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DB" w:rsidRDefault="00903ADB" w:rsidP="00AE11A8">
      <w:pPr>
        <w:spacing w:after="200"/>
        <w:ind w:right="283"/>
        <w:jc w:val="center"/>
        <w:rPr>
          <w:rFonts w:eastAsia="Calibri"/>
          <w:b/>
          <w:bCs/>
          <w:caps/>
          <w:color w:val="010000"/>
        </w:rPr>
      </w:pPr>
      <w:bookmarkStart w:id="0" w:name="_Hlk170373908"/>
      <w:r w:rsidRPr="00AE11A8">
        <w:rPr>
          <w:rFonts w:eastAsia="Calibri"/>
          <w:b/>
          <w:bCs/>
          <w:caps/>
          <w:color w:val="010000"/>
        </w:rPr>
        <w:t>ANAYASA MAHKEMESİ KARARI</w:t>
      </w:r>
    </w:p>
    <w:p w:rsidR="00AE11A8" w:rsidRPr="00AE11A8" w:rsidRDefault="00AE11A8" w:rsidP="00AE11A8">
      <w:pPr>
        <w:spacing w:after="200"/>
        <w:ind w:right="283" w:firstLine="709"/>
        <w:jc w:val="center"/>
        <w:rPr>
          <w:rFonts w:eastAsia="Calibri"/>
          <w:b/>
          <w:bCs/>
          <w:caps/>
          <w:color w:val="010000"/>
        </w:rPr>
      </w:pPr>
    </w:p>
    <w:p w:rsidR="00AE11A8" w:rsidRDefault="00AE11A8" w:rsidP="00AE11A8">
      <w:pPr>
        <w:rPr>
          <w:rFonts w:eastAsia="Calibri"/>
          <w:b/>
          <w:bCs/>
          <w:color w:val="010000"/>
        </w:rPr>
      </w:pPr>
      <w:r>
        <w:rPr>
          <w:rFonts w:eastAsia="Calibri"/>
          <w:b/>
          <w:bCs/>
          <w:color w:val="010000"/>
        </w:rPr>
        <w:t>Esas Sayısı:2024/190</w:t>
      </w:r>
    </w:p>
    <w:p w:rsidR="00AE11A8" w:rsidRDefault="00AE11A8" w:rsidP="00AE11A8">
      <w:pPr>
        <w:rPr>
          <w:rFonts w:eastAsia="Calibri"/>
          <w:b/>
          <w:bCs/>
          <w:color w:val="010000"/>
        </w:rPr>
      </w:pPr>
      <w:r>
        <w:rPr>
          <w:rFonts w:eastAsia="Calibri"/>
          <w:b/>
          <w:bCs/>
          <w:color w:val="010000"/>
        </w:rPr>
        <w:t>Karar Sayısı:2025/196</w:t>
      </w:r>
    </w:p>
    <w:p w:rsidR="00AE11A8" w:rsidRDefault="00AE11A8" w:rsidP="00AE11A8">
      <w:pPr>
        <w:rPr>
          <w:rFonts w:eastAsia="Calibri"/>
          <w:b/>
          <w:bCs/>
          <w:color w:val="010000"/>
        </w:rPr>
      </w:pPr>
      <w:r>
        <w:rPr>
          <w:rFonts w:eastAsia="Calibri"/>
          <w:b/>
          <w:bCs/>
          <w:color w:val="010000"/>
        </w:rPr>
        <w:t>Karar Tarihi:8/10/2025</w:t>
      </w:r>
    </w:p>
    <w:p w:rsidR="00AE11A8" w:rsidRDefault="00AE11A8" w:rsidP="00AE11A8">
      <w:pPr>
        <w:rPr>
          <w:rFonts w:eastAsia="Calibri"/>
          <w:b/>
          <w:bCs/>
          <w:color w:val="010000"/>
        </w:rPr>
      </w:pPr>
      <w:r>
        <w:rPr>
          <w:rFonts w:eastAsia="Calibri"/>
          <w:b/>
          <w:bCs/>
          <w:color w:val="010000"/>
        </w:rPr>
        <w:t>R.G. Tarih – Sayı:20/1/2026 - 33143</w:t>
      </w:r>
    </w:p>
    <w:p w:rsidR="00FF0DD2" w:rsidRPr="00AE11A8" w:rsidRDefault="00FF0DD2" w:rsidP="00AE11A8">
      <w:pPr>
        <w:rPr>
          <w:rFonts w:eastAsia="Calibri"/>
          <w:b/>
          <w:bCs/>
          <w:color w:val="010000"/>
        </w:rPr>
      </w:pPr>
    </w:p>
    <w:p w:rsidR="00903ADB" w:rsidRPr="00AE11A8" w:rsidRDefault="00903ADB" w:rsidP="00AE11A8">
      <w:pPr>
        <w:spacing w:after="200"/>
        <w:ind w:right="283" w:firstLine="709"/>
        <w:jc w:val="both"/>
        <w:rPr>
          <w:color w:val="010000"/>
          <w:lang w:eastAsia="zh-CN"/>
        </w:rPr>
      </w:pPr>
      <w:r w:rsidRPr="00AE11A8">
        <w:rPr>
          <w:rFonts w:eastAsia="Calibri"/>
          <w:b/>
          <w:bCs/>
          <w:color w:val="010000"/>
        </w:rPr>
        <w:t xml:space="preserve">İPTAL DAVASINI AÇAN: </w:t>
      </w:r>
      <w:r w:rsidRPr="00AE11A8">
        <w:rPr>
          <w:color w:val="010000"/>
          <w:lang w:eastAsia="zh-CN"/>
        </w:rPr>
        <w:t>Türkiye Büyük Millet Meclisi üyeleri Murat EMİR, Gökhan GÜNAYDIN, Ali Mahir BAŞARIR ile birlikte 127 milletvekili</w:t>
      </w:r>
    </w:p>
    <w:p w:rsidR="00903ADB" w:rsidRPr="00AE11A8" w:rsidRDefault="00903ADB" w:rsidP="00AE11A8">
      <w:pPr>
        <w:spacing w:after="200"/>
        <w:ind w:right="283" w:firstLine="709"/>
        <w:jc w:val="both"/>
        <w:rPr>
          <w:bCs/>
          <w:color w:val="010000"/>
          <w:lang w:eastAsia="zh-CN"/>
        </w:rPr>
      </w:pPr>
      <w:bookmarkStart w:id="1" w:name="_Hlk187309265"/>
      <w:r w:rsidRPr="00AE11A8">
        <w:rPr>
          <w:rFonts w:eastAsia="Calibri"/>
          <w:b/>
          <w:bCs/>
          <w:color w:val="010000"/>
        </w:rPr>
        <w:t>İPTAL DAVASININ KONUSU:</w:t>
      </w:r>
      <w:r w:rsidR="00AE11A8" w:rsidRPr="00AE11A8">
        <w:rPr>
          <w:rFonts w:eastAsia="Calibri"/>
          <w:b/>
          <w:bCs/>
          <w:color w:val="010000"/>
        </w:rPr>
        <w:t xml:space="preserve"> </w:t>
      </w:r>
      <w:r w:rsidRPr="00AE11A8">
        <w:rPr>
          <w:bCs/>
          <w:color w:val="010000"/>
          <w:lang w:eastAsia="zh-CN"/>
        </w:rPr>
        <w:t>13/9/2024 tarihli ve (163) numaralı Cumhurbaşkanlığı Teşkilatı Hakkında Cumhurbaşkanlığı Kararnamesinde Değişiklik Yapılmasına Dair Cumhurbaşkanlığı Kararnamesi’nin;</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A. </w:t>
      </w:r>
      <w:bookmarkStart w:id="2" w:name="_Hlk184886568"/>
      <w:r w:rsidRPr="00AE11A8">
        <w:rPr>
          <w:bCs/>
          <w:color w:val="010000"/>
          <w:lang w:eastAsia="zh-CN"/>
        </w:rPr>
        <w:t xml:space="preserve">6. maddesiyle 10/7/2018 tarihli ve 30474 sayılı Resmî </w:t>
      </w:r>
      <w:proofErr w:type="spellStart"/>
      <w:r w:rsidRPr="00AE11A8">
        <w:rPr>
          <w:bCs/>
          <w:color w:val="010000"/>
          <w:lang w:eastAsia="zh-CN"/>
        </w:rPr>
        <w:t>Gazete’de</w:t>
      </w:r>
      <w:proofErr w:type="spellEnd"/>
      <w:r w:rsidRPr="00AE11A8">
        <w:rPr>
          <w:bCs/>
          <w:color w:val="010000"/>
          <w:lang w:eastAsia="zh-CN"/>
        </w:rPr>
        <w:t xml:space="preserve"> yayımlanan (1) numaralı Cumhurbaşkanlığı Teşkilatı Hakkında Cumhurbaşkanlığı Kararnamesi’ne eklenen 143/Ğ maddesinin;</w:t>
      </w:r>
      <w:bookmarkEnd w:id="2"/>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1. </w:t>
      </w:r>
      <w:r w:rsidRPr="00AE11A8">
        <w:rPr>
          <w:bCs/>
          <w:color w:val="010000"/>
          <w:lang w:eastAsia="zh-CN"/>
        </w:rPr>
        <w:t>(1) numaralı fıkrasının;</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a. </w:t>
      </w:r>
      <w:r w:rsidRPr="00AE11A8">
        <w:rPr>
          <w:bCs/>
          <w:color w:val="010000"/>
          <w:lang w:eastAsia="zh-CN"/>
        </w:rPr>
        <w:t xml:space="preserve">(d) bendinde yer alan </w:t>
      </w:r>
      <w:bookmarkStart w:id="3" w:name="_Hlk184902792"/>
      <w:r w:rsidRPr="00AE11A8">
        <w:rPr>
          <w:bCs/>
          <w:color w:val="010000"/>
          <w:lang w:eastAsia="zh-CN"/>
        </w:rPr>
        <w:t>“</w:t>
      </w:r>
      <w:r w:rsidRPr="00AE11A8">
        <w:rPr>
          <w:bCs/>
          <w:i/>
          <w:color w:val="010000"/>
          <w:lang w:eastAsia="zh-CN"/>
        </w:rPr>
        <w:t>...Bakan tarafından korunması uygun görülen şahısların...</w:t>
      </w:r>
      <w:r w:rsidRPr="00AE11A8">
        <w:rPr>
          <w:bCs/>
          <w:color w:val="010000"/>
          <w:lang w:eastAsia="zh-CN"/>
        </w:rPr>
        <w:t>”</w:t>
      </w:r>
      <w:r w:rsidRPr="00AE11A8">
        <w:rPr>
          <w:bCs/>
          <w:i/>
          <w:color w:val="010000"/>
          <w:lang w:eastAsia="zh-CN"/>
        </w:rPr>
        <w:t xml:space="preserve"> </w:t>
      </w:r>
      <w:r w:rsidRPr="00AE11A8">
        <w:rPr>
          <w:bCs/>
          <w:color w:val="010000"/>
          <w:lang w:eastAsia="zh-CN"/>
        </w:rPr>
        <w:t>ibaresinin,</w:t>
      </w:r>
    </w:p>
    <w:bookmarkEnd w:id="3"/>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b. </w:t>
      </w:r>
      <w:r w:rsidRPr="00AE11A8">
        <w:rPr>
          <w:bCs/>
          <w:color w:val="010000"/>
          <w:lang w:eastAsia="zh-CN"/>
        </w:rPr>
        <w:t>(e) bendinde yer alan “</w:t>
      </w:r>
      <w:r w:rsidRPr="00AE11A8">
        <w:rPr>
          <w:bCs/>
          <w:i/>
          <w:color w:val="010000"/>
          <w:lang w:eastAsia="zh-CN"/>
        </w:rPr>
        <w:t>...ile Bakan tarafından belirlenecek diğer kişilere...</w:t>
      </w:r>
      <w:r w:rsidRPr="00AE11A8">
        <w:rPr>
          <w:bCs/>
          <w:color w:val="010000"/>
          <w:lang w:eastAsia="zh-CN"/>
        </w:rPr>
        <w:t>” ibaresinin,</w:t>
      </w:r>
      <w:r w:rsidRPr="00AE11A8">
        <w:rPr>
          <w:b/>
          <w:bCs/>
          <w:color w:val="010000"/>
          <w:lang w:eastAsia="zh-CN"/>
        </w:rPr>
        <w:t xml:space="preserve"> </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2. </w:t>
      </w:r>
      <w:r w:rsidRPr="00AE11A8">
        <w:rPr>
          <w:bCs/>
          <w:color w:val="010000"/>
          <w:lang w:eastAsia="zh-CN"/>
        </w:rPr>
        <w:t>(2) numaralı fıkrasının birinci cümlesinin,</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3. </w:t>
      </w:r>
      <w:r w:rsidRPr="00AE11A8">
        <w:rPr>
          <w:bCs/>
          <w:color w:val="010000"/>
          <w:lang w:eastAsia="zh-CN"/>
        </w:rPr>
        <w:t>(3) numaralı fıkrasında yer alan</w:t>
      </w:r>
      <w:r w:rsidRPr="00AE11A8">
        <w:rPr>
          <w:bCs/>
          <w:i/>
          <w:color w:val="010000"/>
          <w:lang w:eastAsia="zh-CN"/>
        </w:rPr>
        <w:t xml:space="preserve"> </w:t>
      </w:r>
      <w:r w:rsidRPr="00AE11A8">
        <w:rPr>
          <w:bCs/>
          <w:color w:val="010000"/>
          <w:lang w:eastAsia="zh-CN"/>
        </w:rPr>
        <w:t>“</w:t>
      </w:r>
      <w:r w:rsidRPr="00AE11A8">
        <w:rPr>
          <w:bCs/>
          <w:i/>
          <w:color w:val="010000"/>
          <w:lang w:eastAsia="zh-CN"/>
        </w:rPr>
        <w:t>...ile ilgili kurum ve kuruluşlardan personel ve teçhizat teminine yönelik usul ve esaslar...</w:t>
      </w:r>
      <w:r w:rsidRPr="00AE11A8">
        <w:rPr>
          <w:bCs/>
          <w:color w:val="010000"/>
          <w:lang w:eastAsia="zh-CN"/>
        </w:rPr>
        <w:t>” ibaresinin,</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B. </w:t>
      </w:r>
      <w:r w:rsidRPr="00AE11A8">
        <w:rPr>
          <w:bCs/>
          <w:color w:val="010000"/>
          <w:lang w:eastAsia="zh-CN"/>
        </w:rPr>
        <w:t>14. maddesiyle;</w:t>
      </w:r>
      <w:r w:rsidRPr="00AE11A8">
        <w:rPr>
          <w:b/>
          <w:bCs/>
          <w:color w:val="010000"/>
          <w:lang w:eastAsia="zh-CN"/>
        </w:rPr>
        <w:t xml:space="preserve"> </w:t>
      </w:r>
    </w:p>
    <w:p w:rsidR="00903ADB" w:rsidRPr="00AE11A8" w:rsidRDefault="00903ADB" w:rsidP="00AE11A8">
      <w:pPr>
        <w:spacing w:after="200"/>
        <w:ind w:right="283" w:firstLine="709"/>
        <w:jc w:val="both"/>
        <w:rPr>
          <w:b/>
          <w:bCs/>
          <w:color w:val="010000"/>
          <w:lang w:eastAsia="zh-CN"/>
        </w:rPr>
      </w:pPr>
      <w:r w:rsidRPr="00AE11A8">
        <w:rPr>
          <w:b/>
          <w:bCs/>
          <w:color w:val="010000"/>
          <w:lang w:eastAsia="zh-CN"/>
        </w:rPr>
        <w:t xml:space="preserve">1. </w:t>
      </w:r>
      <w:r w:rsidRPr="00AE11A8">
        <w:rPr>
          <w:bCs/>
          <w:color w:val="010000"/>
          <w:lang w:eastAsia="zh-CN"/>
        </w:rPr>
        <w:t xml:space="preserve">Ekli (1) Sayılı Liste’de yer alan kadronun iptal edilerek 10/7/2018 tarihli ve 30474 sayılı Resmî </w:t>
      </w:r>
      <w:proofErr w:type="spellStart"/>
      <w:r w:rsidRPr="00AE11A8">
        <w:rPr>
          <w:bCs/>
          <w:color w:val="010000"/>
          <w:lang w:eastAsia="zh-CN"/>
        </w:rPr>
        <w:t>Gazete’de</w:t>
      </w:r>
      <w:proofErr w:type="spellEnd"/>
      <w:r w:rsidRPr="00AE11A8">
        <w:rPr>
          <w:bCs/>
          <w:color w:val="010000"/>
          <w:lang w:eastAsia="zh-CN"/>
        </w:rPr>
        <w:t xml:space="preserve"> yayımlanan (2) numaralı Genel Kadro ve Usulü Hakkında Cumhurbaşkanlığı Kararnamesi’ne ekli (I) Sayılı </w:t>
      </w:r>
      <w:proofErr w:type="spellStart"/>
      <w:r w:rsidRPr="00AE11A8">
        <w:rPr>
          <w:bCs/>
          <w:color w:val="010000"/>
          <w:lang w:eastAsia="zh-CN"/>
        </w:rPr>
        <w:t>Cetvel’in</w:t>
      </w:r>
      <w:proofErr w:type="spellEnd"/>
      <w:r w:rsidRPr="00AE11A8">
        <w:rPr>
          <w:bCs/>
          <w:color w:val="010000"/>
          <w:lang w:eastAsia="zh-CN"/>
        </w:rPr>
        <w:t xml:space="preserve"> Hazine ve Maliye Bakanlığı bölümünden çıkarılmasının,</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t xml:space="preserve">2. </w:t>
      </w:r>
      <w:r w:rsidRPr="00AE11A8">
        <w:rPr>
          <w:bCs/>
          <w:color w:val="010000"/>
          <w:lang w:eastAsia="zh-CN"/>
        </w:rPr>
        <w:t>Ekli (2) Sayılı Liste’de yer alan kadroların ihdas edilerek (2) numaralı Cumhurbaşkanlığı</w:t>
      </w:r>
      <w:r w:rsidRPr="00AE11A8">
        <w:rPr>
          <w:b/>
          <w:bCs/>
          <w:color w:val="010000"/>
          <w:lang w:eastAsia="zh-CN"/>
        </w:rPr>
        <w:t xml:space="preserve"> </w:t>
      </w:r>
      <w:r w:rsidRPr="00AE11A8">
        <w:rPr>
          <w:bCs/>
          <w:color w:val="010000"/>
          <w:lang w:eastAsia="zh-CN"/>
        </w:rPr>
        <w:t xml:space="preserve">Kararnamesi’ne ekli (I) Sayılı </w:t>
      </w:r>
      <w:proofErr w:type="spellStart"/>
      <w:r w:rsidRPr="00AE11A8">
        <w:rPr>
          <w:bCs/>
          <w:color w:val="010000"/>
          <w:lang w:eastAsia="zh-CN"/>
        </w:rPr>
        <w:t>Cetvel’in</w:t>
      </w:r>
      <w:proofErr w:type="spellEnd"/>
      <w:r w:rsidRPr="00AE11A8">
        <w:rPr>
          <w:bCs/>
          <w:color w:val="010000"/>
          <w:lang w:eastAsia="zh-CN"/>
        </w:rPr>
        <w:t xml:space="preserve"> ilgili bölümlerine eklenmesinin,</w:t>
      </w:r>
      <w:bookmarkEnd w:id="1"/>
    </w:p>
    <w:p w:rsidR="00903ADB" w:rsidRPr="00AE11A8" w:rsidRDefault="00903ADB" w:rsidP="00AE11A8">
      <w:pPr>
        <w:spacing w:after="200"/>
        <w:ind w:right="283" w:firstLine="709"/>
        <w:jc w:val="both"/>
        <w:rPr>
          <w:color w:val="010000"/>
          <w:lang w:eastAsia="zh-CN"/>
        </w:rPr>
      </w:pPr>
      <w:r w:rsidRPr="00AE11A8">
        <w:rPr>
          <w:color w:val="010000"/>
          <w:lang w:eastAsia="zh-CN"/>
        </w:rPr>
        <w:t xml:space="preserve">Anayasa’nın </w:t>
      </w:r>
      <w:r w:rsidRPr="00AE11A8">
        <w:rPr>
          <w:color w:val="010000"/>
        </w:rPr>
        <w:t xml:space="preserve">Başlangıç kısmı ile 2., 6., 7., 8., 11., 104., 106., 123., 128., 153. ve 161. </w:t>
      </w:r>
      <w:r w:rsidRPr="00AE11A8">
        <w:rPr>
          <w:color w:val="010000"/>
          <w:lang w:val="x-none" w:eastAsia="zh-CN"/>
        </w:rPr>
        <w:t xml:space="preserve">maddelerine aykırılığı ileri </w:t>
      </w:r>
      <w:r w:rsidRPr="00AE11A8">
        <w:rPr>
          <w:color w:val="010000"/>
          <w:lang w:eastAsia="zh-CN"/>
        </w:rPr>
        <w:t>sürülerek iptallerine ve yürürlüklerinin durdurulmasına karar verilmesi talebidir.</w:t>
      </w:r>
    </w:p>
    <w:p w:rsidR="00903ADB" w:rsidRPr="00AE11A8" w:rsidRDefault="00903ADB" w:rsidP="00AE11A8">
      <w:pPr>
        <w:spacing w:after="200"/>
        <w:ind w:right="283" w:firstLine="709"/>
        <w:jc w:val="both"/>
        <w:rPr>
          <w:rFonts w:eastAsia="Calibri"/>
          <w:color w:val="010000"/>
        </w:rPr>
      </w:pPr>
      <w:r w:rsidRPr="00AE11A8">
        <w:rPr>
          <w:rFonts w:eastAsia="Calibri"/>
          <w:b/>
          <w:color w:val="010000"/>
        </w:rPr>
        <w:t xml:space="preserve">I. </w:t>
      </w:r>
      <w:r w:rsidRPr="00AE11A8">
        <w:rPr>
          <w:rFonts w:eastAsia="Calibri"/>
          <w:b/>
          <w:bCs/>
          <w:color w:val="010000"/>
        </w:rPr>
        <w:t>İPTALİ İSTENEN CUMHURBAŞKANLIĞI</w:t>
      </w:r>
      <w:r w:rsidR="00AE11A8" w:rsidRPr="00AE11A8">
        <w:rPr>
          <w:rFonts w:eastAsia="Calibri"/>
          <w:b/>
          <w:bCs/>
          <w:color w:val="010000"/>
        </w:rPr>
        <w:t xml:space="preserve"> </w:t>
      </w:r>
      <w:r w:rsidRPr="00AE11A8">
        <w:rPr>
          <w:rFonts w:eastAsia="Calibri"/>
          <w:b/>
          <w:bCs/>
          <w:color w:val="010000"/>
        </w:rPr>
        <w:t>KARARNAMESİ KURALLARI</w:t>
      </w:r>
    </w:p>
    <w:p w:rsidR="00903ADB" w:rsidRPr="00AE11A8" w:rsidRDefault="00903ADB" w:rsidP="00AE11A8">
      <w:pPr>
        <w:spacing w:after="200"/>
        <w:ind w:right="283" w:firstLine="709"/>
        <w:jc w:val="both"/>
        <w:rPr>
          <w:b/>
          <w:bCs/>
          <w:color w:val="010000"/>
        </w:rPr>
      </w:pPr>
      <w:r w:rsidRPr="00AE11A8">
        <w:rPr>
          <w:color w:val="010000"/>
        </w:rPr>
        <w:t>Cumhurbaşkanlığı Kararnamesi’nin (CBK) iptali talep edilen kuralların da yer aldığı;</w:t>
      </w:r>
      <w:r w:rsidRPr="00AE11A8">
        <w:rPr>
          <w:b/>
          <w:bCs/>
          <w:color w:val="010000"/>
        </w:rPr>
        <w:t xml:space="preserve"> </w:t>
      </w:r>
    </w:p>
    <w:p w:rsidR="00903ADB" w:rsidRPr="00AE11A8" w:rsidRDefault="00903ADB" w:rsidP="00AE11A8">
      <w:pPr>
        <w:spacing w:after="200"/>
        <w:ind w:right="283" w:firstLine="709"/>
        <w:jc w:val="both"/>
        <w:rPr>
          <w:rFonts w:eastAsia="Calibri"/>
          <w:i/>
          <w:color w:val="010000"/>
        </w:rPr>
      </w:pPr>
      <w:r w:rsidRPr="00AE11A8">
        <w:rPr>
          <w:b/>
          <w:bCs/>
          <w:color w:val="010000"/>
        </w:rPr>
        <w:t>1.</w:t>
      </w:r>
      <w:r w:rsidR="00AE11A8" w:rsidRPr="00AE11A8">
        <w:rPr>
          <w:b/>
          <w:bCs/>
          <w:color w:val="010000"/>
        </w:rPr>
        <w:t xml:space="preserve"> </w:t>
      </w:r>
      <w:r w:rsidRPr="00AE11A8">
        <w:rPr>
          <w:bCs/>
          <w:color w:val="010000"/>
        </w:rPr>
        <w:t xml:space="preserve">6. maddesiyle (1) numaralı </w:t>
      </w:r>
      <w:proofErr w:type="spellStart"/>
      <w:r w:rsidRPr="00AE11A8">
        <w:rPr>
          <w:bCs/>
          <w:color w:val="010000"/>
        </w:rPr>
        <w:t>CBK’ya</w:t>
      </w:r>
      <w:proofErr w:type="spellEnd"/>
      <w:r w:rsidRPr="00AE11A8">
        <w:rPr>
          <w:bCs/>
          <w:color w:val="010000"/>
        </w:rPr>
        <w:t xml:space="preserve"> eklenen 143/Ğ maddesi şöyledir:</w:t>
      </w:r>
    </w:p>
    <w:p w:rsidR="00903ADB" w:rsidRPr="00AE11A8" w:rsidRDefault="00903ADB" w:rsidP="00AE11A8">
      <w:pPr>
        <w:spacing w:after="200"/>
        <w:ind w:right="283" w:firstLine="709"/>
        <w:jc w:val="both"/>
        <w:rPr>
          <w:rFonts w:eastAsia="Calibri"/>
          <w:bCs/>
          <w:i/>
          <w:color w:val="010000"/>
          <w:szCs w:val="22"/>
        </w:rPr>
      </w:pPr>
      <w:bookmarkStart w:id="4" w:name="_Hlk184888250"/>
      <w:r w:rsidRPr="00AE11A8">
        <w:rPr>
          <w:rFonts w:eastAsia="Calibri"/>
          <w:bCs/>
          <w:color w:val="010000"/>
          <w:szCs w:val="22"/>
        </w:rPr>
        <w:t>“</w:t>
      </w:r>
      <w:r w:rsidRPr="00AE11A8">
        <w:rPr>
          <w:rFonts w:eastAsia="Calibri"/>
          <w:bCs/>
          <w:i/>
          <w:color w:val="010000"/>
          <w:szCs w:val="22"/>
        </w:rPr>
        <w:t>Diplomatik Güvenlik Genel Müdürlüğü</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MADDE 143/Ğ- (1) Diplomatik Güvenlik Genel Müdürlüğünün görev ve yetkileri şunlardır:</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lastRenderedPageBreak/>
        <w:t>a) Bakanlığın merkez, yurtiçindeki tesis ve yurtdışındaki Türk misyonlarının güvenliğini sağlamak ve bununla ilgili iş ve işlemleri yürütmek,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b) Bakanlığın merkez ve yurtdışı teşkilatında siber, haberleşme, evrak ve bilgi güvenliğini sağlamak,</w:t>
      </w:r>
    </w:p>
    <w:bookmarkEnd w:id="4"/>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c) Temsilciliklerin ve personelin güvenliği bağlamında terör eylemleri ve diğer tehditlere ilişkin konulan takip etmek ve bu konularda gerekli tedbirleri almak, ilgili kurum ve kuruluşlarla koordinasyonu sağlamak,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ç) Bakanlığın merkez ve yurtdışı teşkilatında görevli personelinin güvenilirliğinin devamını sağlamak, güvenlik soruşturması işlemlerini ilgili kurumlarla koordine etmek,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 xml:space="preserve">d) Bakanlığa yurtdışından gelen yabancı heyet ve şahıslar, Bakan ile Bakanlığın görev alanıyla ilgili olmak kaydıyla </w:t>
      </w:r>
      <w:r w:rsidRPr="00AE11A8">
        <w:rPr>
          <w:rFonts w:eastAsia="Calibri"/>
          <w:b/>
          <w:bCs/>
          <w:i/>
          <w:color w:val="010000"/>
          <w:szCs w:val="22"/>
          <w:u w:val="single"/>
        </w:rPr>
        <w:t>Bakan tarafından korunması uygun görülen şahısların</w:t>
      </w:r>
      <w:r w:rsidRPr="00AE11A8">
        <w:rPr>
          <w:rFonts w:eastAsia="Calibri"/>
          <w:bCs/>
          <w:i/>
          <w:color w:val="010000"/>
          <w:szCs w:val="22"/>
        </w:rPr>
        <w:t xml:space="preserve"> korunmasına ilişkin tertip ve tedbirleri almak,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 xml:space="preserve">e) Bakanlık personeline ve yurtdışına atanan diğer kamu görevlileri ile </w:t>
      </w:r>
      <w:r w:rsidRPr="00AE11A8">
        <w:rPr>
          <w:rFonts w:eastAsia="Calibri"/>
          <w:b/>
          <w:bCs/>
          <w:i/>
          <w:color w:val="010000"/>
          <w:szCs w:val="22"/>
          <w:u w:val="single"/>
        </w:rPr>
        <w:t xml:space="preserve">Bakan tarafından belirlenecek diğer kişilere </w:t>
      </w:r>
      <w:r w:rsidRPr="00AE11A8">
        <w:rPr>
          <w:rFonts w:eastAsia="Calibri"/>
          <w:bCs/>
          <w:i/>
          <w:color w:val="010000"/>
          <w:szCs w:val="22"/>
        </w:rPr>
        <w:t>güvenlik eğitimi vermek,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f) Dış temsilciliklerin güvenlik analizlerini yerinde gerçekleştirmek,</w:t>
      </w:r>
    </w:p>
    <w:p w:rsidR="00903ADB" w:rsidRPr="00AE11A8" w:rsidRDefault="00903ADB" w:rsidP="00AE11A8">
      <w:pPr>
        <w:spacing w:after="200"/>
        <w:ind w:right="283" w:firstLine="709"/>
        <w:jc w:val="both"/>
        <w:rPr>
          <w:rFonts w:eastAsia="Calibri"/>
          <w:bCs/>
          <w:i/>
          <w:color w:val="010000"/>
          <w:szCs w:val="22"/>
        </w:rPr>
      </w:pPr>
      <w:r w:rsidRPr="00AE11A8">
        <w:rPr>
          <w:rFonts w:eastAsia="Calibri"/>
          <w:bCs/>
          <w:i/>
          <w:color w:val="010000"/>
          <w:szCs w:val="22"/>
        </w:rPr>
        <w:t>g) Bakan tarafından verilen diğer görevleri yapmak.</w:t>
      </w:r>
    </w:p>
    <w:p w:rsidR="00903ADB" w:rsidRPr="00AE11A8" w:rsidRDefault="00AE11A8" w:rsidP="00AE11A8">
      <w:pPr>
        <w:spacing w:after="200"/>
        <w:ind w:right="283" w:firstLine="709"/>
        <w:jc w:val="both"/>
        <w:rPr>
          <w:rFonts w:eastAsia="Calibri"/>
          <w:bCs/>
          <w:i/>
          <w:color w:val="010000"/>
          <w:szCs w:val="22"/>
        </w:rPr>
      </w:pPr>
      <w:r w:rsidRPr="00AE11A8">
        <w:rPr>
          <w:rFonts w:eastAsia="Calibri"/>
          <w:b/>
          <w:bCs/>
          <w:i/>
          <w:color w:val="010000"/>
          <w:szCs w:val="22"/>
          <w:u w:val="single"/>
        </w:rPr>
        <w:t xml:space="preserve"> </w:t>
      </w:r>
      <w:r w:rsidR="00903ADB" w:rsidRPr="00AE11A8">
        <w:rPr>
          <w:rFonts w:eastAsia="Calibri"/>
          <w:b/>
          <w:bCs/>
          <w:i/>
          <w:color w:val="010000"/>
          <w:szCs w:val="22"/>
          <w:u w:val="single"/>
        </w:rPr>
        <w:t>(2) Diplomatik Güvenlik Genel Müdürlüğünün görevlerini yerine getirmek için gerekli olan güvenlik personeli ihtiyacı ile teçhizatı, İçişleri Bakanlığı, Milli Savunma Bakanlığı veya ilgili kamu kurum ve kuruluşlarından karşılanır.</w:t>
      </w:r>
      <w:r w:rsidR="00903ADB" w:rsidRPr="00AE11A8">
        <w:rPr>
          <w:rFonts w:eastAsia="Calibri"/>
          <w:bCs/>
          <w:i/>
          <w:color w:val="010000"/>
          <w:szCs w:val="22"/>
        </w:rPr>
        <w:t xml:space="preserve"> Personel ihtiyacının belirlenmesi, seçimi, eğitimi, görevlendirilmesi ve görevinin sonlandırılması Dışişleri Bakanlığı tarafından yürütülür.</w:t>
      </w:r>
    </w:p>
    <w:p w:rsidR="00903ADB" w:rsidRPr="00AE11A8" w:rsidRDefault="00AE11A8" w:rsidP="00AE11A8">
      <w:pPr>
        <w:spacing w:after="200"/>
        <w:ind w:right="283" w:firstLine="709"/>
        <w:jc w:val="both"/>
        <w:rPr>
          <w:rFonts w:eastAsia="Calibri"/>
          <w:bCs/>
          <w:i/>
          <w:color w:val="010000"/>
          <w:szCs w:val="22"/>
        </w:rPr>
      </w:pPr>
      <w:r w:rsidRPr="00AE11A8">
        <w:rPr>
          <w:rFonts w:eastAsia="Calibri"/>
          <w:bCs/>
          <w:i/>
          <w:color w:val="010000"/>
          <w:szCs w:val="22"/>
        </w:rPr>
        <w:t xml:space="preserve"> </w:t>
      </w:r>
      <w:r w:rsidR="00903ADB" w:rsidRPr="00AE11A8">
        <w:rPr>
          <w:rFonts w:eastAsia="Calibri"/>
          <w:bCs/>
          <w:i/>
          <w:color w:val="010000"/>
          <w:szCs w:val="22"/>
        </w:rPr>
        <w:t xml:space="preserve">(3) Diplomatik Güvenlik Genel Müdürlüğünün çalışma usul ve esasları </w:t>
      </w:r>
      <w:r w:rsidR="00903ADB" w:rsidRPr="00AE11A8">
        <w:rPr>
          <w:rFonts w:eastAsia="Calibri"/>
          <w:b/>
          <w:bCs/>
          <w:i/>
          <w:color w:val="010000"/>
          <w:szCs w:val="22"/>
          <w:u w:val="single"/>
        </w:rPr>
        <w:t>ile ilgili kurum ve kuruluşlardan personel ve teçhizat teminine yönelik usul ve esaslar</w:t>
      </w:r>
      <w:r w:rsidR="00903ADB" w:rsidRPr="00AE11A8">
        <w:rPr>
          <w:rFonts w:eastAsia="Calibri"/>
          <w:bCs/>
          <w:i/>
          <w:color w:val="010000"/>
          <w:szCs w:val="22"/>
        </w:rPr>
        <w:t xml:space="preserve"> yönetmelikle belirlenir.</w:t>
      </w:r>
      <w:r w:rsidR="00903ADB" w:rsidRPr="00AE11A8">
        <w:rPr>
          <w:rFonts w:eastAsia="Calibri"/>
          <w:bCs/>
          <w:color w:val="010000"/>
          <w:szCs w:val="22"/>
        </w:rPr>
        <w:t>”</w:t>
      </w:r>
    </w:p>
    <w:p w:rsidR="00903ADB" w:rsidRPr="00AE11A8" w:rsidRDefault="00903ADB" w:rsidP="00AE11A8">
      <w:pPr>
        <w:spacing w:after="200"/>
        <w:ind w:right="283" w:firstLine="709"/>
        <w:jc w:val="both"/>
        <w:rPr>
          <w:bCs/>
          <w:i/>
          <w:color w:val="010000"/>
        </w:rPr>
      </w:pPr>
      <w:r w:rsidRPr="00AE11A8">
        <w:rPr>
          <w:b/>
          <w:bCs/>
          <w:color w:val="010000"/>
        </w:rPr>
        <w:t>2.</w:t>
      </w:r>
      <w:r w:rsidR="00AE11A8" w:rsidRPr="00AE11A8">
        <w:rPr>
          <w:b/>
          <w:bCs/>
          <w:color w:val="010000"/>
        </w:rPr>
        <w:t xml:space="preserve"> </w:t>
      </w:r>
      <w:r w:rsidRPr="00AE11A8">
        <w:rPr>
          <w:bCs/>
          <w:color w:val="010000"/>
        </w:rPr>
        <w:t>14. maddesi şöyledir:</w:t>
      </w:r>
    </w:p>
    <w:p w:rsidR="00903ADB" w:rsidRPr="00AE11A8" w:rsidRDefault="00AE11A8" w:rsidP="00AE11A8">
      <w:pPr>
        <w:spacing w:after="200"/>
        <w:ind w:right="283" w:firstLine="709"/>
        <w:jc w:val="both"/>
        <w:rPr>
          <w:b/>
          <w:bCs/>
          <w:i/>
          <w:color w:val="010000"/>
          <w:szCs w:val="22"/>
          <w:u w:val="single"/>
        </w:rPr>
      </w:pPr>
      <w:r w:rsidRPr="00AE11A8">
        <w:rPr>
          <w:bCs/>
          <w:color w:val="010000"/>
          <w:szCs w:val="22"/>
        </w:rPr>
        <w:t xml:space="preserve"> </w:t>
      </w:r>
      <w:r w:rsidR="00903ADB" w:rsidRPr="00AE11A8">
        <w:rPr>
          <w:bCs/>
          <w:color w:val="010000"/>
          <w:szCs w:val="22"/>
        </w:rPr>
        <w:t>“</w:t>
      </w:r>
      <w:r w:rsidR="00903ADB" w:rsidRPr="00AE11A8">
        <w:rPr>
          <w:b/>
          <w:bCs/>
          <w:i/>
          <w:color w:val="010000"/>
          <w:szCs w:val="22"/>
          <w:u w:val="single"/>
        </w:rPr>
        <w:t>MADDE 14-</w:t>
      </w:r>
      <w:r w:rsidRPr="00AE11A8">
        <w:rPr>
          <w:b/>
          <w:bCs/>
          <w:i/>
          <w:color w:val="010000"/>
          <w:szCs w:val="22"/>
        </w:rPr>
        <w:t xml:space="preserve"> </w:t>
      </w:r>
      <w:r w:rsidR="00903ADB" w:rsidRPr="00AE11A8">
        <w:rPr>
          <w:b/>
          <w:bCs/>
          <w:i/>
          <w:color w:val="010000"/>
          <w:szCs w:val="22"/>
          <w:u w:val="single"/>
        </w:rPr>
        <w:t>Ekli (1) sayılı listede yer alan kadro iptal edilerek 2 sayılı Genel Kadro ve Usulü Hakkında Cumhurbaşkanlığı Kararnamesinin eki (I) sayılı Cetvelin Hazine ve Maliye Bakanlığı bölümünden çıkarılmış ve ekli (2) sayılı listede yer alan kadrolar ihdas edilerek 2 sayılı Cumhurbaşkanlığı Kararnamesinin eki (I) sayılı Cetvelin ilgili bölümlerine eklenmiştir.</w:t>
      </w:r>
    </w:p>
    <w:p w:rsidR="00903ADB" w:rsidRPr="00AE11A8" w:rsidRDefault="00AE11A8" w:rsidP="00AE11A8">
      <w:pPr>
        <w:spacing w:after="200"/>
        <w:ind w:right="283" w:firstLine="709"/>
        <w:jc w:val="both"/>
        <w:rPr>
          <w:b/>
          <w:bCs/>
          <w:i/>
          <w:color w:val="010000"/>
          <w:szCs w:val="22"/>
        </w:rPr>
      </w:pPr>
      <w:r w:rsidRPr="00AE11A8">
        <w:rPr>
          <w:b/>
          <w:bCs/>
          <w:i/>
          <w:color w:val="010000"/>
          <w:szCs w:val="22"/>
        </w:rPr>
        <w:t xml:space="preserve"> </w:t>
      </w:r>
      <w:r w:rsidR="00903ADB" w:rsidRPr="00AE11A8">
        <w:rPr>
          <w:b/>
          <w:bCs/>
          <w:i/>
          <w:color w:val="010000"/>
          <w:szCs w:val="22"/>
        </w:rPr>
        <w:t>(1) SAYILI LİSTE</w:t>
      </w:r>
    </w:p>
    <w:p w:rsidR="00903ADB" w:rsidRPr="00AE11A8" w:rsidRDefault="00903ADB" w:rsidP="00AE11A8">
      <w:pPr>
        <w:spacing w:after="200"/>
        <w:ind w:right="283" w:firstLine="709"/>
        <w:jc w:val="both"/>
        <w:rPr>
          <w:b/>
          <w:bCs/>
          <w:i/>
          <w:color w:val="010000"/>
          <w:szCs w:val="22"/>
        </w:rPr>
      </w:pPr>
      <w:r w:rsidRPr="00AE11A8">
        <w:rPr>
          <w:b/>
          <w:bCs/>
          <w:i/>
          <w:color w:val="010000"/>
          <w:szCs w:val="22"/>
        </w:rPr>
        <w:t>KURUMU :</w:t>
      </w:r>
      <w:r w:rsidR="00AE11A8" w:rsidRPr="00AE11A8">
        <w:rPr>
          <w:b/>
          <w:bCs/>
          <w:i/>
          <w:color w:val="010000"/>
          <w:szCs w:val="22"/>
        </w:rPr>
        <w:t xml:space="preserve"> </w:t>
      </w:r>
      <w:r w:rsidRPr="00AE11A8">
        <w:rPr>
          <w:b/>
          <w:bCs/>
          <w:i/>
          <w:color w:val="010000"/>
          <w:szCs w:val="22"/>
        </w:rPr>
        <w:t>HAZİNE VE MALİYE BAKANLIĞI</w:t>
      </w:r>
      <w:r w:rsidR="00AE11A8" w:rsidRPr="00AE11A8">
        <w:rPr>
          <w:b/>
          <w:bCs/>
          <w:i/>
          <w:color w:val="010000"/>
          <w:szCs w:val="22"/>
        </w:rPr>
        <w:t xml:space="preserve"> </w:t>
      </w:r>
    </w:p>
    <w:p w:rsidR="00903ADB" w:rsidRPr="00AE11A8" w:rsidRDefault="00903ADB" w:rsidP="00AE11A8">
      <w:pPr>
        <w:spacing w:after="200"/>
        <w:ind w:right="283" w:firstLine="709"/>
        <w:jc w:val="both"/>
        <w:rPr>
          <w:b/>
          <w:bCs/>
          <w:i/>
          <w:color w:val="010000"/>
          <w:szCs w:val="22"/>
        </w:rPr>
      </w:pPr>
      <w:r w:rsidRPr="00AE11A8">
        <w:rPr>
          <w:b/>
          <w:bCs/>
          <w:i/>
          <w:color w:val="010000"/>
          <w:szCs w:val="22"/>
        </w:rPr>
        <w:t>TEŞKİLATI :</w:t>
      </w:r>
      <w:r w:rsidR="00AE11A8" w:rsidRPr="00AE11A8">
        <w:rPr>
          <w:b/>
          <w:bCs/>
          <w:i/>
          <w:color w:val="010000"/>
          <w:szCs w:val="22"/>
        </w:rPr>
        <w:t xml:space="preserve"> </w:t>
      </w:r>
      <w:r w:rsidRPr="00AE11A8">
        <w:rPr>
          <w:b/>
          <w:bCs/>
          <w:i/>
          <w:color w:val="010000"/>
          <w:szCs w:val="22"/>
        </w:rPr>
        <w:t>MERKEZ</w:t>
      </w:r>
    </w:p>
    <w:tbl>
      <w:tblPr>
        <w:tblW w:w="4668" w:type="pct"/>
        <w:tblInd w:w="607" w:type="dxa"/>
        <w:tblCellMar>
          <w:left w:w="0" w:type="dxa"/>
          <w:right w:w="0" w:type="dxa"/>
        </w:tblCellMar>
        <w:tblLook w:val="04A0" w:firstRow="1" w:lastRow="0" w:firstColumn="1" w:lastColumn="0" w:noHBand="0" w:noVBand="1"/>
      </w:tblPr>
      <w:tblGrid>
        <w:gridCol w:w="2118"/>
        <w:gridCol w:w="3475"/>
        <w:gridCol w:w="1666"/>
        <w:gridCol w:w="1853"/>
      </w:tblGrid>
      <w:tr w:rsidR="00903ADB" w:rsidRPr="00AE11A8" w:rsidTr="00220644">
        <w:trPr>
          <w:trHeight w:val="540"/>
        </w:trPr>
        <w:tc>
          <w:tcPr>
            <w:tcW w:w="5000" w:type="pct"/>
            <w:gridSpan w:val="4"/>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İPTAL EDİLEN KADRONUN</w:t>
            </w:r>
          </w:p>
        </w:tc>
      </w:tr>
      <w:tr w:rsidR="00903ADB" w:rsidRPr="00AE11A8" w:rsidTr="00AE11A8">
        <w:trPr>
          <w:trHeight w:val="465"/>
        </w:trPr>
        <w:tc>
          <w:tcPr>
            <w:tcW w:w="11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SINIFI</w:t>
            </w:r>
          </w:p>
        </w:tc>
        <w:tc>
          <w:tcPr>
            <w:tcW w:w="190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UNVANI</w:t>
            </w:r>
          </w:p>
        </w:tc>
        <w:tc>
          <w:tcPr>
            <w:tcW w:w="914"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DERECESİ</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ADEDİ</w:t>
            </w:r>
          </w:p>
        </w:tc>
      </w:tr>
      <w:tr w:rsidR="00903ADB" w:rsidRPr="00AE11A8" w:rsidTr="00AE11A8">
        <w:trPr>
          <w:trHeight w:val="465"/>
        </w:trPr>
        <w:tc>
          <w:tcPr>
            <w:tcW w:w="1162"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GİH</w:t>
            </w:r>
          </w:p>
        </w:tc>
        <w:tc>
          <w:tcPr>
            <w:tcW w:w="190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Borçlanma Genel Müdürü</w:t>
            </w:r>
          </w:p>
        </w:tc>
        <w:tc>
          <w:tcPr>
            <w:tcW w:w="914"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r>
      <w:tr w:rsidR="00903ADB" w:rsidRPr="00AE11A8" w:rsidTr="00220644">
        <w:trPr>
          <w:trHeight w:val="495"/>
        </w:trPr>
        <w:tc>
          <w:tcPr>
            <w:tcW w:w="3982"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TOPLAM</w:t>
            </w:r>
          </w:p>
        </w:tc>
        <w:tc>
          <w:tcPr>
            <w:tcW w:w="1018"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r>
    </w:tbl>
    <w:p w:rsidR="00AE11A8" w:rsidRDefault="00AE11A8" w:rsidP="00AE11A8">
      <w:pPr>
        <w:spacing w:after="200"/>
        <w:ind w:right="283" w:firstLine="709"/>
        <w:jc w:val="both"/>
        <w:rPr>
          <w:b/>
          <w:bCs/>
          <w:i/>
          <w:color w:val="010000"/>
          <w:szCs w:val="22"/>
        </w:rPr>
      </w:pPr>
      <w:r w:rsidRPr="00AE11A8">
        <w:rPr>
          <w:b/>
          <w:bCs/>
          <w:i/>
          <w:color w:val="010000"/>
          <w:szCs w:val="22"/>
        </w:rPr>
        <w:t xml:space="preserve"> </w:t>
      </w:r>
    </w:p>
    <w:p w:rsidR="00903ADB" w:rsidRPr="00AE11A8" w:rsidRDefault="00903ADB" w:rsidP="00AE11A8">
      <w:pPr>
        <w:spacing w:after="200"/>
        <w:ind w:right="283" w:firstLine="709"/>
        <w:jc w:val="both"/>
        <w:rPr>
          <w:b/>
          <w:bCs/>
          <w:i/>
          <w:color w:val="010000"/>
          <w:szCs w:val="22"/>
        </w:rPr>
      </w:pPr>
      <w:r w:rsidRPr="00AE11A8">
        <w:rPr>
          <w:b/>
          <w:bCs/>
          <w:i/>
          <w:color w:val="010000"/>
          <w:szCs w:val="22"/>
        </w:rPr>
        <w:lastRenderedPageBreak/>
        <w:t>(2) SAYILI LİSTE</w:t>
      </w:r>
    </w:p>
    <w:p w:rsidR="00903ADB" w:rsidRPr="00AE11A8" w:rsidRDefault="00903ADB" w:rsidP="00AE11A8">
      <w:pPr>
        <w:spacing w:after="200"/>
        <w:ind w:right="283" w:firstLine="709"/>
        <w:jc w:val="both"/>
        <w:rPr>
          <w:b/>
          <w:bCs/>
          <w:i/>
          <w:color w:val="010000"/>
          <w:szCs w:val="22"/>
        </w:rPr>
      </w:pPr>
      <w:r w:rsidRPr="00AE11A8">
        <w:rPr>
          <w:b/>
          <w:bCs/>
          <w:i/>
          <w:color w:val="010000"/>
          <w:szCs w:val="22"/>
        </w:rPr>
        <w:t>KURUMU :</w:t>
      </w:r>
      <w:r w:rsidR="00AE11A8" w:rsidRPr="00AE11A8">
        <w:rPr>
          <w:b/>
          <w:bCs/>
          <w:i/>
          <w:color w:val="010000"/>
          <w:szCs w:val="22"/>
        </w:rPr>
        <w:t xml:space="preserve"> </w:t>
      </w:r>
      <w:r w:rsidRPr="00AE11A8">
        <w:rPr>
          <w:b/>
          <w:bCs/>
          <w:i/>
          <w:color w:val="010000"/>
          <w:szCs w:val="22"/>
        </w:rPr>
        <w:t>DIŞİŞLERİ BAKANLIĞI</w:t>
      </w:r>
      <w:r w:rsidR="00AE11A8" w:rsidRPr="00AE11A8">
        <w:rPr>
          <w:b/>
          <w:bCs/>
          <w:i/>
          <w:color w:val="010000"/>
          <w:szCs w:val="22"/>
        </w:rPr>
        <w:t xml:space="preserve"> </w:t>
      </w:r>
    </w:p>
    <w:p w:rsidR="00903ADB" w:rsidRPr="00AE11A8" w:rsidRDefault="00903ADB" w:rsidP="00AE11A8">
      <w:pPr>
        <w:spacing w:after="200"/>
        <w:ind w:right="283" w:firstLine="709"/>
        <w:jc w:val="both"/>
        <w:rPr>
          <w:b/>
          <w:bCs/>
          <w:i/>
          <w:color w:val="010000"/>
          <w:szCs w:val="22"/>
        </w:rPr>
      </w:pPr>
      <w:r w:rsidRPr="00AE11A8">
        <w:rPr>
          <w:b/>
          <w:bCs/>
          <w:i/>
          <w:color w:val="010000"/>
          <w:szCs w:val="22"/>
        </w:rPr>
        <w:t>TEŞKİLATI :</w:t>
      </w:r>
      <w:r w:rsidR="00AE11A8" w:rsidRPr="00AE11A8">
        <w:rPr>
          <w:b/>
          <w:bCs/>
          <w:i/>
          <w:color w:val="010000"/>
          <w:szCs w:val="22"/>
        </w:rPr>
        <w:t xml:space="preserve"> </w:t>
      </w:r>
      <w:r w:rsidRPr="00AE11A8">
        <w:rPr>
          <w:b/>
          <w:bCs/>
          <w:i/>
          <w:color w:val="010000"/>
          <w:szCs w:val="22"/>
        </w:rPr>
        <w:t>MERKEZ</w:t>
      </w:r>
    </w:p>
    <w:tbl>
      <w:tblPr>
        <w:tblW w:w="4668" w:type="pct"/>
        <w:tblInd w:w="607" w:type="dxa"/>
        <w:tblCellMar>
          <w:left w:w="0" w:type="dxa"/>
          <w:right w:w="0" w:type="dxa"/>
        </w:tblCellMar>
        <w:tblLook w:val="04A0" w:firstRow="1" w:lastRow="0" w:firstColumn="1" w:lastColumn="0" w:noHBand="0" w:noVBand="1"/>
      </w:tblPr>
      <w:tblGrid>
        <w:gridCol w:w="2116"/>
        <w:gridCol w:w="3475"/>
        <w:gridCol w:w="1817"/>
        <w:gridCol w:w="1704"/>
      </w:tblGrid>
      <w:tr w:rsidR="00903ADB" w:rsidRPr="00AE11A8" w:rsidTr="00220644">
        <w:trPr>
          <w:trHeight w:val="510"/>
        </w:trPr>
        <w:tc>
          <w:tcPr>
            <w:tcW w:w="5000" w:type="pct"/>
            <w:gridSpan w:val="4"/>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İHDAS EDİLEN KADROLARIN</w:t>
            </w:r>
          </w:p>
        </w:tc>
      </w:tr>
      <w:tr w:rsidR="00903ADB" w:rsidRPr="00AE11A8" w:rsidTr="00AE11A8">
        <w:trPr>
          <w:trHeight w:val="450"/>
        </w:trPr>
        <w:tc>
          <w:tcPr>
            <w:tcW w:w="116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SINIFI</w:t>
            </w:r>
          </w:p>
        </w:tc>
        <w:tc>
          <w:tcPr>
            <w:tcW w:w="190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UNVANI</w:t>
            </w:r>
          </w:p>
        </w:tc>
        <w:tc>
          <w:tcPr>
            <w:tcW w:w="99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DERECESİ</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ADEDİ</w:t>
            </w:r>
          </w:p>
        </w:tc>
      </w:tr>
      <w:tr w:rsidR="00903ADB" w:rsidRPr="00AE11A8" w:rsidTr="00AE11A8">
        <w:trPr>
          <w:trHeight w:val="450"/>
        </w:trPr>
        <w:tc>
          <w:tcPr>
            <w:tcW w:w="116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GİH</w:t>
            </w:r>
          </w:p>
        </w:tc>
        <w:tc>
          <w:tcPr>
            <w:tcW w:w="190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Genel Müdür</w:t>
            </w:r>
          </w:p>
        </w:tc>
        <w:tc>
          <w:tcPr>
            <w:tcW w:w="99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r>
      <w:tr w:rsidR="00903ADB" w:rsidRPr="00AE11A8" w:rsidTr="00AE11A8">
        <w:trPr>
          <w:trHeight w:val="450"/>
        </w:trPr>
        <w:tc>
          <w:tcPr>
            <w:tcW w:w="116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GİH</w:t>
            </w:r>
          </w:p>
        </w:tc>
        <w:tc>
          <w:tcPr>
            <w:tcW w:w="190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Genel Müdür Yardımcısı</w:t>
            </w:r>
          </w:p>
        </w:tc>
        <w:tc>
          <w:tcPr>
            <w:tcW w:w="997"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2</w:t>
            </w:r>
          </w:p>
        </w:tc>
      </w:tr>
      <w:tr w:rsidR="00903ADB" w:rsidRPr="00AE11A8" w:rsidTr="00220644">
        <w:trPr>
          <w:trHeight w:val="495"/>
        </w:trPr>
        <w:tc>
          <w:tcPr>
            <w:tcW w:w="4065"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TOPLAM</w:t>
            </w:r>
          </w:p>
        </w:tc>
        <w:tc>
          <w:tcPr>
            <w:tcW w:w="935"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3</w:t>
            </w:r>
          </w:p>
        </w:tc>
      </w:tr>
    </w:tbl>
    <w:p w:rsidR="00AE11A8" w:rsidRDefault="00AE11A8" w:rsidP="00AE11A8">
      <w:pPr>
        <w:spacing w:after="200"/>
        <w:ind w:right="283" w:firstLine="709"/>
        <w:jc w:val="both"/>
        <w:rPr>
          <w:b/>
          <w:bCs/>
          <w:i/>
          <w:color w:val="010000"/>
          <w:szCs w:val="22"/>
        </w:rPr>
      </w:pPr>
    </w:p>
    <w:p w:rsidR="00903ADB" w:rsidRPr="00AE11A8" w:rsidRDefault="00903ADB" w:rsidP="00AE11A8">
      <w:pPr>
        <w:spacing w:after="200"/>
        <w:ind w:right="283" w:firstLine="709"/>
        <w:jc w:val="both"/>
        <w:rPr>
          <w:b/>
          <w:bCs/>
          <w:i/>
          <w:color w:val="010000"/>
          <w:szCs w:val="22"/>
        </w:rPr>
      </w:pPr>
      <w:r w:rsidRPr="00AE11A8">
        <w:rPr>
          <w:b/>
          <w:bCs/>
          <w:i/>
          <w:color w:val="010000"/>
          <w:szCs w:val="22"/>
        </w:rPr>
        <w:t>KURUMU :</w:t>
      </w:r>
      <w:r w:rsidR="00AE11A8" w:rsidRPr="00AE11A8">
        <w:rPr>
          <w:b/>
          <w:bCs/>
          <w:i/>
          <w:color w:val="010000"/>
          <w:szCs w:val="22"/>
        </w:rPr>
        <w:t xml:space="preserve"> </w:t>
      </w:r>
      <w:r w:rsidRPr="00AE11A8">
        <w:rPr>
          <w:b/>
          <w:bCs/>
          <w:i/>
          <w:color w:val="010000"/>
          <w:szCs w:val="22"/>
        </w:rPr>
        <w:t>EMNİYET GENEL MÜDÜRLÜĞÜ</w:t>
      </w:r>
      <w:r w:rsidR="00AE11A8" w:rsidRPr="00AE11A8">
        <w:rPr>
          <w:b/>
          <w:bCs/>
          <w:i/>
          <w:color w:val="010000"/>
          <w:szCs w:val="22"/>
        </w:rPr>
        <w:t xml:space="preserve"> </w:t>
      </w:r>
    </w:p>
    <w:p w:rsidR="00903ADB" w:rsidRPr="00AE11A8" w:rsidRDefault="00903ADB" w:rsidP="00AE11A8">
      <w:pPr>
        <w:spacing w:after="200"/>
        <w:ind w:right="283" w:firstLine="709"/>
        <w:jc w:val="both"/>
        <w:rPr>
          <w:b/>
          <w:bCs/>
          <w:i/>
          <w:color w:val="010000"/>
          <w:szCs w:val="22"/>
        </w:rPr>
      </w:pPr>
      <w:r w:rsidRPr="00AE11A8">
        <w:rPr>
          <w:b/>
          <w:bCs/>
          <w:i/>
          <w:color w:val="010000"/>
          <w:szCs w:val="22"/>
        </w:rPr>
        <w:t>TEŞKİLATI :</w:t>
      </w:r>
      <w:r w:rsidR="00AE11A8" w:rsidRPr="00AE11A8">
        <w:rPr>
          <w:b/>
          <w:bCs/>
          <w:i/>
          <w:color w:val="010000"/>
          <w:szCs w:val="22"/>
        </w:rPr>
        <w:t xml:space="preserve"> </w:t>
      </w:r>
      <w:r w:rsidRPr="00AE11A8">
        <w:rPr>
          <w:b/>
          <w:bCs/>
          <w:i/>
          <w:color w:val="010000"/>
          <w:szCs w:val="22"/>
        </w:rPr>
        <w:t>MERKEZ</w:t>
      </w:r>
    </w:p>
    <w:tbl>
      <w:tblPr>
        <w:tblpPr w:leftFromText="141" w:rightFromText="141" w:vertAnchor="text" w:horzAnchor="margin" w:tblpXSpec="right" w:tblpY="183"/>
        <w:tblW w:w="4751" w:type="pct"/>
        <w:tblCellMar>
          <w:left w:w="0" w:type="dxa"/>
          <w:right w:w="0" w:type="dxa"/>
        </w:tblCellMar>
        <w:tblLook w:val="04A0" w:firstRow="1" w:lastRow="0" w:firstColumn="1" w:lastColumn="0" w:noHBand="0" w:noVBand="1"/>
      </w:tblPr>
      <w:tblGrid>
        <w:gridCol w:w="1112"/>
        <w:gridCol w:w="4712"/>
        <w:gridCol w:w="1796"/>
        <w:gridCol w:w="1654"/>
      </w:tblGrid>
      <w:tr w:rsidR="00903ADB" w:rsidRPr="00AE11A8" w:rsidTr="00220644">
        <w:trPr>
          <w:trHeight w:val="499"/>
        </w:trPr>
        <w:tc>
          <w:tcPr>
            <w:tcW w:w="5000" w:type="pct"/>
            <w:gridSpan w:val="4"/>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İHDAS EDİLEN KADROLARIN</w:t>
            </w:r>
          </w:p>
        </w:tc>
      </w:tr>
      <w:tr w:rsidR="00903ADB" w:rsidRPr="00AE11A8" w:rsidTr="00220644">
        <w:trPr>
          <w:trHeight w:val="483"/>
        </w:trPr>
        <w:tc>
          <w:tcPr>
            <w:tcW w:w="57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SINIFI</w:t>
            </w:r>
          </w:p>
        </w:tc>
        <w:tc>
          <w:tcPr>
            <w:tcW w:w="2550"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UNVANI</w:t>
            </w:r>
          </w:p>
        </w:tc>
        <w:tc>
          <w:tcPr>
            <w:tcW w:w="978"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DERECESİ</w:t>
            </w:r>
          </w:p>
        </w:tc>
        <w:tc>
          <w:tcPr>
            <w:tcW w:w="901"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ADEDİ</w:t>
            </w:r>
          </w:p>
        </w:tc>
      </w:tr>
      <w:tr w:rsidR="00903ADB" w:rsidRPr="00AE11A8" w:rsidTr="00220644">
        <w:trPr>
          <w:trHeight w:val="483"/>
        </w:trPr>
        <w:tc>
          <w:tcPr>
            <w:tcW w:w="571"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EMH</w:t>
            </w:r>
          </w:p>
        </w:tc>
        <w:tc>
          <w:tcPr>
            <w:tcW w:w="2550"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both"/>
              <w:rPr>
                <w:b/>
                <w:bCs/>
                <w:i/>
                <w:color w:val="010000"/>
                <w:szCs w:val="22"/>
              </w:rPr>
            </w:pPr>
            <w:r w:rsidRPr="00AE11A8">
              <w:rPr>
                <w:b/>
                <w:bCs/>
                <w:i/>
                <w:color w:val="010000"/>
                <w:szCs w:val="22"/>
              </w:rPr>
              <w:t>Cumhurbaşkanlığı Koruma Başkanı</w:t>
            </w:r>
          </w:p>
        </w:tc>
        <w:tc>
          <w:tcPr>
            <w:tcW w:w="978"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c>
          <w:tcPr>
            <w:tcW w:w="901" w:type="pct"/>
            <w:tcBorders>
              <w:top w:val="nil"/>
              <w:left w:val="nil"/>
              <w:bottom w:val="single" w:sz="8" w:space="0" w:color="auto"/>
              <w:right w:val="single" w:sz="8" w:space="0" w:color="auto"/>
            </w:tcBorders>
            <w:tcMar>
              <w:top w:w="0" w:type="dxa"/>
              <w:left w:w="40" w:type="dxa"/>
              <w:bottom w:w="0" w:type="dxa"/>
              <w:right w:w="40" w:type="dxa"/>
            </w:tcMa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r>
      <w:tr w:rsidR="00903ADB" w:rsidRPr="00AE11A8" w:rsidTr="00220644">
        <w:trPr>
          <w:trHeight w:val="846"/>
        </w:trPr>
        <w:tc>
          <w:tcPr>
            <w:tcW w:w="571" w:type="pct"/>
            <w:tcBorders>
              <w:top w:val="nil"/>
              <w:left w:val="single" w:sz="8" w:space="0" w:color="auto"/>
              <w:bottom w:val="single" w:sz="8" w:space="0" w:color="auto"/>
              <w:right w:val="single" w:sz="8" w:space="0" w:color="auto"/>
            </w:tcBorders>
            <w:tcMar>
              <w:top w:w="0" w:type="dxa"/>
              <w:left w:w="40" w:type="dxa"/>
              <w:bottom w:w="0" w:type="dxa"/>
              <w:right w:w="40" w:type="dxa"/>
            </w:tcMar>
            <w:vAlign w:val="center"/>
            <w:hideMark/>
          </w:tcPr>
          <w:p w:rsidR="00903ADB" w:rsidRPr="00AE11A8" w:rsidRDefault="00903ADB" w:rsidP="00AE11A8">
            <w:pPr>
              <w:spacing w:after="200"/>
              <w:ind w:right="284"/>
              <w:jc w:val="both"/>
              <w:rPr>
                <w:b/>
                <w:bCs/>
                <w:i/>
                <w:color w:val="010000"/>
                <w:szCs w:val="22"/>
              </w:rPr>
            </w:pPr>
            <w:r w:rsidRPr="00AE11A8">
              <w:rPr>
                <w:b/>
                <w:bCs/>
                <w:i/>
                <w:color w:val="010000"/>
                <w:szCs w:val="22"/>
              </w:rPr>
              <w:t>EMH</w:t>
            </w:r>
          </w:p>
        </w:tc>
        <w:tc>
          <w:tcPr>
            <w:tcW w:w="2550"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903ADB" w:rsidRPr="00AE11A8" w:rsidRDefault="00903ADB" w:rsidP="00AE11A8">
            <w:pPr>
              <w:spacing w:after="200"/>
              <w:ind w:right="284"/>
              <w:rPr>
                <w:b/>
                <w:bCs/>
                <w:i/>
                <w:color w:val="010000"/>
                <w:szCs w:val="22"/>
              </w:rPr>
            </w:pPr>
            <w:r w:rsidRPr="00AE11A8">
              <w:rPr>
                <w:b/>
                <w:bCs/>
                <w:i/>
                <w:color w:val="010000"/>
                <w:szCs w:val="22"/>
              </w:rPr>
              <w:t>Cumhurbaşkanlığı Koruma Başkan Yardımcısı</w:t>
            </w:r>
          </w:p>
        </w:tc>
        <w:tc>
          <w:tcPr>
            <w:tcW w:w="978"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903ADB" w:rsidRPr="00AE11A8" w:rsidRDefault="00903ADB" w:rsidP="00AE11A8">
            <w:pPr>
              <w:spacing w:after="200"/>
              <w:ind w:right="284"/>
              <w:jc w:val="center"/>
              <w:rPr>
                <w:b/>
                <w:bCs/>
                <w:i/>
                <w:color w:val="010000"/>
                <w:szCs w:val="22"/>
              </w:rPr>
            </w:pPr>
            <w:r w:rsidRPr="00AE11A8">
              <w:rPr>
                <w:b/>
                <w:bCs/>
                <w:i/>
                <w:color w:val="010000"/>
                <w:szCs w:val="22"/>
              </w:rPr>
              <w:t>1</w:t>
            </w:r>
          </w:p>
        </w:tc>
        <w:tc>
          <w:tcPr>
            <w:tcW w:w="901"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903ADB" w:rsidRPr="00AE11A8" w:rsidRDefault="00903ADB" w:rsidP="00AE11A8">
            <w:pPr>
              <w:spacing w:after="200"/>
              <w:ind w:right="284"/>
              <w:jc w:val="center"/>
              <w:rPr>
                <w:b/>
                <w:bCs/>
                <w:i/>
                <w:color w:val="010000"/>
                <w:szCs w:val="22"/>
              </w:rPr>
            </w:pPr>
            <w:r w:rsidRPr="00AE11A8">
              <w:rPr>
                <w:b/>
                <w:bCs/>
                <w:i/>
                <w:color w:val="010000"/>
                <w:szCs w:val="22"/>
              </w:rPr>
              <w:t>2</w:t>
            </w:r>
          </w:p>
        </w:tc>
      </w:tr>
      <w:tr w:rsidR="00903ADB" w:rsidRPr="00AE11A8" w:rsidTr="00220644">
        <w:trPr>
          <w:trHeight w:val="529"/>
        </w:trPr>
        <w:tc>
          <w:tcPr>
            <w:tcW w:w="4099"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vAlign w:val="bottom"/>
            <w:hideMark/>
          </w:tcPr>
          <w:p w:rsidR="00903ADB" w:rsidRPr="00AE11A8" w:rsidRDefault="00903ADB" w:rsidP="00AE11A8">
            <w:pPr>
              <w:spacing w:after="200"/>
              <w:ind w:right="284"/>
              <w:jc w:val="center"/>
              <w:rPr>
                <w:b/>
                <w:bCs/>
                <w:i/>
                <w:color w:val="010000"/>
                <w:szCs w:val="22"/>
              </w:rPr>
            </w:pPr>
            <w:r w:rsidRPr="00AE11A8">
              <w:rPr>
                <w:b/>
                <w:bCs/>
                <w:i/>
                <w:color w:val="010000"/>
                <w:szCs w:val="22"/>
              </w:rPr>
              <w:t>TOPLAM</w:t>
            </w:r>
          </w:p>
        </w:tc>
        <w:tc>
          <w:tcPr>
            <w:tcW w:w="901" w:type="pct"/>
            <w:tcBorders>
              <w:top w:val="nil"/>
              <w:left w:val="nil"/>
              <w:bottom w:val="single" w:sz="8" w:space="0" w:color="auto"/>
              <w:right w:val="single" w:sz="8" w:space="0" w:color="auto"/>
            </w:tcBorders>
            <w:tcMar>
              <w:top w:w="0" w:type="dxa"/>
              <w:left w:w="40" w:type="dxa"/>
              <w:bottom w:w="0" w:type="dxa"/>
              <w:right w:w="40" w:type="dxa"/>
            </w:tcMar>
            <w:vAlign w:val="bottom"/>
            <w:hideMark/>
          </w:tcPr>
          <w:p w:rsidR="00903ADB" w:rsidRPr="00AE11A8" w:rsidRDefault="00903ADB" w:rsidP="00AE11A8">
            <w:pPr>
              <w:spacing w:after="200"/>
              <w:ind w:right="284"/>
              <w:jc w:val="center"/>
              <w:rPr>
                <w:b/>
                <w:bCs/>
                <w:i/>
                <w:color w:val="010000"/>
                <w:szCs w:val="22"/>
              </w:rPr>
            </w:pPr>
            <w:r w:rsidRPr="00AE11A8">
              <w:rPr>
                <w:b/>
                <w:bCs/>
                <w:i/>
                <w:color w:val="010000"/>
                <w:szCs w:val="22"/>
              </w:rPr>
              <w:t>3</w:t>
            </w:r>
          </w:p>
        </w:tc>
      </w:tr>
    </w:tbl>
    <w:p w:rsidR="00903ADB" w:rsidRPr="00AE11A8" w:rsidRDefault="00903ADB" w:rsidP="00AE11A8">
      <w:pPr>
        <w:spacing w:after="200"/>
        <w:ind w:right="283" w:firstLine="709"/>
        <w:jc w:val="both"/>
        <w:rPr>
          <w:b/>
          <w:bCs/>
          <w:color w:val="010000"/>
        </w:rPr>
      </w:pPr>
      <w:r w:rsidRPr="00AE11A8">
        <w:rPr>
          <w:b/>
          <w:bCs/>
          <w:color w:val="010000"/>
        </w:rPr>
        <w:t>II. İLK İNCELEME</w:t>
      </w:r>
    </w:p>
    <w:p w:rsidR="00903ADB" w:rsidRPr="00AE11A8" w:rsidRDefault="00903ADB" w:rsidP="00AE11A8">
      <w:pPr>
        <w:spacing w:after="200"/>
        <w:ind w:right="283" w:firstLine="709"/>
        <w:jc w:val="both"/>
        <w:rPr>
          <w:rFonts w:eastAsia="Calibri"/>
          <w:color w:val="010000"/>
        </w:rPr>
      </w:pPr>
      <w:r w:rsidRPr="00AE11A8">
        <w:rPr>
          <w:rFonts w:eastAsia="Calibri"/>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AE11A8">
        <w:rPr>
          <w:rFonts w:eastAsia="Calibri"/>
          <w:color w:val="010000"/>
        </w:rPr>
        <w:t>KIRATLI’nın</w:t>
      </w:r>
      <w:proofErr w:type="spellEnd"/>
      <w:r w:rsidRPr="00AE11A8">
        <w:rPr>
          <w:rFonts w:eastAsia="Calibri"/>
          <w:color w:val="010000"/>
        </w:rPr>
        <w:t xml:space="preserve"> katılımlarıyla 4/12/2024 tarihinde yapılan ilk inceleme toplantısında dosyada eksiklik bulunmadığından işin esasının incelenmesine, yürürlüğü durdurma talebinin esas inceleme aşamasında karara bağlanmasına OYBİRLİĞİYLE karar verilmiştir.</w:t>
      </w:r>
    </w:p>
    <w:p w:rsidR="00903ADB" w:rsidRPr="00AE11A8" w:rsidRDefault="00903ADB" w:rsidP="00AE11A8">
      <w:pPr>
        <w:spacing w:after="200"/>
        <w:ind w:right="283" w:firstLine="709"/>
        <w:jc w:val="both"/>
        <w:rPr>
          <w:rFonts w:eastAsia="Calibri"/>
          <w:b/>
          <w:color w:val="010000"/>
        </w:rPr>
      </w:pPr>
      <w:r w:rsidRPr="00AE11A8">
        <w:rPr>
          <w:rFonts w:eastAsia="Calibri"/>
          <w:b/>
          <w:color w:val="010000"/>
        </w:rPr>
        <w:t>III.</w:t>
      </w:r>
      <w:r w:rsidRPr="00AE11A8">
        <w:rPr>
          <w:rFonts w:eastAsia="Calibri"/>
          <w:b/>
          <w:bCs/>
          <w:color w:val="010000"/>
        </w:rPr>
        <w:t xml:space="preserve"> </w:t>
      </w:r>
      <w:r w:rsidRPr="00AE11A8">
        <w:rPr>
          <w:rFonts w:eastAsia="Calibri"/>
          <w:b/>
          <w:color w:val="010000"/>
        </w:rPr>
        <w:t>ESASIN İNCELENMESİ</w:t>
      </w:r>
    </w:p>
    <w:p w:rsidR="00903ADB" w:rsidRPr="00AE11A8" w:rsidRDefault="00903ADB" w:rsidP="00AE11A8">
      <w:pPr>
        <w:spacing w:after="200"/>
        <w:ind w:right="283" w:firstLine="709"/>
        <w:jc w:val="both"/>
        <w:rPr>
          <w:rFonts w:eastAsia="Calibri"/>
          <w:color w:val="010000"/>
        </w:rPr>
      </w:pPr>
      <w:r w:rsidRPr="00AE11A8">
        <w:rPr>
          <w:rFonts w:eastAsia="Calibri"/>
          <w:color w:val="010000"/>
        </w:rPr>
        <w:t>2.</w:t>
      </w:r>
      <w:r w:rsidR="00AE11A8" w:rsidRPr="00AE11A8">
        <w:rPr>
          <w:rFonts w:eastAsia="Calibri"/>
          <w:color w:val="010000"/>
        </w:rPr>
        <w:t xml:space="preserve"> </w:t>
      </w:r>
      <w:r w:rsidRPr="00AE11A8">
        <w:rPr>
          <w:rFonts w:eastAsia="Calibri"/>
          <w:color w:val="010000"/>
        </w:rPr>
        <w:t>Dava dilekçesi ve ekleri, Raportör</w:t>
      </w:r>
      <w:r w:rsidR="00AE11A8" w:rsidRPr="00AE11A8">
        <w:rPr>
          <w:rFonts w:eastAsia="Calibri"/>
          <w:color w:val="010000"/>
        </w:rPr>
        <w:t xml:space="preserve"> </w:t>
      </w:r>
      <w:r w:rsidRPr="00AE11A8">
        <w:rPr>
          <w:rFonts w:eastAsia="Calibri"/>
          <w:color w:val="010000"/>
        </w:rPr>
        <w:t>Şermin BİRTANE</w:t>
      </w:r>
      <w:r w:rsidR="00AE11A8" w:rsidRPr="00AE11A8">
        <w:rPr>
          <w:rFonts w:eastAsia="Calibri"/>
          <w:color w:val="010000"/>
        </w:rPr>
        <w:t xml:space="preserve"> </w:t>
      </w:r>
      <w:r w:rsidRPr="00AE11A8">
        <w:rPr>
          <w:rFonts w:eastAsia="Calibri"/>
          <w:color w:val="010000"/>
        </w:rPr>
        <w:t>tarafından hazırlanan işin esasına ilişkin rapor, dava konusu CBK kuralları, dayanılan ve ilgili görülen Anayasa kuralları ve bunların gerekçeleri okunup incelendikten sonra gereği görüşülüp düşünüldü:</w:t>
      </w:r>
    </w:p>
    <w:p w:rsidR="00903ADB" w:rsidRPr="00AE11A8" w:rsidRDefault="00903ADB" w:rsidP="00AE11A8">
      <w:pPr>
        <w:spacing w:after="200"/>
        <w:ind w:right="283" w:firstLine="709"/>
        <w:jc w:val="both"/>
        <w:rPr>
          <w:rFonts w:eastAsia="Calibri"/>
          <w:b/>
          <w:bCs/>
          <w:color w:val="010000"/>
        </w:rPr>
      </w:pPr>
      <w:bookmarkStart w:id="5" w:name="_Hlk173486100"/>
      <w:r w:rsidRPr="00AE11A8">
        <w:rPr>
          <w:rFonts w:eastAsia="Calibri"/>
          <w:b/>
          <w:bCs/>
          <w:color w:val="010000"/>
        </w:rPr>
        <w:t>A.</w:t>
      </w:r>
      <w:r w:rsidR="00AE11A8" w:rsidRPr="00AE11A8">
        <w:rPr>
          <w:rFonts w:eastAsia="Calibri"/>
          <w:b/>
          <w:bCs/>
          <w:color w:val="010000"/>
        </w:rPr>
        <w:t xml:space="preserve"> </w:t>
      </w:r>
      <w:proofErr w:type="spellStart"/>
      <w:r w:rsidRPr="00AE11A8">
        <w:rPr>
          <w:rFonts w:eastAsia="Calibri"/>
          <w:b/>
          <w:bCs/>
          <w:color w:val="010000"/>
        </w:rPr>
        <w:t>CBK’ların</w:t>
      </w:r>
      <w:proofErr w:type="spellEnd"/>
      <w:r w:rsidRPr="00AE11A8">
        <w:rPr>
          <w:rFonts w:eastAsia="Calibri"/>
          <w:b/>
          <w:bCs/>
          <w:color w:val="010000"/>
        </w:rPr>
        <w:t xml:space="preserve"> Anayasal Çerçevesi ve Yargısal Denetimi</w:t>
      </w:r>
    </w:p>
    <w:p w:rsidR="00903ADB" w:rsidRPr="00AE11A8" w:rsidRDefault="00903ADB" w:rsidP="00AE11A8">
      <w:pPr>
        <w:spacing w:after="200"/>
        <w:ind w:right="283" w:firstLine="709"/>
        <w:jc w:val="both"/>
        <w:rPr>
          <w:rFonts w:eastAsia="Calibri"/>
          <w:b/>
          <w:bCs/>
          <w:color w:val="010000"/>
        </w:rPr>
      </w:pPr>
      <w:r w:rsidRPr="00AE11A8">
        <w:rPr>
          <w:rFonts w:eastAsia="Calibri"/>
          <w:bCs/>
          <w:color w:val="010000"/>
        </w:rPr>
        <w:t xml:space="preserve">3. Anayasa Mahkemesi, </w:t>
      </w:r>
      <w:proofErr w:type="spellStart"/>
      <w:r w:rsidRPr="00AE11A8">
        <w:rPr>
          <w:rFonts w:eastAsia="Calibri"/>
          <w:bCs/>
          <w:color w:val="010000"/>
        </w:rPr>
        <w:t>CBK’ların</w:t>
      </w:r>
      <w:proofErr w:type="spellEnd"/>
      <w:r w:rsidRPr="00AE11A8">
        <w:rPr>
          <w:rFonts w:eastAsia="Calibri"/>
          <w:bCs/>
          <w:color w:val="010000"/>
        </w:rPr>
        <w:t xml:space="preserve"> anayasal çerçevesini ve yargısal denetimine ilişkin ilkeleri daha önceki kararlarında belirlemiştir. Buna göre </w:t>
      </w:r>
      <w:proofErr w:type="spellStart"/>
      <w:r w:rsidRPr="00AE11A8">
        <w:rPr>
          <w:rFonts w:eastAsia="Calibri"/>
          <w:bCs/>
          <w:color w:val="010000"/>
        </w:rPr>
        <w:t>CBK’ların</w:t>
      </w:r>
      <w:proofErr w:type="spellEnd"/>
      <w:r w:rsidRPr="00AE11A8">
        <w:rPr>
          <w:rFonts w:eastAsia="Calibri"/>
          <w:bCs/>
          <w:color w:val="010000"/>
        </w:rPr>
        <w:t xml:space="preserve"> yargısal denetiminde öncelikle </w:t>
      </w:r>
      <w:r w:rsidRPr="00AE11A8">
        <w:rPr>
          <w:rFonts w:eastAsia="Calibri"/>
          <w:bCs/>
          <w:color w:val="010000"/>
        </w:rPr>
        <w:lastRenderedPageBreak/>
        <w:t xml:space="preserve">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AE11A8">
        <w:rPr>
          <w:rFonts w:eastAsia="Calibri"/>
          <w:bCs/>
          <w:color w:val="010000"/>
        </w:rPr>
        <w:t>Kısmı’nın</w:t>
      </w:r>
      <w:proofErr w:type="spellEnd"/>
      <w:r w:rsidRPr="00AE11A8">
        <w:rPr>
          <w:rFonts w:eastAsia="Calibri"/>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AE11A8">
        <w:rPr>
          <w:rFonts w:eastAsia="Calibri"/>
          <w:bCs/>
          <w:color w:val="010000"/>
        </w:rPr>
        <w:t>CBK’ların</w:t>
      </w:r>
      <w:proofErr w:type="spellEnd"/>
      <w:r w:rsidRPr="00AE11A8">
        <w:rPr>
          <w:rFonts w:eastAsia="Calibri"/>
          <w:bCs/>
          <w:color w:val="010000"/>
        </w:rPr>
        <w:t xml:space="preserve"> içerik yönünden Anayasa’ya uygunluk denetimi yapılmalıdır (AYM, E.2019/78, K.2020/6, 23/1/2020, §§ 3-13; E.2019/31, K.2020/5, 23/1/2020, §§ 3-13;</w:t>
      </w:r>
      <w:r w:rsidR="00AE11A8" w:rsidRPr="00AE11A8">
        <w:rPr>
          <w:rFonts w:eastAsia="Calibri"/>
          <w:bCs/>
          <w:color w:val="010000"/>
        </w:rPr>
        <w:t xml:space="preserve"> </w:t>
      </w:r>
      <w:r w:rsidRPr="00AE11A8">
        <w:rPr>
          <w:rFonts w:eastAsia="Calibri"/>
          <w:bCs/>
          <w:color w:val="010000"/>
        </w:rPr>
        <w:t>E.2018/119, K.2020/25, 11/6/2020, §§ 3-13;</w:t>
      </w:r>
      <w:r w:rsidR="00AE11A8" w:rsidRPr="00AE11A8">
        <w:rPr>
          <w:rFonts w:eastAsia="Calibri"/>
          <w:bCs/>
          <w:color w:val="010000"/>
        </w:rPr>
        <w:t xml:space="preserve"> </w:t>
      </w:r>
      <w:r w:rsidRPr="00AE11A8">
        <w:rPr>
          <w:rFonts w:eastAsia="Calibri"/>
          <w:bCs/>
          <w:color w:val="010000"/>
        </w:rPr>
        <w:t>E.2018/155, K.2020/27, 11/6/2020, §§ 3-13).</w:t>
      </w:r>
      <w:r w:rsidRPr="00AE11A8">
        <w:rPr>
          <w:rFonts w:eastAsia="Calibri"/>
          <w:b/>
          <w:bCs/>
          <w:color w:val="010000"/>
        </w:rPr>
        <w:t xml:space="preserve"> </w:t>
      </w:r>
    </w:p>
    <w:p w:rsidR="00903ADB" w:rsidRPr="00AE11A8" w:rsidRDefault="00903ADB" w:rsidP="00AE11A8">
      <w:pPr>
        <w:spacing w:after="200"/>
        <w:ind w:right="283" w:firstLine="709"/>
        <w:jc w:val="both"/>
        <w:rPr>
          <w:rFonts w:eastAsia="Calibri"/>
          <w:b/>
          <w:bCs/>
          <w:color w:val="010000"/>
        </w:rPr>
      </w:pPr>
      <w:bookmarkStart w:id="6" w:name="_Hlk179359853"/>
      <w:bookmarkEnd w:id="5"/>
      <w:r w:rsidRPr="00AE11A8">
        <w:rPr>
          <w:rFonts w:eastAsia="Calibri"/>
          <w:b/>
          <w:bCs/>
          <w:color w:val="010000"/>
        </w:rPr>
        <w:t>B.</w:t>
      </w:r>
      <w:r w:rsidR="00AE11A8" w:rsidRPr="00AE11A8">
        <w:rPr>
          <w:rFonts w:eastAsia="Calibri"/>
          <w:b/>
          <w:bCs/>
          <w:color w:val="010000"/>
        </w:rPr>
        <w:t xml:space="preserve"> </w:t>
      </w:r>
      <w:proofErr w:type="spellStart"/>
      <w:r w:rsidRPr="00AE11A8">
        <w:rPr>
          <w:rFonts w:eastAsia="Calibri"/>
          <w:b/>
          <w:bCs/>
          <w:color w:val="010000"/>
        </w:rPr>
        <w:t>CBK’nın</w:t>
      </w:r>
      <w:proofErr w:type="spellEnd"/>
      <w:r w:rsidR="00AE11A8" w:rsidRPr="00AE11A8">
        <w:rPr>
          <w:rFonts w:eastAsia="Calibri"/>
          <w:b/>
          <w:bCs/>
          <w:color w:val="010000"/>
        </w:rPr>
        <w:t xml:space="preserve"> </w:t>
      </w:r>
      <w:r w:rsidRPr="00AE11A8">
        <w:rPr>
          <w:rFonts w:eastAsia="Calibri"/>
          <w:b/>
          <w:bCs/>
          <w:color w:val="010000"/>
        </w:rPr>
        <w:t>6. Maddesiyle (1) Numaralı</w:t>
      </w:r>
      <w:r w:rsidR="00AE11A8" w:rsidRPr="00AE11A8">
        <w:rPr>
          <w:rFonts w:eastAsia="Calibri"/>
          <w:b/>
          <w:bCs/>
          <w:color w:val="010000"/>
        </w:rPr>
        <w:t xml:space="preserve"> </w:t>
      </w:r>
      <w:proofErr w:type="spellStart"/>
      <w:r w:rsidRPr="00AE11A8">
        <w:rPr>
          <w:rFonts w:eastAsia="Calibri"/>
          <w:b/>
          <w:bCs/>
          <w:color w:val="010000"/>
        </w:rPr>
        <w:t>CBK’ya</w:t>
      </w:r>
      <w:proofErr w:type="spellEnd"/>
      <w:r w:rsidRPr="00AE11A8">
        <w:rPr>
          <w:rFonts w:eastAsia="Calibri"/>
          <w:b/>
          <w:bCs/>
          <w:color w:val="010000"/>
        </w:rPr>
        <w:t xml:space="preserve"> Eklenen 143/Ğ Maddesinin (1) Numaralı Fıkrasının (d) Bendinde Yer Alan </w:t>
      </w:r>
      <w:r w:rsidRPr="00AE11A8">
        <w:rPr>
          <w:rFonts w:eastAsia="Calibri"/>
          <w:b/>
          <w:bCs/>
          <w:iCs/>
          <w:color w:val="010000"/>
        </w:rPr>
        <w:t>“</w:t>
      </w:r>
      <w:r w:rsidRPr="00AE11A8">
        <w:rPr>
          <w:rFonts w:eastAsia="Calibri"/>
          <w:b/>
          <w:bCs/>
          <w:i/>
          <w:iCs/>
          <w:color w:val="010000"/>
        </w:rPr>
        <w:t>...Bakan tarafından korunması uygun görülen şahısların...</w:t>
      </w:r>
      <w:r w:rsidRPr="00AE11A8">
        <w:rPr>
          <w:rFonts w:eastAsia="Calibri"/>
          <w:b/>
          <w:bCs/>
          <w:iCs/>
          <w:color w:val="010000"/>
        </w:rPr>
        <w:t>”</w:t>
      </w:r>
      <w:r w:rsidRPr="00AE11A8">
        <w:rPr>
          <w:rFonts w:eastAsia="Calibri"/>
          <w:b/>
          <w:bCs/>
          <w:color w:val="010000"/>
        </w:rPr>
        <w:t xml:space="preserve"> İbaresinin, (e) Bendinde Yer Alan “</w:t>
      </w:r>
      <w:r w:rsidRPr="00AE11A8">
        <w:rPr>
          <w:rFonts w:eastAsia="Calibri"/>
          <w:b/>
          <w:bCs/>
          <w:i/>
          <w:color w:val="010000"/>
        </w:rPr>
        <w:t>...ile Bakan tarafından belirlenecek diğer kişilere...</w:t>
      </w:r>
      <w:r w:rsidRPr="00AE11A8">
        <w:rPr>
          <w:rFonts w:eastAsia="Calibri"/>
          <w:b/>
          <w:bCs/>
          <w:color w:val="010000"/>
        </w:rPr>
        <w:t>”</w:t>
      </w:r>
      <w:r w:rsidR="00AE11A8" w:rsidRPr="00AE11A8">
        <w:rPr>
          <w:rFonts w:eastAsia="Calibri"/>
          <w:b/>
          <w:bCs/>
          <w:color w:val="010000"/>
        </w:rPr>
        <w:t xml:space="preserve"> </w:t>
      </w:r>
      <w:r w:rsidRPr="00AE11A8">
        <w:rPr>
          <w:rFonts w:eastAsia="Calibri"/>
          <w:b/>
          <w:bCs/>
          <w:color w:val="010000"/>
        </w:rPr>
        <w:t xml:space="preserve">İbaresinin, </w:t>
      </w:r>
      <w:r w:rsidRPr="00AE11A8">
        <w:rPr>
          <w:b/>
          <w:color w:val="010000"/>
        </w:rPr>
        <w:t>(2) Numaralı Fıkrasının Birinci Cümlesinin</w:t>
      </w:r>
      <w:r w:rsidRPr="00AE11A8">
        <w:rPr>
          <w:rFonts w:eastAsia="Calibri"/>
          <w:b/>
          <w:bCs/>
          <w:color w:val="010000"/>
        </w:rPr>
        <w:t xml:space="preserve"> ve </w:t>
      </w:r>
      <w:r w:rsidRPr="00AE11A8">
        <w:rPr>
          <w:b/>
          <w:color w:val="010000"/>
        </w:rPr>
        <w:t>(3) Numaralı Fıkrasında Yer Alan “</w:t>
      </w:r>
      <w:r w:rsidRPr="00AE11A8">
        <w:rPr>
          <w:b/>
          <w:i/>
          <w:color w:val="010000"/>
        </w:rPr>
        <w:t>...ile ilgili kurum ve kuruluşlardan personel ve teçhizat teminine yönelik usul ve esaslar...</w:t>
      </w:r>
      <w:r w:rsidRPr="00AE11A8">
        <w:rPr>
          <w:b/>
          <w:color w:val="010000"/>
        </w:rPr>
        <w:t>” İbaresinin</w:t>
      </w:r>
      <w:r w:rsidRPr="00AE11A8">
        <w:rPr>
          <w:rFonts w:eastAsia="Calibri"/>
          <w:b/>
          <w:bCs/>
          <w:color w:val="010000"/>
        </w:rPr>
        <w:t xml:space="preserve"> İncelenmesi</w:t>
      </w:r>
    </w:p>
    <w:p w:rsidR="00903ADB" w:rsidRPr="00AE11A8" w:rsidRDefault="00903ADB" w:rsidP="00AE11A8">
      <w:pPr>
        <w:spacing w:after="200"/>
        <w:ind w:right="283" w:firstLine="709"/>
        <w:jc w:val="both"/>
        <w:rPr>
          <w:rFonts w:eastAsia="Calibri"/>
          <w:b/>
          <w:bCs/>
          <w:iCs/>
          <w:color w:val="010000"/>
        </w:rPr>
      </w:pPr>
      <w:r w:rsidRPr="00AE11A8">
        <w:rPr>
          <w:rFonts w:eastAsia="Calibri"/>
          <w:b/>
          <w:bCs/>
          <w:color w:val="010000"/>
        </w:rPr>
        <w:t xml:space="preserve">1. (d) Bendinde Yer Alan </w:t>
      </w:r>
      <w:r w:rsidRPr="00AE11A8">
        <w:rPr>
          <w:rFonts w:eastAsia="Calibri"/>
          <w:b/>
          <w:bCs/>
          <w:iCs/>
          <w:color w:val="010000"/>
        </w:rPr>
        <w:t>“</w:t>
      </w:r>
      <w:r w:rsidRPr="00AE11A8">
        <w:rPr>
          <w:rFonts w:eastAsia="Calibri"/>
          <w:b/>
          <w:bCs/>
          <w:i/>
          <w:iCs/>
          <w:color w:val="010000"/>
        </w:rPr>
        <w:t>...Bakan tarafından korunması uygun görülen şahısların...</w:t>
      </w:r>
      <w:r w:rsidRPr="00AE11A8">
        <w:rPr>
          <w:rFonts w:eastAsia="Calibri"/>
          <w:b/>
          <w:bCs/>
          <w:iCs/>
          <w:color w:val="010000"/>
        </w:rPr>
        <w:t>”</w:t>
      </w:r>
      <w:r w:rsidRPr="00AE11A8">
        <w:rPr>
          <w:rFonts w:eastAsia="Calibri"/>
          <w:b/>
          <w:bCs/>
          <w:i/>
          <w:iCs/>
          <w:color w:val="010000"/>
        </w:rPr>
        <w:t xml:space="preserve"> </w:t>
      </w:r>
      <w:r w:rsidRPr="00AE11A8">
        <w:rPr>
          <w:rFonts w:eastAsia="Calibri"/>
          <w:b/>
          <w:bCs/>
          <w:iCs/>
          <w:color w:val="010000"/>
        </w:rPr>
        <w:t>İbaresi</w:t>
      </w:r>
    </w:p>
    <w:p w:rsidR="00903ADB" w:rsidRPr="00AE11A8" w:rsidRDefault="00903ADB" w:rsidP="00AE11A8">
      <w:pPr>
        <w:pStyle w:val="ListeParagraf"/>
        <w:spacing w:after="200" w:line="240" w:lineRule="auto"/>
        <w:ind w:left="0" w:right="283" w:firstLine="709"/>
        <w:jc w:val="both"/>
        <w:rPr>
          <w:rFonts w:ascii="Times New Roman" w:hAnsi="Times New Roman"/>
          <w:b/>
          <w:bCs/>
          <w:color w:val="010000"/>
          <w:sz w:val="24"/>
          <w:szCs w:val="24"/>
        </w:rPr>
      </w:pPr>
      <w:r w:rsidRPr="00AE11A8">
        <w:rPr>
          <w:rFonts w:ascii="Times New Roman" w:hAnsi="Times New Roman"/>
          <w:b/>
          <w:bCs/>
          <w:color w:val="010000"/>
          <w:sz w:val="24"/>
          <w:szCs w:val="24"/>
        </w:rPr>
        <w:t>a. Anlam ve Kapsam</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4. (1) numaralı </w:t>
      </w:r>
      <w:proofErr w:type="spellStart"/>
      <w:r w:rsidRPr="00AE11A8">
        <w:rPr>
          <w:rFonts w:eastAsia="Calibri"/>
          <w:bCs/>
          <w:color w:val="010000"/>
        </w:rPr>
        <w:t>CBK’nın</w:t>
      </w:r>
      <w:proofErr w:type="spellEnd"/>
      <w:r w:rsidRPr="00AE11A8">
        <w:rPr>
          <w:rFonts w:eastAsia="Calibri"/>
          <w:bCs/>
          <w:color w:val="010000"/>
        </w:rPr>
        <w:t xml:space="preserve"> 129. maddesine (163) numaralı </w:t>
      </w:r>
      <w:proofErr w:type="spellStart"/>
      <w:r w:rsidRPr="00AE11A8">
        <w:rPr>
          <w:rFonts w:eastAsia="Calibri"/>
          <w:bCs/>
          <w:color w:val="010000"/>
        </w:rPr>
        <w:t>CBK’nın</w:t>
      </w:r>
      <w:proofErr w:type="spellEnd"/>
      <w:r w:rsidRPr="00AE11A8">
        <w:rPr>
          <w:rFonts w:eastAsia="Calibri"/>
          <w:bCs/>
          <w:color w:val="010000"/>
        </w:rPr>
        <w:t xml:space="preserve"> 2. maddesiyle eklenen (s) bendiyle Dışişleri Bakanlığı (Bakanlık) merkez teşkilatı içinde Diplomatik Güvenlik Genel Müdürlüğü (Genel Müdürlük) oluşturulmuştur. </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5. Genel Müdürlüğün görev ve yetkileri ise (1) numaralı </w:t>
      </w:r>
      <w:proofErr w:type="spellStart"/>
      <w:r w:rsidRPr="00AE11A8">
        <w:rPr>
          <w:rFonts w:eastAsia="Calibri"/>
          <w:bCs/>
          <w:color w:val="010000"/>
        </w:rPr>
        <w:t>CBK’nın</w:t>
      </w:r>
      <w:proofErr w:type="spellEnd"/>
      <w:r w:rsidRPr="00AE11A8">
        <w:rPr>
          <w:rFonts w:eastAsia="Calibri"/>
          <w:bCs/>
          <w:color w:val="010000"/>
        </w:rPr>
        <w:t xml:space="preserve"> 143/Ğ maddesinde düzenlenmiştir. Anılan maddenin (1) numaralı fıkrasının (d) bendinde</w:t>
      </w:r>
      <w:r w:rsidRPr="00AE11A8">
        <w:rPr>
          <w:color w:val="010000"/>
          <w:shd w:val="clear" w:color="auto" w:fill="FFFFFF"/>
        </w:rPr>
        <w:t xml:space="preserve"> Genel Müdürlüğe </w:t>
      </w:r>
      <w:r w:rsidRPr="00AE11A8">
        <w:rPr>
          <w:bCs/>
          <w:color w:val="010000"/>
          <w:shd w:val="clear" w:color="auto" w:fill="FFFFFF"/>
        </w:rPr>
        <w:t>Bakanlığa yurt dışından gelen yabancı heyet ve şahısların, Dışişleri Bakanı (Bakan) ile Bakanlığın görev alanıyla ilgili olmak kaydıyla Bakan tarafından korunması uygun görülen şahısların korunmasına ilişkin tertip ve tedbirleri almak görevi verilmiştir. Söz konusu bentte yer alan</w:t>
      </w:r>
      <w:r w:rsidR="00AE11A8" w:rsidRPr="00AE11A8">
        <w:rPr>
          <w:bCs/>
          <w:color w:val="010000"/>
          <w:shd w:val="clear" w:color="auto" w:fill="FFFFFF"/>
        </w:rPr>
        <w:t xml:space="preserve"> </w:t>
      </w:r>
      <w:r w:rsidRPr="00AE11A8">
        <w:rPr>
          <w:bCs/>
          <w:iCs/>
          <w:color w:val="010000"/>
          <w:shd w:val="clear" w:color="auto" w:fill="FFFFFF"/>
        </w:rPr>
        <w:t>“</w:t>
      </w:r>
      <w:r w:rsidRPr="00AE11A8">
        <w:rPr>
          <w:bCs/>
          <w:i/>
          <w:iCs/>
          <w:color w:val="010000"/>
          <w:shd w:val="clear" w:color="auto" w:fill="FFFFFF"/>
        </w:rPr>
        <w:t>...Bakan tarafından korunması uygun görülen şahısların...</w:t>
      </w:r>
      <w:r w:rsidRPr="00AE11A8">
        <w:rPr>
          <w:bCs/>
          <w:iCs/>
          <w:color w:val="010000"/>
          <w:shd w:val="clear" w:color="auto" w:fill="FFFFFF"/>
        </w:rPr>
        <w:t>”</w:t>
      </w:r>
      <w:r w:rsidRPr="00AE11A8">
        <w:rPr>
          <w:bCs/>
          <w:i/>
          <w:iCs/>
          <w:color w:val="010000"/>
          <w:shd w:val="clear" w:color="auto" w:fill="FFFFFF"/>
        </w:rPr>
        <w:t xml:space="preserve"> </w:t>
      </w:r>
      <w:r w:rsidRPr="00AE11A8">
        <w:rPr>
          <w:bCs/>
          <w:color w:val="010000"/>
          <w:shd w:val="clear" w:color="auto" w:fill="FFFFFF"/>
        </w:rPr>
        <w:t>ibaresi dava konusu</w:t>
      </w:r>
      <w:r w:rsidR="00AE11A8" w:rsidRPr="00AE11A8">
        <w:rPr>
          <w:bCs/>
          <w:color w:val="010000"/>
          <w:shd w:val="clear" w:color="auto" w:fill="FFFFFF"/>
        </w:rPr>
        <w:t xml:space="preserve"> </w:t>
      </w:r>
      <w:r w:rsidRPr="00AE11A8">
        <w:rPr>
          <w:bCs/>
          <w:color w:val="010000"/>
          <w:shd w:val="clear" w:color="auto" w:fill="FFFFFF"/>
        </w:rPr>
        <w:t>kuralı oluşturmaktadır. Buna göre Genel Müdürlük, Bakan tarafından korunması uygun görülen şahısların korunmasına ilişkin önlemleri alacaktır.</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b. İptal Talebinin Gerekçesi</w:t>
      </w:r>
    </w:p>
    <w:p w:rsidR="00903ADB" w:rsidRPr="00AE11A8" w:rsidRDefault="00903ADB" w:rsidP="00AE11A8">
      <w:pPr>
        <w:spacing w:after="200"/>
        <w:ind w:right="283" w:firstLine="709"/>
        <w:jc w:val="both"/>
        <w:rPr>
          <w:rFonts w:eastAsia="Calibri"/>
          <w:bCs/>
          <w:color w:val="010000"/>
        </w:rPr>
      </w:pPr>
      <w:bookmarkStart w:id="7" w:name="_Hlk179530307"/>
      <w:bookmarkEnd w:id="6"/>
      <w:r w:rsidRPr="00AE11A8">
        <w:rPr>
          <w:rFonts w:eastAsia="Calibri"/>
          <w:bCs/>
          <w:color w:val="010000"/>
        </w:rPr>
        <w:t>6. Dava dilekçesinde özetle;</w:t>
      </w:r>
      <w:r w:rsidRPr="00AE11A8">
        <w:rPr>
          <w:color w:val="010000"/>
        </w:rPr>
        <w:t xml:space="preserve"> </w:t>
      </w:r>
      <w:bookmarkEnd w:id="7"/>
      <w:r w:rsidRPr="00AE11A8">
        <w:rPr>
          <w:color w:val="010000"/>
        </w:rPr>
        <w:t xml:space="preserve">dava konusu kuralla korunması öngörülen şahıslar yönünden bir belirliliğin bulunmadığı, Bakan tarafından korunması uygun görülen kişilerin Türk veya yabancı olabileceği, bu kişilerin korunmasına ilişkin alınacak tedbirlerin yaşam hakkı, seyahat özgürlüğü gibi temel hakları doğrudan etkilediği, dolayısıyla bu alandaki düzenlemelerin münhasıran kanunla yapılması gerektiği </w:t>
      </w:r>
      <w:r w:rsidRPr="00AE11A8">
        <w:rPr>
          <w:rFonts w:eastAsia="Calibri"/>
          <w:bCs/>
          <w:color w:val="010000"/>
        </w:rPr>
        <w:t xml:space="preserve">belirtilerek kuralın Anayasa’nın Başlangıç kısmı ile 2., 6., 7., 8., 11. ve 104. maddelerine aykırı olduğu ileri sürülmüştür. </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c. Anayasa’ya Aykırılık Sorunu</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i.</w:t>
      </w:r>
      <w:r w:rsidR="00AE11A8" w:rsidRPr="00AE11A8">
        <w:rPr>
          <w:rFonts w:eastAsia="Calibri"/>
          <w:b/>
          <w:bCs/>
          <w:color w:val="010000"/>
        </w:rPr>
        <w:t xml:space="preserve"> </w:t>
      </w:r>
      <w:r w:rsidRPr="00AE11A8">
        <w:rPr>
          <w:rFonts w:eastAsia="Calibri"/>
          <w:b/>
          <w:bCs/>
          <w:color w:val="010000"/>
        </w:rPr>
        <w:t>Kuralın Konu Bakımından Yetki Yönünden İncelenmesi</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7. Dava dilekçesinde; konu bakımından yetki yönünden kuralın Anayasa’nın Başlangıç kısmı ile 6., 7., 8., 11. maddelerine de aykırı olduğu ileri sürülmüş ise de </w:t>
      </w:r>
      <w:proofErr w:type="spellStart"/>
      <w:r w:rsidRPr="00AE11A8">
        <w:rPr>
          <w:rFonts w:eastAsia="Calibri"/>
          <w:bCs/>
          <w:color w:val="010000"/>
        </w:rPr>
        <w:t>CBK’ya</w:t>
      </w:r>
      <w:proofErr w:type="spellEnd"/>
      <w:r w:rsidRPr="00AE11A8">
        <w:rPr>
          <w:rFonts w:eastAsia="Calibri"/>
          <w:bCs/>
          <w:color w:val="010000"/>
        </w:rPr>
        <w:t xml:space="preserve"> ilişkin konu bakımından yetki kuralları Anayasa’nın 104. maddesinin on yedinci fıkrasında düzenlendiğinden bu husustaki inceleme anılan fıkra kapsamında yapılacaktır.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lastRenderedPageBreak/>
        <w:t>8. Dava konusu kuralın Genel Müdürlüğün görev ve yetkilerine yönelik olduğu</w:t>
      </w:r>
      <w:r w:rsidRPr="00AE11A8">
        <w:rPr>
          <w:rStyle w:val="AklamaBavurusu"/>
          <w:color w:val="010000"/>
          <w:sz w:val="24"/>
        </w:rPr>
        <w:t>,</w:t>
      </w:r>
      <w:r w:rsidRPr="00AE11A8">
        <w:rPr>
          <w:rFonts w:eastAsia="Calibri"/>
          <w:bCs/>
          <w:color w:val="010000"/>
        </w:rPr>
        <w:t xml:space="preserve"> bu itibarla yürütme yetkisine ilişkin bir hususu düzenlediği açıktır.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9. Anayasa’nın 17. maddesinde</w:t>
      </w:r>
      <w:r w:rsidR="00AE11A8" w:rsidRPr="00AE11A8">
        <w:rPr>
          <w:rFonts w:eastAsia="Calibri"/>
          <w:bCs/>
          <w:color w:val="010000"/>
        </w:rPr>
        <w:t xml:space="preserve"> </w:t>
      </w:r>
      <w:r w:rsidRPr="00AE11A8">
        <w:rPr>
          <w:rFonts w:eastAsia="Calibri"/>
          <w:bCs/>
          <w:iCs/>
          <w:color w:val="010000"/>
        </w:rPr>
        <w:t>“</w:t>
      </w:r>
      <w:r w:rsidRPr="00AE11A8">
        <w:rPr>
          <w:rFonts w:eastAsia="Calibri"/>
          <w:bCs/>
          <w:i/>
          <w:iCs/>
          <w:color w:val="010000"/>
        </w:rPr>
        <w:t>Herkes, yaşama, maddî ve manevî varlığını koruma ve geliştirme hakkına sahiptir.</w:t>
      </w:r>
      <w:r w:rsidRPr="00AE11A8">
        <w:rPr>
          <w:rFonts w:eastAsia="Calibri"/>
          <w:bCs/>
          <w:iCs/>
          <w:color w:val="010000"/>
        </w:rPr>
        <w:t>”</w:t>
      </w:r>
      <w:r w:rsidR="00AE11A8" w:rsidRPr="00AE11A8">
        <w:rPr>
          <w:rFonts w:eastAsia="Calibri"/>
          <w:bCs/>
          <w:color w:val="010000"/>
        </w:rPr>
        <w:t xml:space="preserve"> </w:t>
      </w:r>
      <w:r w:rsidRPr="00AE11A8">
        <w:rPr>
          <w:rFonts w:eastAsia="Calibri"/>
          <w:bCs/>
          <w:color w:val="010000"/>
        </w:rPr>
        <w:t xml:space="preserve">hükmüne yer verilmiştir. Kişinin yaşam hakkı ile maddi ve manevi varlığını koruma ve geliştirme hakkı, birbirleriyle sıkı bağlantıları olan devredilmez ve vazgeçilmez haklarındandır. </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10. Anayasa’nın 5. maddesinde de insanın maddi ve manevi varlığının gelişmesi için gerekli şartları hazırlamak devletin temel amaç ve görevleri arasında saymıştır. Anayasa’nın 17. maddesinde temel haklar olarak güvence altına alınmış olan yaşam hakkı ile maddi ve manevi varlığı koruma ve geliştirme hakkının etkili bir şekilde korunabilmesi yalnızca devletin bu haklara müdahaleden kaçınmasına bağlı değildir. Anayasa’nın 5. ve 17. maddeleri uyarınca devletin pozitif yükümlülükleri de bulunmaktadır. Bu pozitif yükümlülükler bazı durumlarda söz konusu temel hakların korunması için belirli tedbirlerin alınmasını gerektirmektedir (benzer yönde bkz. AYM, E.2019/11, K.2019/86, 14/11/2019, § 13).</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11. Temel haklardan olan yaşam hakkı ve maddi ve manevi varlığın korunması hakkı kapsamında devletin yükümlülüklerinin devreye girmesi için</w:t>
      </w:r>
      <w:r w:rsidR="00AE11A8" w:rsidRPr="00AE11A8">
        <w:rPr>
          <w:rFonts w:eastAsia="Calibri"/>
          <w:bCs/>
          <w:color w:val="010000"/>
        </w:rPr>
        <w:t xml:space="preserve"> </w:t>
      </w:r>
      <w:r w:rsidRPr="00AE11A8">
        <w:rPr>
          <w:rFonts w:eastAsia="Calibri"/>
          <w:bCs/>
          <w:color w:val="010000"/>
        </w:rPr>
        <w:t>belirtilen haklara yönelik gerçek ve yakın bir tehlikenin mevcut olması gerekir. Bu bağlamda kural, devletin anılan pozitif yükümlülüklerinin yerine getirilmesinden ziyade Bakanın korunması talimatı verdiği kişilerin korunmasına yönelik genel bir düzenleme</w:t>
      </w:r>
      <w:r w:rsidR="00AE11A8" w:rsidRPr="00AE11A8">
        <w:rPr>
          <w:rFonts w:eastAsia="Calibri"/>
          <w:bCs/>
          <w:color w:val="010000"/>
        </w:rPr>
        <w:t xml:space="preserve"> </w:t>
      </w:r>
      <w:r w:rsidRPr="00AE11A8">
        <w:rPr>
          <w:rFonts w:eastAsia="Calibri"/>
          <w:bCs/>
          <w:color w:val="010000"/>
        </w:rPr>
        <w:t>niteliğindedir. Dolayısıyla kural, Anayasa’nın</w:t>
      </w:r>
      <w:r w:rsidR="00AE11A8" w:rsidRPr="00AE11A8">
        <w:rPr>
          <w:rFonts w:eastAsia="Calibri"/>
          <w:bCs/>
          <w:color w:val="010000"/>
        </w:rPr>
        <w:t xml:space="preserve"> </w:t>
      </w:r>
      <w:r w:rsidRPr="00AE11A8">
        <w:rPr>
          <w:rFonts w:eastAsia="Calibri"/>
          <w:bCs/>
          <w:color w:val="010000"/>
        </w:rPr>
        <w:t>CBK</w:t>
      </w:r>
      <w:r w:rsidR="00AE11A8" w:rsidRPr="00AE11A8">
        <w:rPr>
          <w:rFonts w:eastAsia="Calibri"/>
          <w:bCs/>
          <w:color w:val="010000"/>
        </w:rPr>
        <w:t xml:space="preserve"> </w:t>
      </w:r>
      <w:r w:rsidRPr="00AE11A8">
        <w:rPr>
          <w:rFonts w:eastAsia="Calibri"/>
          <w:bCs/>
          <w:color w:val="010000"/>
        </w:rPr>
        <w:t>ile düzenlenmesi yasaklanan İkinci Kısım Birinci ve İkinci Bölümlerinde yer alan temel haklar, kişi hakları ve ödevleriyle Dördüncü Bölümü’nde yer alan siyasi haklar ve ödevler ile ilgili herhangi bir düzenleme içermemektedir (benzer yöndeki değerlendirmeler için bkz. AYM, E.2019/30, K.2023/227, 28/12/2023, § 13).</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12. Anayasa’nın 104. maddesinin on yedinci fıkrasının üçüncü cümlesinde Anayasa’da münhasıran kanunla düzenlenmesi öngörülen konularda CBK çıkarılamayacağı hükmüne yer verilmiştir. Anayasa’nın bir konunun kanunla düzenlenmesini özel olarak öngörmesi bu alanın münhasıran kanunla düzenlenmesini zorunlu kılar. Bununla birlikte Anayasa’da </w:t>
      </w:r>
      <w:proofErr w:type="spellStart"/>
      <w:r w:rsidRPr="00AE11A8">
        <w:rPr>
          <w:rFonts w:eastAsia="Calibri"/>
          <w:bCs/>
          <w:color w:val="010000"/>
        </w:rPr>
        <w:t>CBK’larla</w:t>
      </w:r>
      <w:proofErr w:type="spellEnd"/>
      <w:r w:rsidRPr="00AE11A8">
        <w:rPr>
          <w:rFonts w:eastAsia="Calibri"/>
          <w:bCs/>
          <w:color w:val="010000"/>
        </w:rPr>
        <w:t xml:space="preserve"> düzenleneceği özel olarak öngörülen konulara ilişkin olarak Anayasa hükümlerinin açıkça izin verdiği hususlarda </w:t>
      </w:r>
      <w:proofErr w:type="spellStart"/>
      <w:r w:rsidRPr="00AE11A8">
        <w:rPr>
          <w:rFonts w:eastAsia="Calibri"/>
          <w:bCs/>
          <w:color w:val="010000"/>
        </w:rPr>
        <w:t>CBK’larla</w:t>
      </w:r>
      <w:proofErr w:type="spellEnd"/>
      <w:r w:rsidRPr="00AE11A8">
        <w:rPr>
          <w:rFonts w:eastAsia="Calibri"/>
          <w:bCs/>
          <w:color w:val="010000"/>
        </w:rPr>
        <w:t xml:space="preserve"> düzenleme yapılabilir.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13. Anayasa’nın 106. maddesinin on birinci fıkrasında bakanlıkların kurulmasının, kaldırılmasının, görev ve yetkilerinin, teşkilat yapısı ile merkez ve taşra teşkilatlarının kurulmasının CBK ile düzenlenmesi öngörülmüştür. Anılan madde hükmü uyarınca Cumhurbaşkanı </w:t>
      </w:r>
      <w:proofErr w:type="spellStart"/>
      <w:r w:rsidRPr="00AE11A8">
        <w:rPr>
          <w:rFonts w:eastAsia="Calibri"/>
          <w:bCs/>
          <w:color w:val="010000"/>
        </w:rPr>
        <w:t>CBK’yla</w:t>
      </w:r>
      <w:proofErr w:type="spellEnd"/>
      <w:r w:rsidRPr="00AE11A8">
        <w:rPr>
          <w:rFonts w:eastAsia="Calibri"/>
          <w:bCs/>
          <w:color w:val="010000"/>
        </w:rPr>
        <w:t xml:space="preserve"> idarenin teşkilatlanması alanında Anayasa’nın temel ilkelerine ve bu alanla ilgili öngördüğü kurallarına bağlı kalmak koşuluyla bakanlıkların teşkilat yapısının ne şekilde olacağını belirleme hususunda takdir yetkisine sahiptir (AYM, E.2019/105, K.2020/30, 12/6/2020, § 35).</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14. Bu itibarla Bakanlık, merkez teşkilatı içinde yer alan Genel Müdürlüğün görevlerine ilişkin hususları düzenleyen kuralın Anayasa’nın 106. maddesi ile bağlantılı olarak 104. maddesinin on yedinci fıkrasının üçüncü cümlesine aykırı bir yönü bulunmamaktadır.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15. Diğer yandan kuralla aynı alanda hüküm ifade eden karşılaştırmaya esas olabilecek nitelikte, kanunla yapılan herhangi bir düzenleme tespit edilememiştir. Bu itibarla kuralın kanunda açıkça düzenlenen bir konuya ilişkin olmadığı sonucuna ulaşılmıştır.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16. Açıklanan nedenlerle kural, Anayasa’nın 104. maddesinin on yedinci fıkrasına aykırı değildir. İptal talebinin reddi gerekir.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lastRenderedPageBreak/>
        <w:t>Kenan YAŞAR bu görüşe katılmamıştır.</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ii. Kuralın İçerik Yönünden İncelenmesi</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17.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18. Hukuk devletinin temel ilkelerinden biri </w:t>
      </w:r>
      <w:r w:rsidRPr="00AE11A8">
        <w:rPr>
          <w:rFonts w:eastAsia="Calibri"/>
          <w:bCs/>
          <w:i/>
          <w:color w:val="010000"/>
        </w:rPr>
        <w:t>belirlilik</w:t>
      </w:r>
      <w:r w:rsidRPr="00AE11A8">
        <w:rPr>
          <w:rFonts w:eastAsia="Calibri"/>
          <w:bCs/>
          <w:color w:val="010000"/>
        </w:rPr>
        <w:t>tir. Belirlilik ilkesi yalnızca yasal belirliliği değil daha geniş anlamda hukuki belirliliği de ifade etmektedir. Hukuki belirlilik ilkesinde asıl olan, bir hukuk normunun uygulanmasıyla ortaya çıkacak sonuçların o hukuk düzeninde öngörülebilir olmasıdır. Yasal düzenlemeye dayanılarak erişilebilir, bilinebilir ve öngörülebilir olması koşuluyla yargısal içtihatlar ile de hukuki belirlilik sağlanabilir. Asıl olan, muhtemel muhataplarının mevcut şartlar altında belirli bir işlemin ne tür sonuçlar doğurabileceğini öngörmelerini mümkün kılacak bir normun varlığıdır.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19. Anayasa’nın anılan maddesi kapsamında hukuk devleti ilkesinin unsurları arasında yer alan hukuki güvenlik ilkesi, kişilerin hukuki güvenliğini sağlamayı amaçlarken belirlilik ilkesi kanunlar gibi</w:t>
      </w:r>
      <w:r w:rsidR="00AE11A8" w:rsidRPr="00AE11A8">
        <w:rPr>
          <w:rFonts w:eastAsia="Calibri"/>
          <w:bCs/>
          <w:color w:val="010000"/>
        </w:rPr>
        <w:t xml:space="preserve"> </w:t>
      </w:r>
      <w:proofErr w:type="spellStart"/>
      <w:r w:rsidRPr="00AE11A8">
        <w:rPr>
          <w:rFonts w:eastAsia="Calibri"/>
          <w:bCs/>
          <w:color w:val="010000"/>
        </w:rPr>
        <w:t>CBK’ların</w:t>
      </w:r>
      <w:proofErr w:type="spellEnd"/>
      <w:r w:rsidRPr="00AE11A8">
        <w:rPr>
          <w:rFonts w:eastAsia="Calibri"/>
          <w:bCs/>
          <w:color w:val="010000"/>
        </w:rPr>
        <w:t xml:space="preserve"> da hem kişiler hem de idare yönünden herhangi bir duraksamaya ve kuşkuya yer vermeyecek şekilde açık, net, anlaşılır ve uygulanabilir olmasını, ayrıca kamu otoritelerinin keyfî uygulamalarına karşı koruyucu önlem içermesini ifade etmektedir.</w:t>
      </w:r>
      <w:r w:rsidR="00AE11A8" w:rsidRPr="00AE11A8">
        <w:rPr>
          <w:rFonts w:eastAsia="Calibri"/>
          <w:bCs/>
          <w:color w:val="010000"/>
        </w:rPr>
        <w:t xml:space="preserve"> </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20. Belirlilik ilkesi; düzenlenen konudan yalnızca kavram, ad ve kurum olarak söz edilmesini değil, bunların</w:t>
      </w:r>
      <w:r w:rsidR="00AE11A8" w:rsidRPr="00AE11A8">
        <w:rPr>
          <w:rFonts w:eastAsia="Calibri"/>
          <w:bCs/>
          <w:color w:val="010000"/>
        </w:rPr>
        <w:t xml:space="preserve"> </w:t>
      </w:r>
      <w:r w:rsidRPr="00AE11A8">
        <w:rPr>
          <w:rFonts w:eastAsia="Calibri"/>
          <w:bCs/>
          <w:color w:val="010000"/>
        </w:rPr>
        <w:t>CBK</w:t>
      </w:r>
      <w:r w:rsidR="00AE11A8" w:rsidRPr="00AE11A8">
        <w:rPr>
          <w:rFonts w:eastAsia="Calibri"/>
          <w:bCs/>
          <w:color w:val="010000"/>
        </w:rPr>
        <w:t xml:space="preserve"> </w:t>
      </w:r>
      <w:r w:rsidRPr="00AE11A8">
        <w:rPr>
          <w:rFonts w:eastAsia="Calibri"/>
          <w:bCs/>
          <w:color w:val="010000"/>
        </w:rPr>
        <w:t>metninde kurallaştırılmasını gerekli kılar. Kurallaştırma ise düzenlenen alanda temel ilkelerin konulmasını ve çerçevenin çizilmiş olmasını ifade eder.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21.</w:t>
      </w:r>
      <w:r w:rsidR="00AE11A8" w:rsidRPr="00AE11A8">
        <w:rPr>
          <w:rFonts w:eastAsia="Calibri"/>
          <w:bCs/>
          <w:color w:val="010000"/>
        </w:rPr>
        <w:t xml:space="preserve"> </w:t>
      </w:r>
      <w:r w:rsidRPr="00AE11A8">
        <w:rPr>
          <w:rFonts w:eastAsia="Calibri"/>
          <w:bCs/>
          <w:color w:val="010000"/>
        </w:rPr>
        <w:t>Genel Müdürlüğün yerine getireceği koruma hizmetlerinin kapsamının (1) numaralı</w:t>
      </w:r>
      <w:r w:rsidR="00AE11A8" w:rsidRPr="00AE11A8">
        <w:rPr>
          <w:rFonts w:eastAsia="Calibri"/>
          <w:bCs/>
          <w:color w:val="010000"/>
        </w:rPr>
        <w:t xml:space="preserve"> </w:t>
      </w:r>
      <w:proofErr w:type="spellStart"/>
      <w:r w:rsidRPr="00AE11A8">
        <w:rPr>
          <w:rFonts w:eastAsia="Calibri"/>
          <w:bCs/>
          <w:color w:val="010000"/>
        </w:rPr>
        <w:t>CBK’nın</w:t>
      </w:r>
      <w:proofErr w:type="spellEnd"/>
      <w:r w:rsidRPr="00AE11A8">
        <w:rPr>
          <w:rFonts w:eastAsia="Calibri"/>
          <w:bCs/>
          <w:color w:val="010000"/>
        </w:rPr>
        <w:t xml:space="preserve"> 143/Ğ maddesinde düzenlendiği, bu çerçevede koruma hizmetlerinden yararlanacak </w:t>
      </w:r>
      <w:bookmarkStart w:id="8" w:name="_Hlk184994220"/>
      <w:r w:rsidRPr="00AE11A8">
        <w:rPr>
          <w:rFonts w:eastAsia="Calibri"/>
          <w:bCs/>
          <w:color w:val="010000"/>
        </w:rPr>
        <w:t>kişilerin durumun gereklerine göre değişkenlik gösterebileceği, dolayısıyla bunların önceden tek tek belirlenmesinin mümkün olmadığı</w:t>
      </w:r>
      <w:bookmarkEnd w:id="8"/>
      <w:r w:rsidR="00AE11A8" w:rsidRPr="00AE11A8">
        <w:rPr>
          <w:rFonts w:eastAsia="Calibri"/>
          <w:bCs/>
          <w:color w:val="010000"/>
        </w:rPr>
        <w:t xml:space="preserve"> </w:t>
      </w:r>
      <w:r w:rsidRPr="00AE11A8">
        <w:rPr>
          <w:rFonts w:eastAsia="Calibri"/>
          <w:bCs/>
          <w:color w:val="010000"/>
        </w:rPr>
        <w:t>gözetildiğinde kuralın belirsiz olduğu söylenemez.</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22.</w:t>
      </w:r>
      <w:r w:rsidR="00AE11A8" w:rsidRPr="00AE11A8">
        <w:rPr>
          <w:rFonts w:eastAsia="Calibri"/>
          <w:bCs/>
          <w:color w:val="010000"/>
        </w:rPr>
        <w:t xml:space="preserve"> </w:t>
      </w:r>
      <w:r w:rsidRPr="00AE11A8">
        <w:rPr>
          <w:rFonts w:eastAsia="Calibri"/>
          <w:bCs/>
          <w:color w:val="010000"/>
        </w:rPr>
        <w:t>Açıklanan nedenlerle kural, Anayasa’nın 2. maddesine aykırı değildir. İptal talebinin reddi gerekir.</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2.</w:t>
      </w:r>
      <w:r w:rsidR="00AE11A8" w:rsidRPr="00AE11A8">
        <w:rPr>
          <w:rFonts w:eastAsia="Calibri"/>
          <w:b/>
          <w:bCs/>
          <w:color w:val="010000"/>
        </w:rPr>
        <w:t xml:space="preserve"> </w:t>
      </w:r>
      <w:r w:rsidRPr="00AE11A8">
        <w:rPr>
          <w:rFonts w:eastAsia="Calibri"/>
          <w:b/>
          <w:bCs/>
          <w:color w:val="010000"/>
        </w:rPr>
        <w:t>(e) Bendinde Yer Alan “</w:t>
      </w:r>
      <w:r w:rsidRPr="00AE11A8">
        <w:rPr>
          <w:rFonts w:eastAsia="Calibri"/>
          <w:b/>
          <w:bCs/>
          <w:i/>
          <w:color w:val="010000"/>
        </w:rPr>
        <w:t>...</w:t>
      </w:r>
      <w:bookmarkStart w:id="9" w:name="_Hlk184989843"/>
      <w:r w:rsidRPr="00AE11A8">
        <w:rPr>
          <w:rFonts w:eastAsia="Calibri"/>
          <w:b/>
          <w:bCs/>
          <w:i/>
          <w:color w:val="010000"/>
        </w:rPr>
        <w:t>ile Bakan tarafından belirlenecek diğer kişilere</w:t>
      </w:r>
      <w:bookmarkEnd w:id="9"/>
      <w:r w:rsidRPr="00AE11A8">
        <w:rPr>
          <w:rFonts w:eastAsia="Calibri"/>
          <w:b/>
          <w:bCs/>
          <w:i/>
          <w:color w:val="010000"/>
        </w:rPr>
        <w:t>...</w:t>
      </w:r>
      <w:r w:rsidRPr="00AE11A8">
        <w:rPr>
          <w:rFonts w:eastAsia="Calibri"/>
          <w:b/>
          <w:bCs/>
          <w:color w:val="010000"/>
        </w:rPr>
        <w:t>”</w:t>
      </w:r>
      <w:r w:rsidR="00AE11A8" w:rsidRPr="00AE11A8">
        <w:rPr>
          <w:rFonts w:eastAsia="Calibri"/>
          <w:b/>
          <w:bCs/>
          <w:color w:val="010000"/>
        </w:rPr>
        <w:t xml:space="preserve"> </w:t>
      </w:r>
      <w:r w:rsidRPr="00AE11A8">
        <w:rPr>
          <w:rFonts w:eastAsia="Calibri"/>
          <w:b/>
          <w:bCs/>
          <w:color w:val="010000"/>
        </w:rPr>
        <w:t>İbaresi</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a. İptal Talebinin Gerekçesi</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23. Dava dilekçesinde özetle; dava konusu kuralla Genel Müdürlük tarafından güvenlik eğitimi verilecek kişilere ilişkin olarak herhangi bir ölçütün belirlenmediği, eğitim verilecek kişilerin belirlenmesi yetkisinin tamamen Bakana bırakıldığı, bu durumun öngörülebilirlik ve belirlilik ilkeleriyle bağdaşmadığı belirtilerek kuralın Anayasa’nın 2., 7., 8., 104., 106. ve 123. maddelerine aykırı olduğu ileri sürülmüştür. </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b. Anayasa’ya Aykırılık Sorunu</w:t>
      </w:r>
    </w:p>
    <w:p w:rsidR="00903ADB" w:rsidRPr="00AE11A8" w:rsidRDefault="00903ADB" w:rsidP="00AE11A8">
      <w:pPr>
        <w:spacing w:after="200"/>
        <w:ind w:right="283" w:firstLine="709"/>
        <w:jc w:val="both"/>
        <w:rPr>
          <w:rFonts w:eastAsia="Calibri"/>
          <w:b/>
          <w:bCs/>
          <w:color w:val="010000"/>
        </w:rPr>
      </w:pPr>
      <w:r w:rsidRPr="00AE11A8">
        <w:rPr>
          <w:rFonts w:eastAsia="Calibri"/>
          <w:b/>
          <w:bCs/>
          <w:color w:val="010000"/>
        </w:rPr>
        <w:t>i. Kuralın Konu Bakımından Yetki Yönünden İncelenmesi</w:t>
      </w:r>
    </w:p>
    <w:p w:rsidR="00903ADB" w:rsidRPr="00AE11A8" w:rsidRDefault="00903ADB" w:rsidP="00AE11A8">
      <w:pPr>
        <w:spacing w:after="200"/>
        <w:ind w:right="283" w:firstLine="709"/>
        <w:jc w:val="both"/>
        <w:rPr>
          <w:rFonts w:eastAsia="Calibri"/>
          <w:bCs/>
          <w:color w:val="010000"/>
        </w:rPr>
      </w:pPr>
      <w:bookmarkStart w:id="10" w:name="_Hlk199428315"/>
      <w:r w:rsidRPr="00AE11A8">
        <w:rPr>
          <w:rFonts w:eastAsia="Calibri"/>
          <w:bCs/>
          <w:color w:val="010000"/>
        </w:rPr>
        <w:t xml:space="preserve">24. Dava dilekçesinde; konu bakımından yetki yönünden kuralın Anayasa’nın 7., 8., 11., 106. ve 123. maddelerine de aykırı olduğu ileri sürülmüş ise de </w:t>
      </w:r>
      <w:proofErr w:type="spellStart"/>
      <w:r w:rsidRPr="00AE11A8">
        <w:rPr>
          <w:rFonts w:eastAsia="Calibri"/>
          <w:bCs/>
          <w:color w:val="010000"/>
        </w:rPr>
        <w:t>CBK’ya</w:t>
      </w:r>
      <w:proofErr w:type="spellEnd"/>
      <w:r w:rsidRPr="00AE11A8">
        <w:rPr>
          <w:rFonts w:eastAsia="Calibri"/>
          <w:bCs/>
          <w:color w:val="010000"/>
        </w:rPr>
        <w:t xml:space="preserve"> ilişkin konu bakımından yetki kuralları Anayasa’nın 104. maddesinin on yedinci fıkrasında düzenlendiğinden bu husustaki inceleme anılan fıkra kapsamında yapılacaktır.</w:t>
      </w:r>
    </w:p>
    <w:bookmarkEnd w:id="10"/>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lastRenderedPageBreak/>
        <w:t xml:space="preserve">25. </w:t>
      </w:r>
      <w:r w:rsidRPr="00AE11A8">
        <w:rPr>
          <w:rFonts w:eastAsia="Calibri"/>
          <w:bCs/>
          <w:color w:val="010000"/>
          <w:lang w:eastAsia="en-US"/>
        </w:rPr>
        <w:t xml:space="preserve">(1) numaralı </w:t>
      </w:r>
      <w:proofErr w:type="spellStart"/>
      <w:r w:rsidRPr="00AE11A8">
        <w:rPr>
          <w:rFonts w:eastAsia="Calibri"/>
          <w:bCs/>
          <w:color w:val="010000"/>
          <w:lang w:eastAsia="en-US"/>
        </w:rPr>
        <w:t>CBK’ya</w:t>
      </w:r>
      <w:proofErr w:type="spellEnd"/>
      <w:r w:rsidRPr="00AE11A8">
        <w:rPr>
          <w:rFonts w:eastAsia="Calibri"/>
          <w:bCs/>
          <w:color w:val="010000"/>
          <w:lang w:eastAsia="en-US"/>
        </w:rPr>
        <w:t xml:space="preserve"> (163) numaralı </w:t>
      </w:r>
      <w:proofErr w:type="spellStart"/>
      <w:r w:rsidRPr="00AE11A8">
        <w:rPr>
          <w:rFonts w:eastAsia="Calibri"/>
          <w:bCs/>
          <w:color w:val="010000"/>
          <w:lang w:eastAsia="en-US"/>
        </w:rPr>
        <w:t>CBK’nın</w:t>
      </w:r>
      <w:proofErr w:type="spellEnd"/>
      <w:r w:rsidRPr="00AE11A8">
        <w:rPr>
          <w:rFonts w:eastAsia="Calibri"/>
          <w:bCs/>
          <w:color w:val="010000"/>
          <w:lang w:eastAsia="en-US"/>
        </w:rPr>
        <w:t xml:space="preserve"> 6. maddesiyle eklenen 143/Ğ maddesinin (1) numaralı fıkrasının (e) bendinde </w:t>
      </w:r>
      <w:r w:rsidRPr="00AE11A8">
        <w:rPr>
          <w:rFonts w:eastAsia="Calibri"/>
          <w:bCs/>
          <w:color w:val="010000"/>
        </w:rPr>
        <w:t>Genel Müdürlüğün görev ve yetkileri arasında Bakanlık personeline ve yurt dışına atanan diğer kamu görevlileri ile Bakan tarafından belirlenecek diğer kişilere güvenlik eğitimi vermek sayılmıştır. Anılan bentte yer alan</w:t>
      </w:r>
      <w:r w:rsidR="00AE11A8" w:rsidRPr="00AE11A8">
        <w:rPr>
          <w:rFonts w:eastAsia="Calibri"/>
          <w:bCs/>
          <w:color w:val="010000"/>
        </w:rPr>
        <w:t xml:space="preserve"> </w:t>
      </w:r>
      <w:r w:rsidRPr="00AE11A8">
        <w:rPr>
          <w:rFonts w:eastAsia="Calibri"/>
          <w:bCs/>
          <w:iCs/>
          <w:color w:val="010000"/>
        </w:rPr>
        <w:t>“</w:t>
      </w:r>
      <w:r w:rsidRPr="00AE11A8">
        <w:rPr>
          <w:rFonts w:eastAsia="Calibri"/>
          <w:bCs/>
          <w:i/>
          <w:iCs/>
          <w:color w:val="010000"/>
        </w:rPr>
        <w:t>...ile Bakan tarafından belirlenecek diğer kişilere...</w:t>
      </w:r>
      <w:r w:rsidRPr="00AE11A8">
        <w:rPr>
          <w:rFonts w:eastAsia="Calibri"/>
          <w:bCs/>
          <w:iCs/>
          <w:color w:val="010000"/>
        </w:rPr>
        <w:t>”</w:t>
      </w:r>
      <w:r w:rsidRPr="00AE11A8">
        <w:rPr>
          <w:rFonts w:eastAsia="Calibri"/>
          <w:bCs/>
          <w:i/>
          <w:iCs/>
          <w:color w:val="010000"/>
        </w:rPr>
        <w:t xml:space="preserve"> </w:t>
      </w:r>
      <w:r w:rsidRPr="00AE11A8">
        <w:rPr>
          <w:rFonts w:eastAsia="Calibri"/>
          <w:bCs/>
          <w:color w:val="010000"/>
        </w:rPr>
        <w:t>ibaresi dava konusu</w:t>
      </w:r>
      <w:r w:rsidR="00AE11A8" w:rsidRPr="00AE11A8">
        <w:rPr>
          <w:rFonts w:eastAsia="Calibri"/>
          <w:bCs/>
          <w:color w:val="010000"/>
        </w:rPr>
        <w:t xml:space="preserve"> </w:t>
      </w:r>
      <w:r w:rsidRPr="00AE11A8">
        <w:rPr>
          <w:rFonts w:eastAsia="Calibri"/>
          <w:bCs/>
          <w:color w:val="010000"/>
        </w:rPr>
        <w:t>kuralı oluşturmaktadır. Buna göre bentte sayılanlar dışında Genel Müdürlük tarafından güvenlik eğitimi verilecek kişileri belirleme yetkisi Bakana verilmiştir.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26. </w:t>
      </w:r>
      <w:r w:rsidRPr="00AE11A8">
        <w:rPr>
          <w:color w:val="010000"/>
        </w:rPr>
        <w:t xml:space="preserve">(163) numaralı </w:t>
      </w:r>
      <w:proofErr w:type="spellStart"/>
      <w:r w:rsidRPr="00AE11A8">
        <w:rPr>
          <w:color w:val="010000"/>
        </w:rPr>
        <w:t>CBK’nın</w:t>
      </w:r>
      <w:proofErr w:type="spellEnd"/>
      <w:r w:rsidRPr="00AE11A8">
        <w:rPr>
          <w:color w:val="010000"/>
        </w:rPr>
        <w:t xml:space="preserve"> 6. maddesiyle (1) numaralı </w:t>
      </w:r>
      <w:proofErr w:type="spellStart"/>
      <w:r w:rsidRPr="00AE11A8">
        <w:rPr>
          <w:color w:val="010000"/>
        </w:rPr>
        <w:t>CBK’ya</w:t>
      </w:r>
      <w:proofErr w:type="spellEnd"/>
      <w:r w:rsidRPr="00AE11A8">
        <w:rPr>
          <w:color w:val="010000"/>
        </w:rPr>
        <w:t xml:space="preserve"> eklenen 143/Ğ maddesinin (1) numaralı fıkrasının (d) bendinde yer alan “</w:t>
      </w:r>
      <w:r w:rsidRPr="00AE11A8">
        <w:rPr>
          <w:i/>
          <w:color w:val="010000"/>
        </w:rPr>
        <w:t>...Bakan tarafından korunması uygun görülen şahısların...</w:t>
      </w:r>
      <w:r w:rsidRPr="00AE11A8">
        <w:rPr>
          <w:color w:val="010000"/>
        </w:rPr>
        <w:t>”</w:t>
      </w:r>
      <w:r w:rsidRPr="00AE11A8">
        <w:rPr>
          <w:i/>
          <w:color w:val="010000"/>
        </w:rPr>
        <w:t xml:space="preserve"> </w:t>
      </w:r>
      <w:r w:rsidRPr="00AE11A8">
        <w:rPr>
          <w:color w:val="010000"/>
        </w:rPr>
        <w:t>ibaresinin</w:t>
      </w:r>
      <w:r w:rsidRPr="00AE11A8">
        <w:rPr>
          <w:rFonts w:eastAsia="Calibri"/>
          <w:bCs/>
          <w:color w:val="010000"/>
        </w:rPr>
        <w:t xml:space="preserve"> konu bakımından yetki yönünden Anayasa’ya uygunluk</w:t>
      </w:r>
      <w:r w:rsidRPr="00AE11A8">
        <w:rPr>
          <w:color w:val="010000"/>
          <w:shd w:val="clear" w:color="auto" w:fill="FFFFFF"/>
        </w:rPr>
        <w:t xml:space="preserve"> </w:t>
      </w:r>
      <w:r w:rsidRPr="00AE11A8">
        <w:rPr>
          <w:rFonts w:eastAsia="Calibri"/>
          <w:bCs/>
          <w:color w:val="010000"/>
        </w:rPr>
        <w:t>denetiminde belirtilen gerekçeler bu kural bakımından da geçerlidir.</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27. Açıklanan nedenlerle kural, Anayasa’nın 104. maddesinin on yedinci fıkrasına aykırı değildir. İptal talebinin reddi gerekir.</w:t>
      </w:r>
    </w:p>
    <w:p w:rsidR="00903ADB" w:rsidRPr="00AE11A8" w:rsidRDefault="00903ADB" w:rsidP="00AE11A8">
      <w:pPr>
        <w:spacing w:after="200"/>
        <w:ind w:right="283" w:firstLine="709"/>
        <w:jc w:val="both"/>
        <w:rPr>
          <w:b/>
          <w:color w:val="010000"/>
        </w:rPr>
      </w:pPr>
      <w:r w:rsidRPr="00AE11A8">
        <w:rPr>
          <w:b/>
          <w:bCs/>
          <w:color w:val="010000"/>
        </w:rPr>
        <w:t>ii. Kuralın İçerik Yönünden İncelenmesi</w:t>
      </w:r>
    </w:p>
    <w:p w:rsidR="00903ADB" w:rsidRPr="00AE11A8" w:rsidRDefault="00903ADB" w:rsidP="00AE11A8">
      <w:pPr>
        <w:spacing w:after="200"/>
        <w:ind w:right="283" w:firstLine="709"/>
        <w:jc w:val="both"/>
        <w:rPr>
          <w:color w:val="010000"/>
        </w:rPr>
      </w:pPr>
      <w:r w:rsidRPr="00AE11A8">
        <w:rPr>
          <w:color w:val="010000"/>
        </w:rPr>
        <w:t xml:space="preserve">28. (1) numaralı </w:t>
      </w:r>
      <w:proofErr w:type="spellStart"/>
      <w:r w:rsidRPr="00AE11A8">
        <w:rPr>
          <w:color w:val="010000"/>
        </w:rPr>
        <w:t>CBK’nın</w:t>
      </w:r>
      <w:proofErr w:type="spellEnd"/>
      <w:r w:rsidRPr="00AE11A8">
        <w:rPr>
          <w:color w:val="010000"/>
        </w:rPr>
        <w:t xml:space="preserve"> 143/Ğ maddesi uyarınca Genel Müdürlüğün faaliyet amacının Bakanlığın merkez, yurt içindeki tesis ve yurt dışındaki Türk misyonlarının güvenliğini sağlamak ve bununla ilgili iş ve işlemleri yürütmek olduğu anlaşılmaktadır. Bu amaç doğrultusunda Genel Müdürlüğün Bakanlık personeline ve yurt dışına atanan diğer kamu görevlileri ile Bakan tarafından belirlenecek diğer kişilere güvenlik eğitimi vermesi öngörülmektedir. Kuralın getiriliş amacı dikkate alındığında eğitim verilecek kişilerin belirlenmesinin anılan maddede düzenlenen görevlerin gerçekleştirilmesi kapsamında olacağı açıktır. </w:t>
      </w:r>
    </w:p>
    <w:p w:rsidR="00903ADB" w:rsidRPr="00AE11A8" w:rsidRDefault="00903ADB" w:rsidP="00AE11A8">
      <w:pPr>
        <w:spacing w:after="200"/>
        <w:ind w:right="283" w:firstLine="709"/>
        <w:jc w:val="both"/>
        <w:rPr>
          <w:bCs/>
          <w:color w:val="010000"/>
        </w:rPr>
      </w:pPr>
      <w:r w:rsidRPr="00AE11A8">
        <w:rPr>
          <w:color w:val="010000"/>
        </w:rPr>
        <w:t xml:space="preserve">29. (163) numaralı </w:t>
      </w:r>
      <w:proofErr w:type="spellStart"/>
      <w:r w:rsidRPr="00AE11A8">
        <w:rPr>
          <w:color w:val="010000"/>
        </w:rPr>
        <w:t>CBK’nın</w:t>
      </w:r>
      <w:proofErr w:type="spellEnd"/>
      <w:r w:rsidRPr="00AE11A8">
        <w:rPr>
          <w:color w:val="010000"/>
        </w:rPr>
        <w:t xml:space="preserve"> 6. maddesiyle (1) numaralı </w:t>
      </w:r>
      <w:proofErr w:type="spellStart"/>
      <w:r w:rsidRPr="00AE11A8">
        <w:rPr>
          <w:color w:val="010000"/>
        </w:rPr>
        <w:t>CBK’ya</w:t>
      </w:r>
      <w:proofErr w:type="spellEnd"/>
      <w:r w:rsidRPr="00AE11A8">
        <w:rPr>
          <w:color w:val="010000"/>
        </w:rPr>
        <w:t xml:space="preserve"> eklenen 143/Ğ maddesinin (1) numaralı fıkrasının (d) bendinde yer alan “</w:t>
      </w:r>
      <w:r w:rsidRPr="00AE11A8">
        <w:rPr>
          <w:i/>
          <w:color w:val="010000"/>
        </w:rPr>
        <w:t>...Bakan tarafından korunması uygun görülen şahısların...</w:t>
      </w:r>
      <w:r w:rsidRPr="00AE11A8">
        <w:rPr>
          <w:color w:val="010000"/>
        </w:rPr>
        <w:t>”</w:t>
      </w:r>
      <w:r w:rsidRPr="00AE11A8">
        <w:rPr>
          <w:i/>
          <w:color w:val="010000"/>
        </w:rPr>
        <w:t xml:space="preserve"> </w:t>
      </w:r>
      <w:r w:rsidRPr="00AE11A8">
        <w:rPr>
          <w:color w:val="010000"/>
        </w:rPr>
        <w:t>ibaresinin</w:t>
      </w:r>
      <w:r w:rsidRPr="00AE11A8">
        <w:rPr>
          <w:rFonts w:eastAsia="Calibri"/>
          <w:bCs/>
          <w:color w:val="010000"/>
        </w:rPr>
        <w:t xml:space="preserve"> içerik yönünden Anayasa’ya uygunluk</w:t>
      </w:r>
      <w:r w:rsidRPr="00AE11A8">
        <w:rPr>
          <w:color w:val="010000"/>
          <w:shd w:val="clear" w:color="auto" w:fill="FFFFFF"/>
        </w:rPr>
        <w:t xml:space="preserve"> </w:t>
      </w:r>
      <w:r w:rsidRPr="00AE11A8">
        <w:rPr>
          <w:rFonts w:eastAsia="Calibri"/>
          <w:bCs/>
          <w:color w:val="010000"/>
        </w:rPr>
        <w:t>denetiminde belirtilen gerekçeler bu kural bakımından da geçerlidir.</w:t>
      </w:r>
    </w:p>
    <w:p w:rsidR="00903ADB" w:rsidRPr="00AE11A8" w:rsidRDefault="00903ADB" w:rsidP="00AE11A8">
      <w:pPr>
        <w:spacing w:after="200"/>
        <w:ind w:right="283" w:firstLine="709"/>
        <w:jc w:val="both"/>
        <w:rPr>
          <w:b/>
          <w:color w:val="010000"/>
        </w:rPr>
      </w:pPr>
      <w:r w:rsidRPr="00AE11A8">
        <w:rPr>
          <w:color w:val="010000"/>
        </w:rPr>
        <w:t>30. Açıklanan nedenlerle kural, Anayasa’nın 2. maddesine aykırı değildir. İptal talebinin reddi gerekir.</w:t>
      </w:r>
    </w:p>
    <w:p w:rsidR="00903ADB" w:rsidRPr="00AE11A8" w:rsidRDefault="00903ADB" w:rsidP="00AE11A8">
      <w:pPr>
        <w:spacing w:after="200"/>
        <w:ind w:right="283" w:firstLine="709"/>
        <w:jc w:val="both"/>
        <w:rPr>
          <w:b/>
          <w:color w:val="010000"/>
        </w:rPr>
      </w:pPr>
      <w:r w:rsidRPr="00AE11A8">
        <w:rPr>
          <w:b/>
          <w:color w:val="010000"/>
        </w:rPr>
        <w:t>3. (2) Numaralı Fıkranın Birinci Cümlesi</w:t>
      </w:r>
    </w:p>
    <w:p w:rsidR="00903ADB" w:rsidRPr="00AE11A8" w:rsidRDefault="00903ADB" w:rsidP="00AE11A8">
      <w:pPr>
        <w:spacing w:after="200"/>
        <w:ind w:right="283" w:firstLine="709"/>
        <w:jc w:val="both"/>
        <w:rPr>
          <w:b/>
          <w:bCs/>
          <w:color w:val="010000"/>
        </w:rPr>
      </w:pPr>
      <w:r w:rsidRPr="00AE11A8">
        <w:rPr>
          <w:b/>
          <w:bCs/>
          <w:color w:val="010000"/>
        </w:rPr>
        <w:t>a. İptal Talebinin Gerekçesi</w:t>
      </w:r>
    </w:p>
    <w:p w:rsidR="00903ADB" w:rsidRPr="00AE11A8" w:rsidRDefault="00903ADB" w:rsidP="00AE11A8">
      <w:pPr>
        <w:spacing w:after="200"/>
        <w:ind w:right="283" w:firstLine="709"/>
        <w:jc w:val="both"/>
        <w:rPr>
          <w:bCs/>
          <w:color w:val="010000"/>
        </w:rPr>
      </w:pPr>
      <w:r w:rsidRPr="00AE11A8">
        <w:rPr>
          <w:bCs/>
          <w:color w:val="010000"/>
        </w:rPr>
        <w:t xml:space="preserve">31. Dava dilekçesinde özetle; Genel Müdürlükte başka kurumlardan personel istihdamını öngören düzenlemelerin Anayasa’nın 128. maddesi uyarınca münhasıran kanunla yapılması gerektiği, kamu görevlilerinin başka kurumlarda geçici görevlendirilmesine ilişkin hususların 14/7/1965 tarihli ve 657 sayılı Devlet Memurları Kanunu ile </w:t>
      </w:r>
      <w:r w:rsidRPr="00AE11A8">
        <w:rPr>
          <w:bCs/>
          <w:iCs/>
          <w:color w:val="010000"/>
        </w:rPr>
        <w:t xml:space="preserve">27/6/1989 tarihli ve 375 sayılı Kanun Hükmünde Kararname’nin (KHK) ek 25. maddesinde </w:t>
      </w:r>
      <w:r w:rsidRPr="00AE11A8">
        <w:rPr>
          <w:bCs/>
          <w:color w:val="010000"/>
        </w:rPr>
        <w:t>belirlendiği, bu bakımdan</w:t>
      </w:r>
      <w:r w:rsidR="00AE11A8" w:rsidRPr="00AE11A8">
        <w:rPr>
          <w:bCs/>
          <w:color w:val="010000"/>
        </w:rPr>
        <w:t xml:space="preserve"> </w:t>
      </w:r>
      <w:r w:rsidRPr="00AE11A8">
        <w:rPr>
          <w:bCs/>
          <w:color w:val="010000"/>
        </w:rPr>
        <w:t xml:space="preserve">kanunda açıkça düzenlenmiş bir konuda CBK ile düzenleme yapılmasının mümkün olmadığı belirtilerek kuralın Anayasa’nın Başlangıç kısmı ile 2., 6., 7., 8., 11., 104. ve 128. maddelerine aykırı olduğu ileri sürülmüştür. </w:t>
      </w:r>
    </w:p>
    <w:p w:rsidR="00903ADB" w:rsidRPr="00AE11A8" w:rsidRDefault="00903ADB" w:rsidP="00AE11A8">
      <w:pPr>
        <w:spacing w:after="200"/>
        <w:ind w:right="283" w:firstLine="709"/>
        <w:jc w:val="both"/>
        <w:rPr>
          <w:b/>
          <w:bCs/>
          <w:color w:val="010000"/>
        </w:rPr>
      </w:pPr>
      <w:r w:rsidRPr="00AE11A8">
        <w:rPr>
          <w:b/>
          <w:bCs/>
          <w:color w:val="010000"/>
        </w:rPr>
        <w:t>b. Anayasa’ya Aykırılık Sorunu</w:t>
      </w:r>
    </w:p>
    <w:p w:rsidR="00903ADB" w:rsidRPr="00AE11A8" w:rsidRDefault="00903ADB" w:rsidP="00AE11A8">
      <w:pPr>
        <w:spacing w:after="200"/>
        <w:ind w:right="283" w:firstLine="709"/>
        <w:jc w:val="both"/>
        <w:rPr>
          <w:color w:val="010000"/>
        </w:rPr>
      </w:pPr>
      <w:r w:rsidRPr="00AE11A8">
        <w:rPr>
          <w:b/>
          <w:bCs/>
          <w:color w:val="010000"/>
        </w:rPr>
        <w:t>i. Kuralın Konu Bakımından Yetki Yönünden İncelenmesi</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 xml:space="preserve">32. Dava dilekçesinde; konu bakımından yetki yönünden kuralın Anayasa’nın Başlangıç kısmı ile 6., 7., 8., 11.ve 128. maddelerine de aykırı olduğu ileri sürülmüş ise de </w:t>
      </w:r>
      <w:proofErr w:type="spellStart"/>
      <w:r w:rsidRPr="00AE11A8">
        <w:rPr>
          <w:rFonts w:eastAsia="Calibri"/>
          <w:bCs/>
          <w:color w:val="010000"/>
        </w:rPr>
        <w:t>CBK’ya</w:t>
      </w:r>
      <w:proofErr w:type="spellEnd"/>
      <w:r w:rsidRPr="00AE11A8">
        <w:rPr>
          <w:rFonts w:eastAsia="Calibri"/>
          <w:bCs/>
          <w:color w:val="010000"/>
        </w:rPr>
        <w:t xml:space="preserve"> ilişkin </w:t>
      </w:r>
      <w:r w:rsidRPr="00AE11A8">
        <w:rPr>
          <w:rFonts w:eastAsia="Calibri"/>
          <w:bCs/>
          <w:color w:val="010000"/>
        </w:rPr>
        <w:lastRenderedPageBreak/>
        <w:t>konu bakımından yetki kuralları Anayasa’nın 104. maddesinin on yedinci fıkrasında düzenlendiğinden bu husustaki inceleme anılan fıkra kapsamında yapılacaktır.</w:t>
      </w:r>
    </w:p>
    <w:p w:rsidR="00903ADB" w:rsidRPr="00AE11A8" w:rsidRDefault="00903ADB" w:rsidP="00AE11A8">
      <w:pPr>
        <w:spacing w:after="200"/>
        <w:ind w:right="283" w:firstLine="709"/>
        <w:jc w:val="both"/>
        <w:rPr>
          <w:color w:val="010000"/>
        </w:rPr>
      </w:pPr>
      <w:r w:rsidRPr="00AE11A8">
        <w:rPr>
          <w:bCs/>
          <w:color w:val="010000"/>
        </w:rPr>
        <w:t xml:space="preserve">33. (1) numaralı </w:t>
      </w:r>
      <w:proofErr w:type="spellStart"/>
      <w:r w:rsidRPr="00AE11A8">
        <w:rPr>
          <w:bCs/>
          <w:color w:val="010000"/>
        </w:rPr>
        <w:t>CBK’nın</w:t>
      </w:r>
      <w:proofErr w:type="spellEnd"/>
      <w:r w:rsidRPr="00AE11A8">
        <w:rPr>
          <w:bCs/>
          <w:color w:val="010000"/>
        </w:rPr>
        <w:t xml:space="preserve"> 143/Ğ maddesinin (2) numaralı fıkrasının dava konusu birinci cümlesinde </w:t>
      </w:r>
      <w:r w:rsidRPr="00AE11A8">
        <w:rPr>
          <w:color w:val="010000"/>
        </w:rPr>
        <w:t>Genel Müdürlüğün görevlerini yerine getirmek için gerekli olan güvenlik personeli ihtiyacı ile teçhizatının İçişleri Bakanlığı, Millî Savunma Bakanlığı veya ilgili kamu kurum ve kuruluşlarından karşılanacağı düzenlenmiştir. Anılan fıkranın ikinci cümlesinde ise personel ihtiyacının belirlenmesi, seçimi, eğitimi, görevlendirilmesi ve görevinin sonlandırılmasının Bakanlık tarafından yürütüleceği belirtilmiştir.</w:t>
      </w:r>
    </w:p>
    <w:p w:rsidR="00903ADB" w:rsidRPr="00AE11A8" w:rsidRDefault="00903ADB" w:rsidP="00AE11A8">
      <w:pPr>
        <w:spacing w:after="200"/>
        <w:ind w:right="283" w:firstLine="709"/>
        <w:jc w:val="both"/>
        <w:rPr>
          <w:bCs/>
          <w:color w:val="010000"/>
        </w:rPr>
      </w:pPr>
      <w:r w:rsidRPr="00AE11A8">
        <w:rPr>
          <w:color w:val="010000"/>
        </w:rPr>
        <w:t>34. P</w:t>
      </w:r>
      <w:r w:rsidRPr="00AE11A8">
        <w:rPr>
          <w:bCs/>
          <w:color w:val="010000"/>
        </w:rPr>
        <w:t>ersonel istihdamı idarenin teşkilat yapısı ile ilgili olup idarenin kuruluş ve görevlerinin bir parçasını oluşturmaktadır (AYM, E.2018/123, K.2022/138, 9/11/2022, § 55).</w:t>
      </w:r>
    </w:p>
    <w:p w:rsidR="00903ADB" w:rsidRPr="00AE11A8" w:rsidRDefault="00903ADB" w:rsidP="00AE11A8">
      <w:pPr>
        <w:spacing w:after="200"/>
        <w:ind w:right="283" w:firstLine="709"/>
        <w:jc w:val="both"/>
        <w:rPr>
          <w:bCs/>
          <w:color w:val="010000"/>
        </w:rPr>
      </w:pPr>
      <w:r w:rsidRPr="00AE11A8">
        <w:rPr>
          <w:bCs/>
          <w:color w:val="010000"/>
        </w:rPr>
        <w:t>35. Kuralın</w:t>
      </w:r>
      <w:r w:rsidR="00AE11A8" w:rsidRPr="00AE11A8">
        <w:rPr>
          <w:bCs/>
          <w:color w:val="010000"/>
        </w:rPr>
        <w:t xml:space="preserve"> </w:t>
      </w:r>
      <w:r w:rsidRPr="00AE11A8">
        <w:rPr>
          <w:bCs/>
          <w:color w:val="010000"/>
        </w:rPr>
        <w:t>Genel Müdürlükte çalıştırılacak güvenlik personelinin ve personelin kullanacağı teçhizatın teminine ilişkin düzenleme öngördüğü, bu itibarla yürütme yetkisine yönelik olduğu açıktır.</w:t>
      </w:r>
    </w:p>
    <w:p w:rsidR="00903ADB" w:rsidRPr="00AE11A8" w:rsidRDefault="00903ADB" w:rsidP="00AE11A8">
      <w:pPr>
        <w:spacing w:after="200"/>
        <w:ind w:right="283" w:firstLine="709"/>
        <w:jc w:val="both"/>
        <w:rPr>
          <w:color w:val="010000"/>
        </w:rPr>
      </w:pPr>
      <w:r w:rsidRPr="00AE11A8">
        <w:rPr>
          <w:color w:val="010000"/>
        </w:rPr>
        <w:t>36. Kural, Anayasa’nın CBK ile düzenlenmesi yasaklanan İkinci Kısım Birinci ve İkinci Bölümlerinde yer alan temel haklar, kişi hakları ve ödevleriyle Dördüncü Bölümü’nde yer alan siyasi haklar ve ödevler ile ilgili herhangi bir düzenleme de içermemektedir.</w:t>
      </w:r>
    </w:p>
    <w:p w:rsidR="00903ADB" w:rsidRPr="00AE11A8" w:rsidRDefault="00903ADB" w:rsidP="00AE11A8">
      <w:pPr>
        <w:spacing w:after="200"/>
        <w:ind w:right="283" w:firstLine="709"/>
        <w:jc w:val="both"/>
        <w:rPr>
          <w:color w:val="010000"/>
        </w:rPr>
      </w:pPr>
      <w:r w:rsidRPr="00AE11A8">
        <w:rPr>
          <w:color w:val="010000"/>
        </w:rPr>
        <w:t>37. Personel istihdamı ile teşkilat arasında yakın bir ilişki olup istihdam hususu düzenlenmeden bir bakanlığın teşkilatlanmasından söz edilemeyeceğinden bakanlık ve bağlı kuruluşlarında personel istihdamıyla ilgili düzenlemelerin de Anayasa’nın 106. maddesinin on birinci fıkrası uyarınca CBK ile yapılması mümkündür. Bu itibarla kuralın Anayasa’nın 106. maddesiyle bağlantılı olarak 104. maddesinin on yedinci fıkrasının üçüncü cümlesine aykırı bir yönü de bulunmamaktadır (AYM, E.2018/123, K.2022/138, 9/11/2022, § 58; E.2020/54, K.2022/165, 29/12/2022, § 23).</w:t>
      </w:r>
    </w:p>
    <w:p w:rsidR="00903ADB" w:rsidRPr="00AE11A8" w:rsidRDefault="00903ADB" w:rsidP="00AE11A8">
      <w:pPr>
        <w:spacing w:after="200"/>
        <w:ind w:right="283" w:firstLine="709"/>
        <w:jc w:val="both"/>
        <w:rPr>
          <w:color w:val="010000"/>
        </w:rPr>
      </w:pPr>
      <w:r w:rsidRPr="00AE11A8">
        <w:rPr>
          <w:color w:val="010000"/>
        </w:rPr>
        <w:t>38. Kuralda Genel Müdürlüğün görevlerini yerine getirmek için gerekli olan güvenlik personeli ve teçhizat ihtiyacının hangi kamu kurum ve kuruluşlarından karşılanacağı düzenlenmektedir. Diğer bir ifadeyle kural yalnızca personelin ve teçhizatın temin edileceği kaynağı belirtmektedir. Dolayısıyla kuralda belirtilen hususlara yönelik olarak yürürlükte olan herhangi bir kanuni düzenleme saptanmamıştır.</w:t>
      </w:r>
      <w:r w:rsidR="00AE11A8" w:rsidRPr="00AE11A8">
        <w:rPr>
          <w:color w:val="010000"/>
        </w:rPr>
        <w:t xml:space="preserve"> </w:t>
      </w:r>
      <w:r w:rsidRPr="00AE11A8">
        <w:rPr>
          <w:color w:val="010000"/>
        </w:rPr>
        <w:t>Bu itibarla kural, kanunda açıkça düzenlenen bir konuya ilişkin değildir.</w:t>
      </w:r>
    </w:p>
    <w:p w:rsidR="00903ADB" w:rsidRPr="00AE11A8" w:rsidRDefault="00903ADB" w:rsidP="00AE11A8">
      <w:pPr>
        <w:spacing w:after="200"/>
        <w:ind w:right="283" w:firstLine="709"/>
        <w:jc w:val="both"/>
        <w:rPr>
          <w:color w:val="010000"/>
        </w:rPr>
      </w:pPr>
      <w:r w:rsidRPr="00AE11A8">
        <w:rPr>
          <w:color w:val="010000"/>
        </w:rPr>
        <w:t>39. Açıklanan nedenlerle kural, Anayasa’nın 104. maddesinin on yedinci fıkrasına aykırı değildir. İptal talebinin reddi gerekir.</w:t>
      </w:r>
    </w:p>
    <w:p w:rsidR="00903ADB" w:rsidRPr="00AE11A8" w:rsidRDefault="00903ADB" w:rsidP="00AE11A8">
      <w:pPr>
        <w:spacing w:after="200"/>
        <w:ind w:right="283" w:firstLine="709"/>
        <w:jc w:val="both"/>
        <w:rPr>
          <w:color w:val="010000"/>
        </w:rPr>
      </w:pPr>
      <w:r w:rsidRPr="00AE11A8">
        <w:rPr>
          <w:b/>
          <w:bCs/>
          <w:color w:val="010000"/>
        </w:rPr>
        <w:t>ii. Kuralın İçerik Yönünden İncelenmesi</w:t>
      </w:r>
    </w:p>
    <w:p w:rsidR="00903ADB" w:rsidRPr="00AE11A8" w:rsidRDefault="00903ADB" w:rsidP="00AE11A8">
      <w:pPr>
        <w:spacing w:after="200"/>
        <w:ind w:right="283" w:firstLine="709"/>
        <w:jc w:val="both"/>
        <w:rPr>
          <w:color w:val="010000"/>
        </w:rPr>
      </w:pPr>
      <w:r w:rsidRPr="00AE11A8">
        <w:rPr>
          <w:color w:val="010000"/>
        </w:rPr>
        <w:t>40. Dava konusu kural, Genel Müdürlüğün güvenlik personeli ve teçhizatının karşılanacağı kamu kurum ve kuruluşlarını belirlemektedir. Kurala göre söz konusu kurum ve kuruluşlar İçişleri Bakanlığı ve Millî Savunma Bakanlığı ile ilgili kamu kurum ve kuruluşlarıdır.</w:t>
      </w:r>
      <w:r w:rsidR="00AE11A8" w:rsidRPr="00AE11A8">
        <w:rPr>
          <w:color w:val="010000"/>
        </w:rPr>
        <w:t xml:space="preserve"> </w:t>
      </w:r>
      <w:r w:rsidRPr="00AE11A8">
        <w:rPr>
          <w:color w:val="010000"/>
        </w:rPr>
        <w:t xml:space="preserve">Kuralda ifade edilen </w:t>
      </w:r>
      <w:r w:rsidRPr="00AE11A8">
        <w:rPr>
          <w:i/>
          <w:color w:val="010000"/>
        </w:rPr>
        <w:t>ilgili kamu kurum ve kuruluşları</w:t>
      </w:r>
      <w:r w:rsidRPr="00AE11A8">
        <w:rPr>
          <w:color w:val="010000"/>
        </w:rPr>
        <w:t xml:space="preserve"> kavramıyla İçişleri ve Millî Savunma Bakanlıklarının yanı sıra kamu güvenliğiyle ilgili olarak faaliyette bulunan diğer kurum ve kuruluşların kastedildiği anlaşılmaktadır. </w:t>
      </w:r>
    </w:p>
    <w:p w:rsidR="00903ADB" w:rsidRPr="00AE11A8" w:rsidRDefault="00903ADB" w:rsidP="00AE11A8">
      <w:pPr>
        <w:spacing w:after="200"/>
        <w:ind w:right="283" w:firstLine="709"/>
        <w:jc w:val="both"/>
        <w:rPr>
          <w:color w:val="010000"/>
        </w:rPr>
      </w:pPr>
      <w:r w:rsidRPr="00AE11A8">
        <w:rPr>
          <w:color w:val="010000"/>
        </w:rPr>
        <w:t>41. Bu itibarla</w:t>
      </w:r>
      <w:r w:rsidR="00AE11A8" w:rsidRPr="00AE11A8">
        <w:rPr>
          <w:color w:val="010000"/>
        </w:rPr>
        <w:t xml:space="preserve"> </w:t>
      </w:r>
      <w:r w:rsidRPr="00AE11A8">
        <w:rPr>
          <w:color w:val="010000"/>
        </w:rPr>
        <w:t xml:space="preserve">Genel Müdürlüğün güvenlik personeli ve teçhizatının hangi kurumlardan karşılanacağını öngören kuralda belirsizlik bulunmamaktadır. </w:t>
      </w:r>
    </w:p>
    <w:p w:rsidR="00903ADB" w:rsidRPr="00AE11A8" w:rsidRDefault="00903ADB" w:rsidP="00AE11A8">
      <w:pPr>
        <w:spacing w:after="200"/>
        <w:ind w:right="283" w:firstLine="709"/>
        <w:jc w:val="both"/>
        <w:rPr>
          <w:color w:val="010000"/>
        </w:rPr>
      </w:pPr>
      <w:r w:rsidRPr="00AE11A8">
        <w:rPr>
          <w:color w:val="010000"/>
        </w:rPr>
        <w:t>42. Açıklanan nedenlerle kural, Anayasa’nın 2. maddesine aykırı değildir. İptal talebinin reddi gerekir.</w:t>
      </w:r>
    </w:p>
    <w:p w:rsidR="00903ADB" w:rsidRPr="00AE11A8" w:rsidRDefault="00903ADB" w:rsidP="00AE11A8">
      <w:pPr>
        <w:spacing w:after="200"/>
        <w:ind w:right="283" w:firstLine="709"/>
        <w:jc w:val="both"/>
        <w:rPr>
          <w:b/>
          <w:color w:val="010000"/>
        </w:rPr>
      </w:pPr>
      <w:r w:rsidRPr="00AE11A8">
        <w:rPr>
          <w:b/>
          <w:color w:val="010000"/>
        </w:rPr>
        <w:lastRenderedPageBreak/>
        <w:t xml:space="preserve">4. (3) Numaralı Fıkrada </w:t>
      </w:r>
      <w:bookmarkStart w:id="11" w:name="_Hlk185240664"/>
      <w:r w:rsidRPr="00AE11A8">
        <w:rPr>
          <w:b/>
          <w:color w:val="010000"/>
        </w:rPr>
        <w:t xml:space="preserve">Yer Alan </w:t>
      </w:r>
      <w:r w:rsidRPr="00AE11A8">
        <w:rPr>
          <w:b/>
          <w:bCs/>
          <w:color w:val="010000"/>
        </w:rPr>
        <w:t>“</w:t>
      </w:r>
      <w:r w:rsidRPr="00AE11A8">
        <w:rPr>
          <w:b/>
          <w:bCs/>
          <w:i/>
          <w:color w:val="010000"/>
        </w:rPr>
        <w:t>...ile ilgili kurum ve kuruluşlardan personel ve teçhizat teminine yönelik usul ve esaslar...</w:t>
      </w:r>
      <w:r w:rsidRPr="00AE11A8">
        <w:rPr>
          <w:b/>
          <w:bCs/>
          <w:color w:val="010000"/>
        </w:rPr>
        <w:t xml:space="preserve">” </w:t>
      </w:r>
      <w:bookmarkEnd w:id="11"/>
      <w:r w:rsidRPr="00AE11A8">
        <w:rPr>
          <w:b/>
          <w:color w:val="010000"/>
        </w:rPr>
        <w:t>İbaresi</w:t>
      </w:r>
    </w:p>
    <w:p w:rsidR="00903ADB" w:rsidRPr="00AE11A8" w:rsidRDefault="00903ADB" w:rsidP="00AE11A8">
      <w:pPr>
        <w:spacing w:after="200"/>
        <w:ind w:right="283" w:firstLine="709"/>
        <w:jc w:val="both"/>
        <w:rPr>
          <w:b/>
          <w:bCs/>
          <w:color w:val="010000"/>
        </w:rPr>
      </w:pPr>
      <w:r w:rsidRPr="00AE11A8">
        <w:rPr>
          <w:b/>
          <w:color w:val="010000"/>
        </w:rPr>
        <w:t>a.</w:t>
      </w:r>
      <w:r w:rsidRPr="00AE11A8">
        <w:rPr>
          <w:b/>
          <w:bCs/>
          <w:color w:val="010000"/>
        </w:rPr>
        <w:t xml:space="preserve"> İptal Talebinin Gerekçesi</w:t>
      </w:r>
    </w:p>
    <w:p w:rsidR="00903ADB" w:rsidRPr="00AE11A8" w:rsidRDefault="00903ADB" w:rsidP="00AE11A8">
      <w:pPr>
        <w:spacing w:after="200"/>
        <w:ind w:right="283" w:firstLine="709"/>
        <w:jc w:val="both"/>
        <w:rPr>
          <w:bCs/>
          <w:color w:val="010000"/>
        </w:rPr>
      </w:pPr>
      <w:r w:rsidRPr="00AE11A8">
        <w:rPr>
          <w:bCs/>
          <w:color w:val="010000"/>
        </w:rPr>
        <w:t xml:space="preserve">43. Dava dilekçesinde özetle; Genel Müdürlüğün ilgili kurum ve kuruluşlardan personel ve teçhizat teminine yönelik usul ve esasların yönetmelikle düzenlenmesini öngören dava konusu kuralın personel istihdamına ilişkin olduğu, bu itibarla münhasıran kanunla düzenlenmesi gerektiği, kuralla Anayasa’ya aykırı bir yetkinin kullanıldığı, yasama yetkisinin devrine ilişkin sınırların aşıldığı belirtilerek kuralın Anayasa’nın Başlangıç kısmı ile 2., 6., 7., 8., 11., 104. ve 128. maddelerine aykırı olduğu ileri sürülmüştür. </w:t>
      </w:r>
    </w:p>
    <w:p w:rsidR="00903ADB" w:rsidRPr="00AE11A8" w:rsidRDefault="00903ADB" w:rsidP="00AE11A8">
      <w:pPr>
        <w:pStyle w:val="ListeParagraf"/>
        <w:spacing w:after="200" w:line="240" w:lineRule="auto"/>
        <w:ind w:left="0" w:right="283" w:firstLine="709"/>
        <w:jc w:val="both"/>
        <w:rPr>
          <w:rFonts w:ascii="Times New Roman" w:eastAsia="Times New Roman" w:hAnsi="Times New Roman"/>
          <w:b/>
          <w:bCs/>
          <w:color w:val="010000"/>
          <w:sz w:val="24"/>
          <w:szCs w:val="24"/>
          <w:lang w:eastAsia="tr-TR"/>
        </w:rPr>
      </w:pPr>
      <w:r w:rsidRPr="00AE11A8">
        <w:rPr>
          <w:rFonts w:ascii="Times New Roman" w:eastAsia="Times New Roman" w:hAnsi="Times New Roman"/>
          <w:b/>
          <w:bCs/>
          <w:color w:val="010000"/>
          <w:sz w:val="24"/>
          <w:szCs w:val="24"/>
          <w:lang w:eastAsia="tr-TR"/>
        </w:rPr>
        <w:t>b. Anayasa’ya Aykırılık Sorunu</w:t>
      </w:r>
    </w:p>
    <w:p w:rsidR="00903ADB" w:rsidRPr="00AE11A8" w:rsidRDefault="00903ADB" w:rsidP="00AE11A8">
      <w:pPr>
        <w:spacing w:after="200"/>
        <w:ind w:right="283" w:firstLine="709"/>
        <w:jc w:val="both"/>
        <w:rPr>
          <w:b/>
          <w:bCs/>
          <w:color w:val="010000"/>
        </w:rPr>
      </w:pPr>
      <w:r w:rsidRPr="00AE11A8">
        <w:rPr>
          <w:b/>
          <w:bCs/>
          <w:color w:val="010000"/>
        </w:rPr>
        <w:t>i. Kuralın Konu Bakımından Yetki Yönünden İncelenmesi</w:t>
      </w:r>
    </w:p>
    <w:p w:rsidR="00903ADB" w:rsidRPr="00AE11A8" w:rsidRDefault="00903ADB" w:rsidP="00AE11A8">
      <w:pPr>
        <w:spacing w:after="200"/>
        <w:ind w:right="283" w:firstLine="709"/>
        <w:jc w:val="both"/>
        <w:rPr>
          <w:bCs/>
          <w:color w:val="010000"/>
        </w:rPr>
      </w:pPr>
      <w:r w:rsidRPr="00AE11A8">
        <w:rPr>
          <w:bCs/>
          <w:color w:val="010000"/>
        </w:rPr>
        <w:t>44. Dava dilekçesinde kuralın konu bakımından yetki yönünden</w:t>
      </w:r>
      <w:r w:rsidR="00AE11A8" w:rsidRPr="00AE11A8">
        <w:rPr>
          <w:bCs/>
          <w:color w:val="010000"/>
        </w:rPr>
        <w:t xml:space="preserve"> </w:t>
      </w:r>
      <w:r w:rsidRPr="00AE11A8">
        <w:rPr>
          <w:bCs/>
          <w:color w:val="010000"/>
        </w:rPr>
        <w:t xml:space="preserve">Anayasa’nın Başlangıç kısmı ile 6., 7., 8., 11. ve 128 maddelerine de aykırı olduğu ileri sürülmüş ise de </w:t>
      </w:r>
      <w:proofErr w:type="spellStart"/>
      <w:r w:rsidRPr="00AE11A8">
        <w:rPr>
          <w:bCs/>
          <w:color w:val="010000"/>
        </w:rPr>
        <w:t>CBK’ya</w:t>
      </w:r>
      <w:proofErr w:type="spellEnd"/>
      <w:r w:rsidRPr="00AE11A8">
        <w:rPr>
          <w:bCs/>
          <w:color w:val="010000"/>
        </w:rPr>
        <w:t xml:space="preserve"> ilişkin konu bakımından yetki kuralları Anayasa’nın 104. maddesinin on yedinci fıkrasında düzenlendiğinden bu husustaki inceleme anılan fıkra kapsamında yapılacaktır.</w:t>
      </w:r>
    </w:p>
    <w:p w:rsidR="00903ADB" w:rsidRPr="00AE11A8" w:rsidRDefault="00903ADB" w:rsidP="00AE11A8">
      <w:pPr>
        <w:spacing w:after="200"/>
        <w:ind w:right="283" w:firstLine="709"/>
        <w:jc w:val="both"/>
        <w:rPr>
          <w:bCs/>
          <w:color w:val="010000"/>
        </w:rPr>
      </w:pPr>
      <w:r w:rsidRPr="00AE11A8">
        <w:rPr>
          <w:bCs/>
          <w:color w:val="010000"/>
        </w:rPr>
        <w:t xml:space="preserve">45. (1) numaralı </w:t>
      </w:r>
      <w:proofErr w:type="spellStart"/>
      <w:r w:rsidRPr="00AE11A8">
        <w:rPr>
          <w:bCs/>
          <w:color w:val="010000"/>
        </w:rPr>
        <w:t>CBK’nın</w:t>
      </w:r>
      <w:proofErr w:type="spellEnd"/>
      <w:r w:rsidRPr="00AE11A8">
        <w:rPr>
          <w:bCs/>
          <w:color w:val="010000"/>
        </w:rPr>
        <w:t xml:space="preserve"> 143/Ğ maddesinin (3) numaralı fıkrasında Genel Müdürlüğün çalışma usul ve esasları ile </w:t>
      </w:r>
      <w:bookmarkStart w:id="12" w:name="_Hlk199497103"/>
      <w:r w:rsidRPr="00AE11A8">
        <w:rPr>
          <w:bCs/>
          <w:color w:val="010000"/>
        </w:rPr>
        <w:t>ilgili kurum ve kuruluşlardan personel ve teçhizat teminine yönelik usul ve esasların yönetmelikle b</w:t>
      </w:r>
      <w:bookmarkEnd w:id="12"/>
      <w:r w:rsidRPr="00AE11A8">
        <w:rPr>
          <w:bCs/>
          <w:color w:val="010000"/>
        </w:rPr>
        <w:t>elirleneceği düzenlenmiştir. Anılan fıkrada yer alan “</w:t>
      </w:r>
      <w:r w:rsidRPr="00AE11A8">
        <w:rPr>
          <w:bCs/>
          <w:i/>
          <w:color w:val="010000"/>
        </w:rPr>
        <w:t>...ile ilgili kurum ve kuruluşlardan personel ve teçhizat teminine yönelik usul ve esaslar...</w:t>
      </w:r>
      <w:r w:rsidRPr="00AE11A8">
        <w:rPr>
          <w:bCs/>
          <w:color w:val="010000"/>
        </w:rPr>
        <w:t>” ibaresi dava konusu kuralı oluşturmaktadır.</w:t>
      </w:r>
    </w:p>
    <w:p w:rsidR="00903ADB" w:rsidRPr="00AE11A8" w:rsidRDefault="00903ADB" w:rsidP="00AE11A8">
      <w:pPr>
        <w:spacing w:after="200"/>
        <w:ind w:right="283" w:firstLine="709"/>
        <w:jc w:val="both"/>
        <w:rPr>
          <w:color w:val="010000"/>
        </w:rPr>
      </w:pPr>
      <w:r w:rsidRPr="00AE11A8">
        <w:rPr>
          <w:color w:val="010000"/>
        </w:rPr>
        <w:t xml:space="preserve">46. Genel Müdürlüğün görevlerini yerine getirmek için ihtiyacı olan güvenlik personeli ve teçhizatın </w:t>
      </w:r>
      <w:r w:rsidRPr="00AE11A8">
        <w:rPr>
          <w:bCs/>
          <w:color w:val="010000"/>
        </w:rPr>
        <w:t xml:space="preserve">ilgili kamu kurum ve kuruluşlarından temin edilmesine dair usul ve esasların </w:t>
      </w:r>
      <w:r w:rsidRPr="00AE11A8">
        <w:rPr>
          <w:color w:val="010000"/>
        </w:rPr>
        <w:t>yönetmelikle belirlenmesini öngören kuralın</w:t>
      </w:r>
      <w:r w:rsidR="00AE11A8" w:rsidRPr="00AE11A8">
        <w:rPr>
          <w:color w:val="010000"/>
        </w:rPr>
        <w:t xml:space="preserve"> </w:t>
      </w:r>
      <w:r w:rsidRPr="00AE11A8">
        <w:rPr>
          <w:color w:val="010000"/>
        </w:rPr>
        <w:t>Anayasa’nın 104. maddesinin on yedinci fıkrasının birinci cümlesinde belirtilen</w:t>
      </w:r>
      <w:r w:rsidR="00AE11A8" w:rsidRPr="00AE11A8">
        <w:rPr>
          <w:color w:val="010000"/>
        </w:rPr>
        <w:t xml:space="preserve"> </w:t>
      </w:r>
      <w:r w:rsidRPr="00AE11A8">
        <w:rPr>
          <w:i/>
          <w:iCs/>
          <w:color w:val="010000"/>
        </w:rPr>
        <w:t>yürütme yetkisine ilişkin konular</w:t>
      </w:r>
      <w:r w:rsidRPr="00AE11A8">
        <w:rPr>
          <w:color w:val="010000"/>
        </w:rPr>
        <w:t>dan olduğu anlaşılmaktadır.</w:t>
      </w:r>
    </w:p>
    <w:p w:rsidR="00903ADB" w:rsidRPr="00AE11A8" w:rsidRDefault="00903ADB" w:rsidP="00AE11A8">
      <w:pPr>
        <w:spacing w:after="200"/>
        <w:ind w:right="283" w:firstLine="709"/>
        <w:jc w:val="both"/>
        <w:rPr>
          <w:color w:val="010000"/>
        </w:rPr>
      </w:pPr>
      <w:r w:rsidRPr="00AE11A8">
        <w:rPr>
          <w:color w:val="010000"/>
        </w:rPr>
        <w:t>47. Kural; Anayasa’nın CBK ile düzenlenmesi yasaklanan İkinci Kısım Birinci ve İkinci Bölümlerinde yer alan temel haklar, kişi hakları ve ödevleriyle Dördüncü Bölümü’nde yer alan siyasi haklar ve ödevler ile ilgili herhangi bir düzenleme içermemektedir.</w:t>
      </w:r>
    </w:p>
    <w:p w:rsidR="00903ADB" w:rsidRPr="00AE11A8" w:rsidRDefault="00903ADB" w:rsidP="00AE11A8">
      <w:pPr>
        <w:spacing w:after="200"/>
        <w:ind w:right="283" w:firstLine="709"/>
        <w:jc w:val="both"/>
        <w:rPr>
          <w:bCs/>
          <w:color w:val="010000"/>
        </w:rPr>
      </w:pPr>
      <w:r w:rsidRPr="00AE11A8">
        <w:rPr>
          <w:bCs/>
          <w:color w:val="010000"/>
        </w:rPr>
        <w:t>48. Anayasa’nın 106. maddesinin on birinci fıkrasında bakanlıkların kurulmasının, kaldırılmasının, görev ve yetkilerinin, teşkilat yapısı ile merkez ve taşra teşkilatlarının kurulmasının CBK ile düzenlenmesi öngörülmüştür. Anılan madde hükmü uyarınca Cumhurbaşkanı</w:t>
      </w:r>
      <w:r w:rsidR="00AE11A8" w:rsidRPr="00AE11A8">
        <w:rPr>
          <w:bCs/>
          <w:color w:val="010000"/>
        </w:rPr>
        <w:t xml:space="preserve"> </w:t>
      </w:r>
      <w:proofErr w:type="spellStart"/>
      <w:r w:rsidRPr="00AE11A8">
        <w:rPr>
          <w:bCs/>
          <w:color w:val="010000"/>
        </w:rPr>
        <w:t>CBK’yla</w:t>
      </w:r>
      <w:proofErr w:type="spellEnd"/>
      <w:r w:rsidR="00AE11A8" w:rsidRPr="00AE11A8">
        <w:rPr>
          <w:bCs/>
          <w:color w:val="010000"/>
        </w:rPr>
        <w:t xml:space="preserve"> </w:t>
      </w:r>
      <w:r w:rsidRPr="00AE11A8">
        <w:rPr>
          <w:bCs/>
          <w:color w:val="010000"/>
        </w:rPr>
        <w:t>idarenin teşkilatlanması alanında Anayasa'nın temel ilkelerine ve bu alanla ilgili öngördüğü kurallarına bağlı kalmak koşuluyla bakanlıkların teşkilat yapısının ne şekilde olacağını belirleme hususunda takdir yetkisine sahiptir (AYM, E.2019/105, K.2020/30, § 35).</w:t>
      </w:r>
    </w:p>
    <w:p w:rsidR="00903ADB" w:rsidRPr="00AE11A8" w:rsidRDefault="00903ADB" w:rsidP="00AE11A8">
      <w:pPr>
        <w:spacing w:after="200"/>
        <w:ind w:right="283" w:firstLine="709"/>
        <w:jc w:val="both"/>
        <w:rPr>
          <w:bCs/>
          <w:color w:val="010000"/>
        </w:rPr>
      </w:pPr>
      <w:r w:rsidRPr="00AE11A8">
        <w:rPr>
          <w:bCs/>
          <w:color w:val="010000"/>
        </w:rPr>
        <w:t>49. Anayasa’nın 106. maddesinin on birinci fıkrası uyarınca bakanlıkların teşkilatlanmasına ilişkin düzenlemelerin CBK ile yapılması mümkün olduğundan Dışişleri Bakanlığının birimi olan Genel Müdürlüğe ilişkin düzenleme öngören kuralın</w:t>
      </w:r>
      <w:r w:rsidR="00AE11A8" w:rsidRPr="00AE11A8">
        <w:rPr>
          <w:bCs/>
          <w:color w:val="010000"/>
        </w:rPr>
        <w:t xml:space="preserve"> </w:t>
      </w:r>
      <w:r w:rsidRPr="00AE11A8">
        <w:rPr>
          <w:bCs/>
          <w:color w:val="010000"/>
        </w:rPr>
        <w:t>Anayasa’nın 104. maddesinin on yedinci fıkrasının üçüncü cümlesini ihlal eden bir yönü bulunmamaktadır.</w:t>
      </w:r>
    </w:p>
    <w:p w:rsidR="00903ADB" w:rsidRPr="00AE11A8" w:rsidRDefault="00903ADB" w:rsidP="00AE11A8">
      <w:pPr>
        <w:spacing w:after="200"/>
        <w:ind w:right="283" w:firstLine="709"/>
        <w:jc w:val="both"/>
        <w:rPr>
          <w:bCs/>
          <w:color w:val="010000"/>
        </w:rPr>
      </w:pPr>
      <w:r w:rsidRPr="00AE11A8">
        <w:rPr>
          <w:bCs/>
          <w:color w:val="010000"/>
        </w:rPr>
        <w:t>50. Kural bakımından</w:t>
      </w:r>
      <w:r w:rsidR="00AE11A8" w:rsidRPr="00AE11A8">
        <w:rPr>
          <w:bCs/>
          <w:color w:val="010000"/>
        </w:rPr>
        <w:t xml:space="preserve"> </w:t>
      </w:r>
      <w:r w:rsidRPr="00AE11A8">
        <w:rPr>
          <w:bCs/>
          <w:color w:val="010000"/>
        </w:rPr>
        <w:t>karşılaştırmaya esas olabilecek şekilde herhangi bir kanuni düzenleme de tespit edilememiştir. Bu itibarla kuralın kanunda açıkça düzenlenen bir konuya ilişkin olmadığı sonucuna ulaşılmıştır.</w:t>
      </w:r>
    </w:p>
    <w:p w:rsidR="00903ADB" w:rsidRPr="00AE11A8" w:rsidRDefault="00903ADB" w:rsidP="00AE11A8">
      <w:pPr>
        <w:spacing w:after="200"/>
        <w:ind w:right="283" w:firstLine="709"/>
        <w:jc w:val="both"/>
        <w:rPr>
          <w:color w:val="010000"/>
        </w:rPr>
      </w:pPr>
      <w:r w:rsidRPr="00AE11A8">
        <w:rPr>
          <w:bCs/>
          <w:color w:val="010000"/>
        </w:rPr>
        <w:lastRenderedPageBreak/>
        <w:t>51.</w:t>
      </w:r>
      <w:r w:rsidR="00AE11A8" w:rsidRPr="00AE11A8">
        <w:rPr>
          <w:bCs/>
          <w:color w:val="010000"/>
        </w:rPr>
        <w:t xml:space="preserve"> </w:t>
      </w:r>
      <w:r w:rsidRPr="00AE11A8">
        <w:rPr>
          <w:bCs/>
          <w:color w:val="010000"/>
        </w:rPr>
        <w:t>Açıklanan nedenlerle kural, Anayasa’nın 104. maddesinin on yedinci fıkrasına aykırı değildir. İptal talebinin reddi gerekir.</w:t>
      </w:r>
    </w:p>
    <w:p w:rsidR="00903ADB" w:rsidRPr="00AE11A8" w:rsidRDefault="00903ADB" w:rsidP="00AE11A8">
      <w:pPr>
        <w:spacing w:after="200"/>
        <w:ind w:right="283" w:firstLine="709"/>
        <w:jc w:val="both"/>
        <w:rPr>
          <w:b/>
          <w:color w:val="010000"/>
        </w:rPr>
      </w:pPr>
      <w:r w:rsidRPr="00AE11A8">
        <w:rPr>
          <w:b/>
          <w:bCs/>
          <w:color w:val="010000"/>
        </w:rPr>
        <w:t>ii. Kuralın İçerik Yönünden İncelenmesi</w:t>
      </w:r>
    </w:p>
    <w:p w:rsidR="00903ADB" w:rsidRPr="00AE11A8" w:rsidRDefault="00903ADB" w:rsidP="00AE11A8">
      <w:pPr>
        <w:spacing w:after="200"/>
        <w:ind w:right="283" w:firstLine="709"/>
        <w:jc w:val="both"/>
        <w:rPr>
          <w:bCs/>
          <w:color w:val="010000"/>
        </w:rPr>
      </w:pPr>
      <w:r w:rsidRPr="00AE11A8">
        <w:rPr>
          <w:bCs/>
          <w:color w:val="010000"/>
        </w:rPr>
        <w:t>52. 30/3/2011 tarihli ve 6216 sayılı Anayasa Mahkemesinin Kuruluşu ve Yargılama Usulleri Hakkında Kanun’un 43. maddesi uyarınca kural, ilgisi nedeniyle Anayasa’nın 106. maddesi yönünden incelenmiştir.</w:t>
      </w:r>
    </w:p>
    <w:p w:rsidR="00903ADB" w:rsidRPr="00AE11A8" w:rsidRDefault="00903ADB" w:rsidP="00AE11A8">
      <w:pPr>
        <w:spacing w:after="200"/>
        <w:ind w:right="283" w:firstLine="709"/>
        <w:jc w:val="both"/>
        <w:rPr>
          <w:bCs/>
          <w:color w:val="010000"/>
        </w:rPr>
      </w:pPr>
      <w:r w:rsidRPr="00AE11A8">
        <w:rPr>
          <w:bCs/>
          <w:color w:val="010000"/>
        </w:rPr>
        <w:t>53. Anayasa’nın 106. maddesinin on birinci fıkrasında bakanlıkların ve bakanlıklara dair yetki kapsamında</w:t>
      </w:r>
      <w:r w:rsidR="00AE11A8" w:rsidRPr="00AE11A8">
        <w:rPr>
          <w:bCs/>
          <w:color w:val="010000"/>
        </w:rPr>
        <w:t xml:space="preserve"> </w:t>
      </w:r>
      <w:r w:rsidRPr="00AE11A8">
        <w:rPr>
          <w:bCs/>
          <w:color w:val="010000"/>
        </w:rPr>
        <w:t>kalan bağlı kurum ve kuruluşların</w:t>
      </w:r>
      <w:r w:rsidR="00AE11A8" w:rsidRPr="00AE11A8">
        <w:rPr>
          <w:bCs/>
          <w:color w:val="010000"/>
        </w:rPr>
        <w:t xml:space="preserve"> </w:t>
      </w:r>
      <w:r w:rsidRPr="00AE11A8">
        <w:rPr>
          <w:bCs/>
          <w:color w:val="010000"/>
        </w:rPr>
        <w:t>teşkilatı kapsamında personele ilişkin olarak kanunla düzenlenmesi gerekenler dışında kalan konuların</w:t>
      </w:r>
      <w:r w:rsidR="00AE11A8" w:rsidRPr="00AE11A8">
        <w:rPr>
          <w:bCs/>
          <w:color w:val="010000"/>
        </w:rPr>
        <w:t xml:space="preserve"> </w:t>
      </w:r>
      <w:r w:rsidRPr="00AE11A8">
        <w:rPr>
          <w:bCs/>
          <w:color w:val="010000"/>
        </w:rPr>
        <w:t>düzenlenmesi</w:t>
      </w:r>
      <w:r w:rsidR="00AE11A8" w:rsidRPr="00AE11A8">
        <w:rPr>
          <w:bCs/>
          <w:color w:val="010000"/>
        </w:rPr>
        <w:t xml:space="preserve"> </w:t>
      </w:r>
      <w:proofErr w:type="spellStart"/>
      <w:r w:rsidRPr="00AE11A8">
        <w:rPr>
          <w:bCs/>
          <w:color w:val="010000"/>
        </w:rPr>
        <w:t>CBK’ya</w:t>
      </w:r>
      <w:proofErr w:type="spellEnd"/>
      <w:r w:rsidRPr="00AE11A8">
        <w:rPr>
          <w:bCs/>
          <w:color w:val="010000"/>
        </w:rPr>
        <w:t xml:space="preserve"> bırakılmış olup </w:t>
      </w:r>
      <w:proofErr w:type="spellStart"/>
      <w:r w:rsidRPr="00AE11A8">
        <w:rPr>
          <w:bCs/>
          <w:color w:val="010000"/>
        </w:rPr>
        <w:t>CBK’ya</w:t>
      </w:r>
      <w:proofErr w:type="spellEnd"/>
      <w:r w:rsidRPr="00AE11A8">
        <w:rPr>
          <w:bCs/>
          <w:color w:val="010000"/>
        </w:rPr>
        <w:t xml:space="preserve"> bırakılan bu asli yetkinin başka bir idari organ tarafından kullanılması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 yetkisini ilgili idareye bırakması mümkündür (benzer yönde değerlendirme için bkz. AYM, E.2019/105, K.2020/30, 12/6/2020, § 36; E.2018/124, K.2020/56, 15/10/2020, § 25).</w:t>
      </w:r>
    </w:p>
    <w:p w:rsidR="00903ADB" w:rsidRPr="00AE11A8" w:rsidRDefault="00903ADB" w:rsidP="00AE11A8">
      <w:pPr>
        <w:spacing w:after="200"/>
        <w:ind w:right="283" w:firstLine="709"/>
        <w:jc w:val="both"/>
        <w:rPr>
          <w:color w:val="010000"/>
        </w:rPr>
      </w:pPr>
      <w:r w:rsidRPr="00AE11A8">
        <w:rPr>
          <w:color w:val="010000"/>
        </w:rPr>
        <w:t xml:space="preserve">54. Dava konusu kuralda </w:t>
      </w:r>
      <w:r w:rsidRPr="00AE11A8">
        <w:rPr>
          <w:bCs/>
          <w:color w:val="010000"/>
        </w:rPr>
        <w:t>ilgili kurum ve kuruluşlardan personel ve teçhizat teminine yönelik usul ve esasların yönetmelikle düzenlenmesi öngörülmekle birlikte personel ve teçhizat teminine ilişkin</w:t>
      </w:r>
      <w:r w:rsidR="00AE11A8" w:rsidRPr="00AE11A8">
        <w:rPr>
          <w:bCs/>
          <w:color w:val="010000"/>
        </w:rPr>
        <w:t xml:space="preserve"> </w:t>
      </w:r>
      <w:r w:rsidRPr="00AE11A8">
        <w:rPr>
          <w:bCs/>
          <w:color w:val="010000"/>
        </w:rPr>
        <w:t>genel çerçeve ve temel ilkeler CBK ile belirlenmeksizin</w:t>
      </w:r>
      <w:r w:rsidR="00AE11A8" w:rsidRPr="00AE11A8">
        <w:rPr>
          <w:bCs/>
          <w:color w:val="010000"/>
        </w:rPr>
        <w:t xml:space="preserve"> </w:t>
      </w:r>
      <w:r w:rsidRPr="00AE11A8">
        <w:rPr>
          <w:color w:val="010000"/>
        </w:rPr>
        <w:t>bu konudaki düzenleme yetkisinin tümüyle yönetmeliğe bırakıldığı anlaşılmaktadır.</w:t>
      </w:r>
    </w:p>
    <w:p w:rsidR="00903ADB" w:rsidRPr="00AE11A8" w:rsidRDefault="00903ADB" w:rsidP="00AE11A8">
      <w:pPr>
        <w:spacing w:after="200"/>
        <w:ind w:right="283" w:firstLine="709"/>
        <w:jc w:val="both"/>
        <w:rPr>
          <w:color w:val="010000"/>
        </w:rPr>
      </w:pPr>
      <w:r w:rsidRPr="00AE11A8">
        <w:rPr>
          <w:color w:val="010000"/>
        </w:rPr>
        <w:t xml:space="preserve">55. Bu itibarla kural, Anayasa’nın </w:t>
      </w:r>
      <w:r w:rsidRPr="00AE11A8">
        <w:rPr>
          <w:color w:val="010000"/>
          <w:shd w:val="clear" w:color="auto" w:fill="FFFFFF"/>
        </w:rPr>
        <w:t>Cumhurbaşkanına tanıdığı doğrudan ve ilk elden</w:t>
      </w:r>
      <w:r w:rsidR="00AE11A8" w:rsidRPr="00AE11A8">
        <w:rPr>
          <w:color w:val="010000"/>
          <w:shd w:val="clear" w:color="auto" w:fill="FFFFFF"/>
        </w:rPr>
        <w:t xml:space="preserve"> </w:t>
      </w:r>
      <w:r w:rsidRPr="00AE11A8">
        <w:rPr>
          <w:color w:val="010000"/>
        </w:rPr>
        <w:t>düzenleme yetkisinin idareye devredilmesi sonucunu doğurmaktadır.</w:t>
      </w:r>
    </w:p>
    <w:p w:rsidR="00903ADB" w:rsidRPr="00AE11A8" w:rsidRDefault="00903ADB" w:rsidP="00AE11A8">
      <w:pPr>
        <w:spacing w:after="200"/>
        <w:ind w:right="283" w:firstLine="709"/>
        <w:jc w:val="both"/>
        <w:rPr>
          <w:color w:val="010000"/>
        </w:rPr>
      </w:pPr>
      <w:r w:rsidRPr="00AE11A8">
        <w:rPr>
          <w:color w:val="010000"/>
        </w:rPr>
        <w:t>56.</w:t>
      </w:r>
      <w:r w:rsidR="00AE11A8" w:rsidRPr="00AE11A8">
        <w:rPr>
          <w:color w:val="010000"/>
        </w:rPr>
        <w:t xml:space="preserve"> </w:t>
      </w:r>
      <w:r w:rsidRPr="00AE11A8">
        <w:rPr>
          <w:color w:val="010000"/>
        </w:rPr>
        <w:t>Açıklanan nedenlerle kural, Anayasa’nın 106. maddesine aykırıdır. İptali gerekir.</w:t>
      </w:r>
    </w:p>
    <w:p w:rsidR="00903ADB" w:rsidRPr="00AE11A8" w:rsidRDefault="00903ADB" w:rsidP="00AE11A8">
      <w:pPr>
        <w:spacing w:after="200"/>
        <w:ind w:right="283" w:firstLine="709"/>
        <w:jc w:val="both"/>
        <w:rPr>
          <w:color w:val="010000"/>
        </w:rPr>
      </w:pPr>
      <w:r w:rsidRPr="00AE11A8">
        <w:rPr>
          <w:color w:val="010000"/>
        </w:rPr>
        <w:t>Kural Anayasa’nın 106. maddesine aykırı görülerek iptal edildiğinden ayrıca Anayasa’nın 2. maddesi yönünden incelenmemiştir.</w:t>
      </w:r>
    </w:p>
    <w:p w:rsidR="00903ADB" w:rsidRPr="00AE11A8" w:rsidRDefault="00903ADB" w:rsidP="00AE11A8">
      <w:pPr>
        <w:spacing w:after="200"/>
        <w:ind w:right="283" w:firstLine="709"/>
        <w:jc w:val="both"/>
        <w:rPr>
          <w:b/>
          <w:bCs/>
          <w:color w:val="010000"/>
        </w:rPr>
      </w:pPr>
      <w:r w:rsidRPr="00AE11A8">
        <w:rPr>
          <w:b/>
          <w:color w:val="010000"/>
        </w:rPr>
        <w:t xml:space="preserve">B. </w:t>
      </w:r>
      <w:proofErr w:type="spellStart"/>
      <w:r w:rsidRPr="00AE11A8">
        <w:rPr>
          <w:b/>
          <w:color w:val="010000"/>
        </w:rPr>
        <w:t>CBK’nın</w:t>
      </w:r>
      <w:proofErr w:type="spellEnd"/>
      <w:r w:rsidRPr="00AE11A8">
        <w:rPr>
          <w:b/>
          <w:color w:val="010000"/>
        </w:rPr>
        <w:t xml:space="preserve"> </w:t>
      </w:r>
      <w:r w:rsidRPr="00AE11A8">
        <w:rPr>
          <w:b/>
          <w:bCs/>
          <w:color w:val="010000"/>
        </w:rPr>
        <w:t xml:space="preserve">14. Maddesiyle Ekli (1) Sayılı Liste’de Yer Alan Kadronun İptal Edilerek (2) Numaralı </w:t>
      </w:r>
      <w:proofErr w:type="spellStart"/>
      <w:r w:rsidRPr="00AE11A8">
        <w:rPr>
          <w:b/>
          <w:bCs/>
          <w:color w:val="010000"/>
        </w:rPr>
        <w:t>CBK’ya</w:t>
      </w:r>
      <w:proofErr w:type="spellEnd"/>
      <w:r w:rsidRPr="00AE11A8">
        <w:rPr>
          <w:b/>
          <w:bCs/>
          <w:color w:val="010000"/>
        </w:rPr>
        <w:t xml:space="preserve"> Ekli (I) Sayılı </w:t>
      </w:r>
      <w:proofErr w:type="spellStart"/>
      <w:r w:rsidRPr="00AE11A8">
        <w:rPr>
          <w:b/>
          <w:bCs/>
          <w:color w:val="010000"/>
        </w:rPr>
        <w:t>Cetvel’in</w:t>
      </w:r>
      <w:proofErr w:type="spellEnd"/>
      <w:r w:rsidRPr="00AE11A8">
        <w:rPr>
          <w:b/>
          <w:bCs/>
          <w:color w:val="010000"/>
        </w:rPr>
        <w:t xml:space="preserve"> Hazine ve Maliye Bakanlığı Bölümünden Çıkarılması ile Ekli (2) Sayılı Liste’de Yer Alan Kadroların İhdas Edilerek Anılan </w:t>
      </w:r>
      <w:proofErr w:type="spellStart"/>
      <w:r w:rsidRPr="00AE11A8">
        <w:rPr>
          <w:b/>
          <w:bCs/>
          <w:color w:val="010000"/>
        </w:rPr>
        <w:t>CBK’ya</w:t>
      </w:r>
      <w:proofErr w:type="spellEnd"/>
      <w:r w:rsidRPr="00AE11A8">
        <w:rPr>
          <w:b/>
          <w:bCs/>
          <w:color w:val="010000"/>
        </w:rPr>
        <w:t xml:space="preserve"> Ekli (I) Sayılı </w:t>
      </w:r>
      <w:proofErr w:type="spellStart"/>
      <w:r w:rsidRPr="00AE11A8">
        <w:rPr>
          <w:b/>
          <w:bCs/>
          <w:color w:val="010000"/>
        </w:rPr>
        <w:t>Cetvel’in</w:t>
      </w:r>
      <w:proofErr w:type="spellEnd"/>
      <w:r w:rsidRPr="00AE11A8">
        <w:rPr>
          <w:b/>
          <w:bCs/>
          <w:color w:val="010000"/>
        </w:rPr>
        <w:t xml:space="preserve"> İlgili Bölümlerine Eklenmesinin</w:t>
      </w:r>
      <w:r w:rsidRPr="00AE11A8">
        <w:rPr>
          <w:b/>
          <w:bCs/>
          <w:color w:val="010000"/>
          <w:shd w:val="clear" w:color="auto" w:fill="FFFFFF"/>
        </w:rPr>
        <w:t xml:space="preserve"> </w:t>
      </w:r>
      <w:r w:rsidRPr="00AE11A8">
        <w:rPr>
          <w:b/>
          <w:bCs/>
          <w:color w:val="010000"/>
        </w:rPr>
        <w:t>İncelenmesi</w:t>
      </w:r>
    </w:p>
    <w:p w:rsidR="00903ADB" w:rsidRPr="00AE11A8" w:rsidRDefault="00903ADB" w:rsidP="00AE11A8">
      <w:pPr>
        <w:spacing w:after="200"/>
        <w:ind w:right="283" w:firstLine="709"/>
        <w:jc w:val="both"/>
        <w:rPr>
          <w:color w:val="010000"/>
        </w:rPr>
      </w:pPr>
      <w:r w:rsidRPr="00AE11A8">
        <w:rPr>
          <w:b/>
          <w:bCs/>
          <w:color w:val="010000"/>
        </w:rPr>
        <w:t>1. İptal Talebinin Gerekçesi</w:t>
      </w:r>
    </w:p>
    <w:p w:rsidR="00903ADB" w:rsidRPr="00AE11A8" w:rsidRDefault="00903ADB" w:rsidP="00AE11A8">
      <w:pPr>
        <w:spacing w:after="200"/>
        <w:ind w:right="283" w:firstLine="709"/>
        <w:jc w:val="both"/>
        <w:rPr>
          <w:color w:val="010000"/>
        </w:rPr>
      </w:pPr>
      <w:r w:rsidRPr="00AE11A8">
        <w:rPr>
          <w:color w:val="010000"/>
        </w:rPr>
        <w:t>57. Dava dilekçesinde özetle; dava konusu kuralların genel idare esaslarına göre yürütülmekte olan kamu hizmetlerinin gerektirdiği asli ve sürekli görevleri ifa eden yöneticiler ve personele ilişkin olduğu, bunların kadrolarına ve bu kadroların ihdas ve iptaline ilişkin hükümlerin kanunla düzenlenmesi gerektiği,</w:t>
      </w:r>
      <w:r w:rsidRPr="00AE11A8">
        <w:rPr>
          <w:color w:val="010000"/>
          <w:shd w:val="clear" w:color="auto" w:fill="FFFFFF"/>
        </w:rPr>
        <w:t xml:space="preserve"> </w:t>
      </w:r>
      <w:r w:rsidRPr="00AE11A8">
        <w:rPr>
          <w:color w:val="010000"/>
        </w:rPr>
        <w:t>kadroya bağlı olarak kamu görevlilerine yapılacak harcamalar ve ayrılacak ödeneklerin aynı zamanda bütçeyle ilgili olduğu,</w:t>
      </w:r>
      <w:r w:rsidRPr="00AE11A8">
        <w:rPr>
          <w:color w:val="010000"/>
          <w:shd w:val="clear" w:color="auto" w:fill="FFFFFF"/>
        </w:rPr>
        <w:t xml:space="preserve"> </w:t>
      </w:r>
      <w:r w:rsidRPr="00AE11A8">
        <w:rPr>
          <w:color w:val="010000"/>
        </w:rPr>
        <w:t xml:space="preserve">CBK çıkarma yetkisinin anayasal çerçeve dışında kullanıldığı, yürütme organına genel, sınırsız, esasları ve çerçevesi belirsiz bir düzenleme yetkisinin tanındığı, bu durumun yasama yetkisinin </w:t>
      </w:r>
      <w:proofErr w:type="spellStart"/>
      <w:r w:rsidRPr="00AE11A8">
        <w:rPr>
          <w:color w:val="010000"/>
        </w:rPr>
        <w:t>devredilemezliği</w:t>
      </w:r>
      <w:proofErr w:type="spellEnd"/>
      <w:r w:rsidRPr="00AE11A8">
        <w:rPr>
          <w:color w:val="010000"/>
        </w:rPr>
        <w:t>, Anayasa’nın bağlayıcılığı ve üstünlüğü ile kuvvetler ayrılığı ilkeleriyle bağdaşmadığı</w:t>
      </w:r>
      <w:r w:rsidRPr="00AE11A8">
        <w:rPr>
          <w:color w:val="010000"/>
          <w:shd w:val="clear" w:color="auto" w:fill="FFFFFF"/>
        </w:rPr>
        <w:t xml:space="preserve"> </w:t>
      </w:r>
      <w:r w:rsidRPr="00AE11A8">
        <w:rPr>
          <w:color w:val="010000"/>
        </w:rPr>
        <w:t>belirtilerek kuralların Anayasa’nın Başlangıç kısmı ile 2., 6., 7., 8., 11., 104., 128., 153. ve 161. maddelerine aykırı olduğu ileri sürülmüştür.</w:t>
      </w:r>
    </w:p>
    <w:p w:rsidR="00903ADB" w:rsidRPr="00AE11A8" w:rsidRDefault="00903ADB" w:rsidP="00AE11A8">
      <w:pPr>
        <w:pStyle w:val="ListeParagraf"/>
        <w:numPr>
          <w:ilvl w:val="0"/>
          <w:numId w:val="3"/>
        </w:numPr>
        <w:tabs>
          <w:tab w:val="left" w:pos="993"/>
        </w:tabs>
        <w:spacing w:after="200" w:line="240" w:lineRule="auto"/>
        <w:ind w:left="0" w:right="283" w:firstLine="709"/>
        <w:jc w:val="both"/>
        <w:rPr>
          <w:rFonts w:ascii="Times New Roman" w:eastAsia="Times New Roman" w:hAnsi="Times New Roman"/>
          <w:b/>
          <w:bCs/>
          <w:color w:val="010000"/>
          <w:sz w:val="24"/>
          <w:szCs w:val="24"/>
          <w:lang w:eastAsia="tr-TR"/>
        </w:rPr>
      </w:pPr>
      <w:r w:rsidRPr="00AE11A8">
        <w:rPr>
          <w:rFonts w:ascii="Times New Roman" w:eastAsia="Times New Roman" w:hAnsi="Times New Roman"/>
          <w:b/>
          <w:bCs/>
          <w:color w:val="010000"/>
          <w:sz w:val="24"/>
          <w:szCs w:val="24"/>
          <w:lang w:eastAsia="tr-TR"/>
        </w:rPr>
        <w:t>Anayasa’ya Aykırılık Sorunu</w:t>
      </w:r>
    </w:p>
    <w:p w:rsidR="00903ADB" w:rsidRPr="00AE11A8" w:rsidRDefault="00903ADB" w:rsidP="00AE11A8">
      <w:pPr>
        <w:pStyle w:val="ListeParagraf"/>
        <w:numPr>
          <w:ilvl w:val="0"/>
          <w:numId w:val="2"/>
        </w:numPr>
        <w:tabs>
          <w:tab w:val="left" w:pos="993"/>
        </w:tabs>
        <w:spacing w:after="200" w:line="240" w:lineRule="auto"/>
        <w:ind w:left="0" w:right="283" w:firstLine="709"/>
        <w:jc w:val="both"/>
        <w:rPr>
          <w:rFonts w:ascii="Times New Roman" w:eastAsia="Times New Roman" w:hAnsi="Times New Roman"/>
          <w:b/>
          <w:bCs/>
          <w:color w:val="010000"/>
          <w:sz w:val="24"/>
          <w:szCs w:val="24"/>
          <w:lang w:eastAsia="tr-TR"/>
        </w:rPr>
      </w:pPr>
      <w:r w:rsidRPr="00AE11A8">
        <w:rPr>
          <w:rFonts w:ascii="Times New Roman" w:eastAsia="Times New Roman" w:hAnsi="Times New Roman"/>
          <w:b/>
          <w:bCs/>
          <w:color w:val="010000"/>
          <w:sz w:val="24"/>
          <w:szCs w:val="24"/>
          <w:lang w:eastAsia="tr-TR"/>
        </w:rPr>
        <w:t>Kuralların Konu Bakımından Yetki Yönünden İncelenmesi</w:t>
      </w:r>
    </w:p>
    <w:p w:rsidR="00903ADB" w:rsidRPr="00AE11A8" w:rsidRDefault="00903ADB" w:rsidP="00AE11A8">
      <w:pPr>
        <w:spacing w:after="200"/>
        <w:ind w:right="283" w:firstLine="709"/>
        <w:jc w:val="both"/>
        <w:rPr>
          <w:color w:val="010000"/>
        </w:rPr>
      </w:pPr>
      <w:r w:rsidRPr="00AE11A8">
        <w:rPr>
          <w:color w:val="010000"/>
        </w:rPr>
        <w:lastRenderedPageBreak/>
        <w:t xml:space="preserve">58. Dava dilekçesinde konu bakımından yetki yönünden kuralların Anayasa’nın Başlangıç kısmı ile 6., 7., 8., 11., 128., 153. ve 161. maddelerine de aykırı olduğu ileri sürülmüşse de </w:t>
      </w:r>
      <w:proofErr w:type="spellStart"/>
      <w:r w:rsidRPr="00AE11A8">
        <w:rPr>
          <w:color w:val="010000"/>
        </w:rPr>
        <w:t>CBK’ya</w:t>
      </w:r>
      <w:proofErr w:type="spellEnd"/>
      <w:r w:rsidRPr="00AE11A8">
        <w:rPr>
          <w:color w:val="010000"/>
        </w:rPr>
        <w:t xml:space="preserve"> ilişkin konu bakımından yetki kuralları Anayasa’nın 104. maddesinin on yedinci fıkrasında düzenlendiğinden bu husustaki inceleme anılan fıkra kapsamında yapılacaktır.</w:t>
      </w:r>
    </w:p>
    <w:p w:rsidR="00903ADB" w:rsidRPr="00AE11A8" w:rsidRDefault="00903ADB" w:rsidP="00AE11A8">
      <w:pPr>
        <w:spacing w:after="200"/>
        <w:ind w:right="283" w:firstLine="709"/>
        <w:jc w:val="both"/>
        <w:rPr>
          <w:color w:val="010000"/>
        </w:rPr>
      </w:pPr>
      <w:r w:rsidRPr="00AE11A8">
        <w:rPr>
          <w:color w:val="010000"/>
        </w:rPr>
        <w:t xml:space="preserve">59. Dava konusu kurallar, Hazine ve Maliye Bakanlığına ilişkin </w:t>
      </w:r>
      <w:r w:rsidRPr="00AE11A8">
        <w:rPr>
          <w:bCs/>
          <w:color w:val="010000"/>
        </w:rPr>
        <w:t>Borçlanma Genel Müdürü</w:t>
      </w:r>
      <w:r w:rsidRPr="00AE11A8">
        <w:rPr>
          <w:color w:val="010000"/>
        </w:rPr>
        <w:t xml:space="preserve"> kadrosunun iptal edilerek (2) numaralı </w:t>
      </w:r>
      <w:proofErr w:type="spellStart"/>
      <w:r w:rsidRPr="00AE11A8">
        <w:rPr>
          <w:color w:val="010000"/>
        </w:rPr>
        <w:t>CBK’ya</w:t>
      </w:r>
      <w:proofErr w:type="spellEnd"/>
      <w:r w:rsidRPr="00AE11A8">
        <w:rPr>
          <w:color w:val="010000"/>
        </w:rPr>
        <w:t xml:space="preserve"> ekli (I) Sayılı </w:t>
      </w:r>
      <w:proofErr w:type="spellStart"/>
      <w:r w:rsidRPr="00AE11A8">
        <w:rPr>
          <w:color w:val="010000"/>
        </w:rPr>
        <w:t>Cetvel'in</w:t>
      </w:r>
      <w:proofErr w:type="spellEnd"/>
      <w:r w:rsidRPr="00AE11A8">
        <w:rPr>
          <w:color w:val="010000"/>
        </w:rPr>
        <w:t xml:space="preserve"> Hazine ve Maliye Bakanlığı bölümünden çıkarılması ile Dışişleri Bakanlığı ve Emniyet Genel Müdürlüğüne ilişkin olarak bir kısım kadroların ihdas edilerek anılan </w:t>
      </w:r>
      <w:proofErr w:type="spellStart"/>
      <w:r w:rsidRPr="00AE11A8">
        <w:rPr>
          <w:color w:val="010000"/>
        </w:rPr>
        <w:t>CBK’ya</w:t>
      </w:r>
      <w:proofErr w:type="spellEnd"/>
      <w:r w:rsidRPr="00AE11A8">
        <w:rPr>
          <w:color w:val="010000"/>
        </w:rPr>
        <w:t xml:space="preserve"> ekli (I) Sayılı </w:t>
      </w:r>
      <w:proofErr w:type="spellStart"/>
      <w:r w:rsidRPr="00AE11A8">
        <w:rPr>
          <w:color w:val="010000"/>
        </w:rPr>
        <w:t>Cetvel’in</w:t>
      </w:r>
      <w:proofErr w:type="spellEnd"/>
      <w:r w:rsidRPr="00AE11A8">
        <w:rPr>
          <w:color w:val="010000"/>
        </w:rPr>
        <w:t xml:space="preserve"> ilgili bölümlerine eklenmesini öngörmektedir.</w:t>
      </w:r>
    </w:p>
    <w:p w:rsidR="00903ADB" w:rsidRPr="00AE11A8" w:rsidRDefault="00903ADB" w:rsidP="00AE11A8">
      <w:pPr>
        <w:spacing w:after="200"/>
        <w:ind w:right="283" w:firstLine="709"/>
        <w:jc w:val="both"/>
        <w:rPr>
          <w:color w:val="010000"/>
        </w:rPr>
      </w:pPr>
      <w:r w:rsidRPr="00AE11A8">
        <w:rPr>
          <w:color w:val="010000"/>
        </w:rPr>
        <w:t xml:space="preserve">60.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AE11A8">
        <w:rPr>
          <w:color w:val="010000"/>
        </w:rPr>
        <w:t>CBK’larla</w:t>
      </w:r>
      <w:proofErr w:type="spellEnd"/>
      <w:r w:rsidRPr="00AE11A8">
        <w:rPr>
          <w:color w:val="010000"/>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AE11A8" w:rsidRPr="00AE11A8">
        <w:rPr>
          <w:color w:val="010000"/>
        </w:rPr>
        <w:t xml:space="preserve"> </w:t>
      </w:r>
      <w:r w:rsidRPr="00AE11A8">
        <w:rPr>
          <w:iCs/>
          <w:color w:val="010000"/>
        </w:rPr>
        <w:t>“</w:t>
      </w:r>
      <w:r w:rsidRPr="00AE11A8">
        <w:rPr>
          <w:i/>
          <w:iCs/>
          <w:color w:val="010000"/>
        </w:rPr>
        <w:t>Bakanlıkların kurulması, kaldırılması, görevleri ve yetkileri, teşkilat yapısı ile merkez ve taşra teşkilatlarının kurulması Cumhurbaşkanlığı kararnamesiyle düzenlenir.</w:t>
      </w:r>
      <w:r w:rsidRPr="00AE11A8">
        <w:rPr>
          <w:iCs/>
          <w:color w:val="010000"/>
        </w:rPr>
        <w:t>”</w:t>
      </w:r>
      <w:r w:rsidR="00AE11A8" w:rsidRPr="00AE11A8">
        <w:rPr>
          <w:i/>
          <w:iCs/>
          <w:color w:val="010000"/>
        </w:rPr>
        <w:t xml:space="preserve"> </w:t>
      </w:r>
      <w:r w:rsidRPr="00AE11A8">
        <w:rPr>
          <w:color w:val="010000"/>
        </w:rPr>
        <w:t>ile Anayasa’nın 123. maddesinin üçüncü fıkrasının</w:t>
      </w:r>
      <w:r w:rsidR="00AE11A8" w:rsidRPr="00AE11A8">
        <w:rPr>
          <w:color w:val="010000"/>
        </w:rPr>
        <w:t xml:space="preserve"> </w:t>
      </w:r>
      <w:r w:rsidRPr="00AE11A8">
        <w:rPr>
          <w:iCs/>
          <w:color w:val="010000"/>
        </w:rPr>
        <w:t>“</w:t>
      </w:r>
      <w:r w:rsidRPr="00AE11A8">
        <w:rPr>
          <w:i/>
          <w:iCs/>
          <w:color w:val="010000"/>
        </w:rPr>
        <w:t>Kamu tüzel kişiliği, kanunla veya Cumhurbaşkanlığı kararnamesiyle kurulur.</w:t>
      </w:r>
      <w:r w:rsidRPr="00AE11A8">
        <w:rPr>
          <w:iCs/>
          <w:color w:val="010000"/>
        </w:rPr>
        <w:t>”</w:t>
      </w:r>
      <w:r w:rsidR="00AE11A8" w:rsidRPr="00AE11A8">
        <w:rPr>
          <w:i/>
          <w:iCs/>
          <w:color w:val="010000"/>
        </w:rPr>
        <w:t xml:space="preserve"> </w:t>
      </w:r>
      <w:r w:rsidRPr="00AE11A8">
        <w:rPr>
          <w:color w:val="010000"/>
        </w:rPr>
        <w:t xml:space="preserve">şeklindeki hükümleriyle bağlantılı olarak Anayasa’nın 104. maddesinin on yedinci fıkrasının üçüncü cümlesine aykırı bir yönünün de bulunmadığı ifade edilmiştir (AYM, E.2020/8, K.2021/25, 31/3/2021, §§ 17-22; </w:t>
      </w:r>
      <w:r w:rsidRPr="00AE11A8">
        <w:rPr>
          <w:color w:val="010000"/>
          <w:shd w:val="clear" w:color="auto" w:fill="FFFFFF"/>
        </w:rPr>
        <w:t>E.2025/22, K.2025/31, 11/02/2025, § 8</w:t>
      </w:r>
      <w:r w:rsidRPr="00AE11A8">
        <w:rPr>
          <w:color w:val="010000"/>
        </w:rPr>
        <w:t>).</w:t>
      </w:r>
    </w:p>
    <w:p w:rsidR="00903ADB" w:rsidRPr="00AE11A8" w:rsidRDefault="00903ADB" w:rsidP="00AE11A8">
      <w:pPr>
        <w:spacing w:after="200"/>
        <w:ind w:right="283" w:firstLine="709"/>
        <w:jc w:val="both"/>
        <w:rPr>
          <w:color w:val="010000"/>
        </w:rPr>
      </w:pPr>
      <w:r w:rsidRPr="00AE11A8">
        <w:rPr>
          <w:color w:val="010000"/>
        </w:rPr>
        <w:t>61.</w:t>
      </w:r>
      <w:r w:rsidR="00AE11A8" w:rsidRPr="00AE11A8">
        <w:rPr>
          <w:color w:val="010000"/>
        </w:rPr>
        <w:t xml:space="preserve"> </w:t>
      </w:r>
      <w:r w:rsidRPr="00AE11A8">
        <w:rPr>
          <w:color w:val="010000"/>
        </w:rPr>
        <w:t>Hazine ve Maliye Bakanlığı ve Dışişleri Bakanlığı ile Emniyet Genel Müdürlüğüne ilişkin olarak kadro ihdas ve iptal edilmesini öngören,</w:t>
      </w:r>
      <w:r w:rsidR="00AE11A8" w:rsidRPr="00AE11A8">
        <w:rPr>
          <w:color w:val="010000"/>
        </w:rPr>
        <w:t xml:space="preserve"> </w:t>
      </w:r>
      <w:r w:rsidRPr="00AE11A8">
        <w:rPr>
          <w:color w:val="010000"/>
        </w:rPr>
        <w:t>dolayısıyla anılan kurumların teşkilat yapısıyla ilgili bir düzenleme öngören kurallar yönünden anılan kararlardan ayrılmayı gerektirir bir durum bulunmamaktadır.</w:t>
      </w:r>
    </w:p>
    <w:p w:rsidR="00903ADB" w:rsidRPr="00AE11A8" w:rsidRDefault="00903ADB" w:rsidP="00AE11A8">
      <w:pPr>
        <w:spacing w:after="200"/>
        <w:ind w:right="283" w:firstLine="709"/>
        <w:jc w:val="both"/>
        <w:rPr>
          <w:color w:val="010000"/>
        </w:rPr>
      </w:pPr>
      <w:r w:rsidRPr="00AE11A8">
        <w:rPr>
          <w:color w:val="010000"/>
        </w:rPr>
        <w:t>62. Bu itibarla kurallar; Anayasa’nın 104. maddesinin on yedinci fıkrasının birinci, ikinci ve üçüncü cümlelerine aykırı bir düzenleme içermemektedir.</w:t>
      </w:r>
    </w:p>
    <w:p w:rsidR="00903ADB" w:rsidRPr="00AE11A8" w:rsidRDefault="00903ADB" w:rsidP="00AE11A8">
      <w:pPr>
        <w:spacing w:after="200"/>
        <w:ind w:right="283" w:firstLine="709"/>
        <w:jc w:val="both"/>
        <w:rPr>
          <w:color w:val="010000"/>
        </w:rPr>
      </w:pPr>
      <w:r w:rsidRPr="00AE11A8">
        <w:rPr>
          <w:color w:val="010000"/>
        </w:rPr>
        <w:t>63. Kurallarla</w:t>
      </w:r>
      <w:r w:rsidR="00AE11A8" w:rsidRPr="00AE11A8">
        <w:rPr>
          <w:color w:val="010000"/>
        </w:rPr>
        <w:t xml:space="preserve"> </w:t>
      </w:r>
      <w:r w:rsidRPr="00AE11A8">
        <w:rPr>
          <w:color w:val="010000"/>
        </w:rPr>
        <w:t>aynı alanda hüküm ifade eden</w:t>
      </w:r>
      <w:r w:rsidR="00AE11A8" w:rsidRPr="00AE11A8">
        <w:rPr>
          <w:color w:val="010000"/>
        </w:rPr>
        <w:t xml:space="preserve"> </w:t>
      </w:r>
      <w:r w:rsidRPr="00AE11A8">
        <w:rPr>
          <w:color w:val="010000"/>
        </w:rPr>
        <w:t>karşılaştırmaya esas olabilecek nitelikte,</w:t>
      </w:r>
      <w:r w:rsidR="00AE11A8" w:rsidRPr="00AE11A8">
        <w:rPr>
          <w:color w:val="010000"/>
        </w:rPr>
        <w:t xml:space="preserve"> </w:t>
      </w:r>
      <w:r w:rsidRPr="00AE11A8">
        <w:rPr>
          <w:color w:val="010000"/>
        </w:rPr>
        <w:t>kanunla yapılan herhangi bir düzenleme</w:t>
      </w:r>
      <w:r w:rsidR="00AE11A8" w:rsidRPr="00AE11A8">
        <w:rPr>
          <w:color w:val="010000"/>
        </w:rPr>
        <w:t xml:space="preserve"> </w:t>
      </w:r>
      <w:r w:rsidRPr="00AE11A8">
        <w:rPr>
          <w:color w:val="010000"/>
        </w:rPr>
        <w:t>tespit edilememiştir. Bu itibarla kuralların kanunda açıkça düzenlenen bir konuya ilişkin olmadığı sonucuna ulaşılmıştır.</w:t>
      </w:r>
    </w:p>
    <w:p w:rsidR="00903ADB" w:rsidRPr="00AE11A8" w:rsidRDefault="00903ADB" w:rsidP="00AE11A8">
      <w:pPr>
        <w:spacing w:after="200"/>
        <w:ind w:right="283" w:firstLine="709"/>
        <w:jc w:val="both"/>
        <w:rPr>
          <w:color w:val="010000"/>
        </w:rPr>
      </w:pPr>
      <w:r w:rsidRPr="00AE11A8">
        <w:rPr>
          <w:color w:val="010000"/>
        </w:rPr>
        <w:t>64. Açıklanan nedenlerle kurallar, Anayasa’nın 104. maddesinin on yedinci fıkrasına aykırı değildir. İptalleri talebinin reddi gerekir.</w:t>
      </w:r>
    </w:p>
    <w:p w:rsidR="00903ADB" w:rsidRPr="00AE11A8" w:rsidRDefault="00903ADB" w:rsidP="00AE11A8">
      <w:pPr>
        <w:spacing w:after="200"/>
        <w:ind w:right="283" w:firstLine="709"/>
        <w:jc w:val="both"/>
        <w:rPr>
          <w:color w:val="010000"/>
        </w:rPr>
      </w:pPr>
      <w:r w:rsidRPr="00AE11A8">
        <w:rPr>
          <w:color w:val="010000"/>
        </w:rPr>
        <w:t>Engin YILDIRIM, Yusuf Şevki HAKYEMEZ ve Kenan YAŞAR bu görüşe katılmamışlardır.</w:t>
      </w:r>
    </w:p>
    <w:p w:rsidR="00903ADB" w:rsidRPr="00AE11A8" w:rsidRDefault="00903ADB" w:rsidP="00AE11A8">
      <w:pPr>
        <w:spacing w:after="200"/>
        <w:ind w:right="283" w:firstLine="709"/>
        <w:jc w:val="both"/>
        <w:rPr>
          <w:b/>
          <w:bCs/>
          <w:color w:val="010000"/>
        </w:rPr>
      </w:pPr>
      <w:r w:rsidRPr="00AE11A8">
        <w:rPr>
          <w:b/>
          <w:bCs/>
          <w:color w:val="010000"/>
        </w:rPr>
        <w:t>b. Kuralların İçerik Yönünden İncelenmesi</w:t>
      </w:r>
    </w:p>
    <w:p w:rsidR="00903ADB" w:rsidRPr="00AE11A8" w:rsidRDefault="00903ADB" w:rsidP="00AE11A8">
      <w:pPr>
        <w:spacing w:after="200"/>
        <w:ind w:right="283" w:firstLine="709"/>
        <w:jc w:val="both"/>
        <w:rPr>
          <w:color w:val="010000"/>
        </w:rPr>
      </w:pPr>
      <w:r w:rsidRPr="00AE11A8">
        <w:rPr>
          <w:color w:val="010000"/>
        </w:rPr>
        <w:t>65. Dava konusu kurallarla ihdas ve iptal edilen kadrolar ve sayıları açık, net ve anlaşılır bir şekilde düzenlendiğinden kurallarda belirlilik ve öngörülebilirlik ilkelerini ihlal eden bir yön bulunmamaktadır.</w:t>
      </w:r>
    </w:p>
    <w:p w:rsidR="00903ADB" w:rsidRPr="00AE11A8" w:rsidRDefault="00903ADB" w:rsidP="00AE11A8">
      <w:pPr>
        <w:spacing w:after="200"/>
        <w:ind w:right="283" w:firstLine="709"/>
        <w:jc w:val="both"/>
        <w:rPr>
          <w:color w:val="010000"/>
        </w:rPr>
      </w:pPr>
      <w:r w:rsidRPr="00AE11A8">
        <w:rPr>
          <w:color w:val="010000"/>
        </w:rPr>
        <w:t>66. Açıklanan nedenlerle kurallar, Anayasa’nın 2. maddesine aykırı değildir. İptalleri talebinin reddi gerekir.</w:t>
      </w:r>
    </w:p>
    <w:p w:rsidR="00903ADB" w:rsidRPr="00AE11A8" w:rsidRDefault="00903ADB" w:rsidP="00AE11A8">
      <w:pPr>
        <w:spacing w:after="200"/>
        <w:ind w:right="283" w:firstLine="709"/>
        <w:jc w:val="both"/>
        <w:rPr>
          <w:color w:val="010000"/>
        </w:rPr>
      </w:pPr>
      <w:r w:rsidRPr="00AE11A8">
        <w:rPr>
          <w:b/>
          <w:color w:val="010000"/>
        </w:rPr>
        <w:lastRenderedPageBreak/>
        <w:t xml:space="preserve">IV. </w:t>
      </w:r>
      <w:r w:rsidRPr="00AE11A8">
        <w:rPr>
          <w:b/>
          <w:bCs/>
          <w:color w:val="010000"/>
        </w:rPr>
        <w:t>İPTAL KARARININ YÜRÜRLÜĞE GİRECEĞİ GÜN SORUNU</w:t>
      </w:r>
    </w:p>
    <w:p w:rsidR="00903ADB" w:rsidRPr="00AE11A8" w:rsidRDefault="00903ADB" w:rsidP="00AE11A8">
      <w:pPr>
        <w:spacing w:after="200"/>
        <w:ind w:right="283" w:firstLine="709"/>
        <w:jc w:val="both"/>
        <w:rPr>
          <w:color w:val="010000"/>
        </w:rPr>
      </w:pPr>
      <w:r w:rsidRPr="00AE11A8">
        <w:rPr>
          <w:color w:val="010000"/>
        </w:rPr>
        <w:t>67. Anayasa’nın 153. maddesinin üçüncü fıkrasında “</w:t>
      </w:r>
      <w:r w:rsidRPr="00AE11A8">
        <w:rPr>
          <w:i/>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AE11A8">
        <w:rPr>
          <w:color w:val="010000"/>
        </w:rPr>
        <w:t xml:space="preserve">” denilmekte, 6216 sayılı Kanun’un 66. maddesinin (3) numaralı fıkrasında da bu kural tekrarlanarak Mahkemenin gerekli gördüğü hâllerde Resmî </w:t>
      </w:r>
      <w:proofErr w:type="spellStart"/>
      <w:r w:rsidRPr="00AE11A8">
        <w:rPr>
          <w:color w:val="010000"/>
        </w:rPr>
        <w:t>Gazete’de</w:t>
      </w:r>
      <w:proofErr w:type="spellEnd"/>
      <w:r w:rsidRPr="00AE11A8">
        <w:rPr>
          <w:color w:val="010000"/>
        </w:rPr>
        <w:t xml:space="preserve"> yayımlandığı günden başlayarak iptal kararının yürürlüğe gireceği tarihi bir yılı geçmemek üzere ayrıca kararlaştırabileceği belirtilmektedir.</w:t>
      </w:r>
    </w:p>
    <w:p w:rsidR="00903ADB" w:rsidRPr="00AE11A8" w:rsidRDefault="00903ADB" w:rsidP="00AE11A8">
      <w:pPr>
        <w:spacing w:after="200"/>
        <w:ind w:right="283" w:firstLine="709"/>
        <w:jc w:val="both"/>
        <w:rPr>
          <w:color w:val="010000"/>
        </w:rPr>
      </w:pPr>
      <w:r w:rsidRPr="00AE11A8">
        <w:rPr>
          <w:color w:val="010000"/>
        </w:rPr>
        <w:t xml:space="preserve">68. (163) numaralı </w:t>
      </w:r>
      <w:proofErr w:type="spellStart"/>
      <w:r w:rsidRPr="00AE11A8">
        <w:rPr>
          <w:color w:val="010000"/>
        </w:rPr>
        <w:t>CBK’nın</w:t>
      </w:r>
      <w:proofErr w:type="spellEnd"/>
      <w:r w:rsidRPr="00AE11A8">
        <w:rPr>
          <w:color w:val="010000"/>
        </w:rPr>
        <w:t xml:space="preserve"> 6. maddesiyle (1) numaralı </w:t>
      </w:r>
      <w:proofErr w:type="spellStart"/>
      <w:r w:rsidRPr="00AE11A8">
        <w:rPr>
          <w:color w:val="010000"/>
        </w:rPr>
        <w:t>CBK’ya</w:t>
      </w:r>
      <w:proofErr w:type="spellEnd"/>
      <w:r w:rsidRPr="00AE11A8">
        <w:rPr>
          <w:bCs/>
          <w:color w:val="010000"/>
        </w:rPr>
        <w:t xml:space="preserve"> </w:t>
      </w:r>
      <w:r w:rsidRPr="00AE11A8">
        <w:rPr>
          <w:color w:val="010000"/>
        </w:rPr>
        <w:t>eklenen 143/Ğ maddesinin (3) numaralı fıkrasında yer alan “</w:t>
      </w:r>
      <w:r w:rsidRPr="00AE11A8">
        <w:rPr>
          <w:i/>
          <w:color w:val="010000"/>
        </w:rPr>
        <w:t>...ile ilgili kurum ve kuruluşlardan personel ve teçhizat teminine yönelik usul ve esaslar...</w:t>
      </w:r>
      <w:r w:rsidRPr="00AE11A8">
        <w:rPr>
          <w:color w:val="010000"/>
        </w:rPr>
        <w:t>” ibaresinin iptal edilmesi</w:t>
      </w:r>
      <w:r w:rsidR="00AE11A8" w:rsidRPr="00AE11A8">
        <w:rPr>
          <w:color w:val="010000"/>
        </w:rPr>
        <w:t xml:space="preserve"> </w:t>
      </w:r>
      <w:r w:rsidRPr="00AE11A8">
        <w:rPr>
          <w:color w:val="010000"/>
        </w:rPr>
        <w:t xml:space="preserve">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AE11A8">
        <w:rPr>
          <w:color w:val="010000"/>
        </w:rPr>
        <w:t>Gazete’de</w:t>
      </w:r>
      <w:proofErr w:type="spellEnd"/>
      <w:r w:rsidRPr="00AE11A8">
        <w:rPr>
          <w:color w:val="010000"/>
        </w:rPr>
        <w:t xml:space="preserve"> yayımlanmasından başlayarak altı ay sonra yürürlüğe girmesi uygun görülmüştür.</w:t>
      </w:r>
    </w:p>
    <w:p w:rsidR="00903ADB" w:rsidRPr="00AE11A8" w:rsidRDefault="00903ADB" w:rsidP="00AE11A8">
      <w:pPr>
        <w:spacing w:after="200"/>
        <w:ind w:right="283" w:firstLine="709"/>
        <w:jc w:val="both"/>
        <w:rPr>
          <w:color w:val="010000"/>
        </w:rPr>
      </w:pPr>
      <w:r w:rsidRPr="00AE11A8">
        <w:rPr>
          <w:b/>
          <w:color w:val="010000"/>
        </w:rPr>
        <w:t>V. YÜRÜRLÜĞÜN DURDURULMASI TALEBİ</w:t>
      </w:r>
      <w:r w:rsidRPr="00AE11A8">
        <w:rPr>
          <w:color w:val="010000"/>
        </w:rPr>
        <w:t xml:space="preserve"> </w:t>
      </w:r>
    </w:p>
    <w:p w:rsidR="00903ADB" w:rsidRPr="00AE11A8" w:rsidRDefault="00903ADB" w:rsidP="00AE11A8">
      <w:pPr>
        <w:spacing w:after="200"/>
        <w:ind w:right="283" w:firstLine="709"/>
        <w:jc w:val="both"/>
        <w:rPr>
          <w:rFonts w:eastAsia="Calibri"/>
          <w:bCs/>
          <w:color w:val="010000"/>
        </w:rPr>
      </w:pPr>
      <w:r w:rsidRPr="00AE11A8">
        <w:rPr>
          <w:rFonts w:eastAsia="Calibri"/>
          <w:bCs/>
          <w:color w:val="010000"/>
        </w:rPr>
        <w:t>69. Dava dilekçesinde özetle; dava konusu kuralların uygulanmaları halinde telafisi güç veya imkânsız zararların doğabileceği belirtilerek yürürlüklerinin durdurulmasına karar verilmesi talep edilmiştir.</w:t>
      </w:r>
    </w:p>
    <w:p w:rsidR="00903ADB" w:rsidRPr="00AE11A8" w:rsidRDefault="00903ADB" w:rsidP="00AE11A8">
      <w:pPr>
        <w:spacing w:after="200"/>
        <w:ind w:right="283" w:firstLine="709"/>
        <w:jc w:val="both"/>
        <w:rPr>
          <w:color w:val="010000"/>
        </w:rPr>
      </w:pPr>
      <w:r w:rsidRPr="00AE11A8">
        <w:rPr>
          <w:color w:val="010000"/>
        </w:rPr>
        <w:t>13/9/2024 tarihli ve (163) numaralı Cumhurbaşkanlığı Teşkilatı Hakkında Cumhurbaşkanlığı Kararnamesinde Değişiklik Yapılmasına Dair Cumhurbaşkanlığı Kararnamesi’nin;</w:t>
      </w:r>
    </w:p>
    <w:p w:rsidR="00903ADB" w:rsidRPr="00AE11A8" w:rsidRDefault="00903ADB" w:rsidP="00AE11A8">
      <w:pPr>
        <w:spacing w:after="200"/>
        <w:ind w:right="283" w:firstLine="709"/>
        <w:jc w:val="both"/>
        <w:rPr>
          <w:bCs/>
          <w:color w:val="010000"/>
        </w:rPr>
      </w:pPr>
      <w:r w:rsidRPr="00AE11A8">
        <w:rPr>
          <w:b/>
          <w:color w:val="010000"/>
        </w:rPr>
        <w:t>A.</w:t>
      </w:r>
      <w:r w:rsidRPr="00AE11A8">
        <w:rPr>
          <w:color w:val="010000"/>
        </w:rPr>
        <w:t xml:space="preserve"> 6. maddesiyle 10/7/2018 tarihli ve 30474 sayılı Resmî </w:t>
      </w:r>
      <w:proofErr w:type="spellStart"/>
      <w:r w:rsidRPr="00AE11A8">
        <w:rPr>
          <w:color w:val="010000"/>
        </w:rPr>
        <w:t>Gazete’de</w:t>
      </w:r>
      <w:proofErr w:type="spellEnd"/>
      <w:r w:rsidRPr="00AE11A8">
        <w:rPr>
          <w:color w:val="010000"/>
        </w:rPr>
        <w:t xml:space="preserve"> yayımlanan (1) numaralı Cumhurbaşkanlığı Teşkilatı Hakkında Cumhurbaşkanlığı Kararnamesi</w:t>
      </w:r>
      <w:r w:rsidRPr="00AE11A8">
        <w:rPr>
          <w:bCs/>
          <w:color w:val="010000"/>
        </w:rPr>
        <w:t xml:space="preserve">’ne </w:t>
      </w:r>
      <w:r w:rsidRPr="00AE11A8">
        <w:rPr>
          <w:color w:val="010000"/>
        </w:rPr>
        <w:t xml:space="preserve">eklenen 143/Ğ maddesinin (3) numaralı fıkrasında yer alan </w:t>
      </w:r>
      <w:r w:rsidRPr="00AE11A8">
        <w:rPr>
          <w:i/>
          <w:color w:val="010000"/>
        </w:rPr>
        <w:t>“...ile ilgili kurum ve kuruluşlardan personel ve teçhizat teminine yönelik usul ve esaslar...”</w:t>
      </w:r>
      <w:r w:rsidRPr="00AE11A8">
        <w:rPr>
          <w:color w:val="010000"/>
        </w:rPr>
        <w:t xml:space="preserve"> ibaresine </w:t>
      </w:r>
      <w:r w:rsidRPr="00AE11A8">
        <w:rPr>
          <w:bCs/>
          <w:color w:val="010000"/>
        </w:rPr>
        <w:t xml:space="preserve">yönelik iptal hükmünün yürürlüğe girmesinin ertelenmesi nedeniyle bu ibareye ilişkin </w:t>
      </w:r>
      <w:r w:rsidRPr="00AE11A8">
        <w:rPr>
          <w:color w:val="010000"/>
        </w:rPr>
        <w:t xml:space="preserve">yürürlüğün durdurulması </w:t>
      </w:r>
      <w:r w:rsidRPr="00AE11A8">
        <w:rPr>
          <w:bCs/>
          <w:color w:val="010000"/>
        </w:rPr>
        <w:t>talebinin REDDİNE,</w:t>
      </w:r>
    </w:p>
    <w:p w:rsidR="00903ADB" w:rsidRPr="00AE11A8" w:rsidRDefault="00903ADB" w:rsidP="00AE11A8">
      <w:pPr>
        <w:spacing w:after="200"/>
        <w:ind w:right="283" w:firstLine="709"/>
        <w:jc w:val="both"/>
        <w:rPr>
          <w:color w:val="010000"/>
        </w:rPr>
      </w:pPr>
      <w:r w:rsidRPr="00AE11A8">
        <w:rPr>
          <w:b/>
          <w:color w:val="010000"/>
        </w:rPr>
        <w:t>B.</w:t>
      </w:r>
      <w:r w:rsidRPr="00AE11A8">
        <w:rPr>
          <w:color w:val="010000"/>
        </w:rPr>
        <w:t xml:space="preserve"> </w:t>
      </w:r>
      <w:r w:rsidRPr="00AE11A8">
        <w:rPr>
          <w:b/>
          <w:color w:val="010000"/>
        </w:rPr>
        <w:t>1.</w:t>
      </w:r>
      <w:r w:rsidRPr="00AE11A8">
        <w:rPr>
          <w:color w:val="010000"/>
        </w:rPr>
        <w:t xml:space="preserve"> 6. maddesiyle (1) numaralı Cumhurbaşkanlığı Kararnamesi</w:t>
      </w:r>
      <w:r w:rsidRPr="00AE11A8">
        <w:rPr>
          <w:bCs/>
          <w:color w:val="010000"/>
        </w:rPr>
        <w:t xml:space="preserve">’ne </w:t>
      </w:r>
      <w:r w:rsidRPr="00AE11A8">
        <w:rPr>
          <w:color w:val="010000"/>
        </w:rPr>
        <w:t>eklenen 143/Ğ maddesinin;</w:t>
      </w:r>
    </w:p>
    <w:p w:rsidR="00903ADB" w:rsidRPr="00AE11A8" w:rsidRDefault="00903ADB" w:rsidP="00AE11A8">
      <w:pPr>
        <w:spacing w:after="200"/>
        <w:ind w:right="283" w:firstLine="709"/>
        <w:jc w:val="both"/>
        <w:rPr>
          <w:color w:val="010000"/>
        </w:rPr>
      </w:pPr>
      <w:r w:rsidRPr="00AE11A8">
        <w:rPr>
          <w:b/>
          <w:color w:val="010000"/>
        </w:rPr>
        <w:t>a.</w:t>
      </w:r>
      <w:r w:rsidRPr="00AE11A8">
        <w:rPr>
          <w:color w:val="010000"/>
        </w:rPr>
        <w:t xml:space="preserve"> (1) numaralı fıkrasının;</w:t>
      </w:r>
    </w:p>
    <w:p w:rsidR="00903ADB" w:rsidRPr="00AE11A8" w:rsidRDefault="00903ADB" w:rsidP="00AE11A8">
      <w:pPr>
        <w:spacing w:after="200"/>
        <w:ind w:right="283" w:firstLine="709"/>
        <w:jc w:val="both"/>
        <w:rPr>
          <w:color w:val="010000"/>
        </w:rPr>
      </w:pPr>
      <w:r w:rsidRPr="00AE11A8">
        <w:rPr>
          <w:b/>
          <w:color w:val="010000"/>
        </w:rPr>
        <w:t>i.</w:t>
      </w:r>
      <w:r w:rsidRPr="00AE11A8">
        <w:rPr>
          <w:color w:val="010000"/>
        </w:rPr>
        <w:t xml:space="preserve"> (d) bendinde yer alan </w:t>
      </w:r>
      <w:r w:rsidRPr="00AE11A8">
        <w:rPr>
          <w:i/>
          <w:color w:val="010000"/>
        </w:rPr>
        <w:t xml:space="preserve">“...Bakan tarafından korunması uygun görülen şahısların...” </w:t>
      </w:r>
      <w:r w:rsidRPr="00AE11A8">
        <w:rPr>
          <w:color w:val="010000"/>
        </w:rPr>
        <w:t>ibaresine,</w:t>
      </w:r>
    </w:p>
    <w:p w:rsidR="00903ADB" w:rsidRPr="00AE11A8" w:rsidRDefault="00903ADB" w:rsidP="00AE11A8">
      <w:pPr>
        <w:spacing w:after="200"/>
        <w:ind w:right="283" w:firstLine="709"/>
        <w:jc w:val="both"/>
        <w:rPr>
          <w:color w:val="010000"/>
        </w:rPr>
      </w:pPr>
      <w:r w:rsidRPr="00AE11A8">
        <w:rPr>
          <w:b/>
          <w:color w:val="010000"/>
        </w:rPr>
        <w:t xml:space="preserve">ii. </w:t>
      </w:r>
      <w:r w:rsidRPr="00AE11A8">
        <w:rPr>
          <w:color w:val="010000"/>
        </w:rPr>
        <w:t xml:space="preserve">(e) bendinde yer alan </w:t>
      </w:r>
      <w:r w:rsidRPr="00AE11A8">
        <w:rPr>
          <w:i/>
          <w:color w:val="010000"/>
        </w:rPr>
        <w:t>“...ile Bakan tarafından belirlenecek diğer kişilere...”</w:t>
      </w:r>
      <w:r w:rsidRPr="00AE11A8">
        <w:rPr>
          <w:color w:val="010000"/>
        </w:rPr>
        <w:t xml:space="preserve"> ibaresine, </w:t>
      </w:r>
    </w:p>
    <w:p w:rsidR="00903ADB" w:rsidRPr="00AE11A8" w:rsidRDefault="00903ADB" w:rsidP="00AE11A8">
      <w:pPr>
        <w:spacing w:after="200"/>
        <w:ind w:right="283" w:firstLine="709"/>
        <w:jc w:val="both"/>
        <w:rPr>
          <w:color w:val="010000"/>
        </w:rPr>
      </w:pPr>
      <w:r w:rsidRPr="00AE11A8">
        <w:rPr>
          <w:b/>
          <w:color w:val="010000"/>
        </w:rPr>
        <w:t>b.</w:t>
      </w:r>
      <w:r w:rsidRPr="00AE11A8">
        <w:rPr>
          <w:color w:val="010000"/>
        </w:rPr>
        <w:t xml:space="preserve"> (2) numaralı fıkrasının birinci cümlesine,</w:t>
      </w:r>
    </w:p>
    <w:p w:rsidR="00903ADB" w:rsidRPr="00AE11A8" w:rsidRDefault="00903ADB" w:rsidP="00AE11A8">
      <w:pPr>
        <w:spacing w:after="200"/>
        <w:ind w:right="283" w:firstLine="709"/>
        <w:jc w:val="both"/>
        <w:rPr>
          <w:color w:val="010000"/>
        </w:rPr>
      </w:pPr>
      <w:r w:rsidRPr="00AE11A8">
        <w:rPr>
          <w:b/>
          <w:color w:val="010000"/>
        </w:rPr>
        <w:t>2.</w:t>
      </w:r>
      <w:r w:rsidRPr="00AE11A8">
        <w:rPr>
          <w:color w:val="010000"/>
        </w:rPr>
        <w:t xml:space="preserve"> 14. maddesiyle;</w:t>
      </w:r>
    </w:p>
    <w:p w:rsidR="00903ADB" w:rsidRPr="00AE11A8" w:rsidRDefault="00903ADB" w:rsidP="00AE11A8">
      <w:pPr>
        <w:spacing w:after="200"/>
        <w:ind w:right="283" w:firstLine="709"/>
        <w:jc w:val="both"/>
        <w:rPr>
          <w:color w:val="010000"/>
        </w:rPr>
      </w:pPr>
      <w:r w:rsidRPr="00AE11A8">
        <w:rPr>
          <w:b/>
          <w:color w:val="010000"/>
        </w:rPr>
        <w:t>a.</w:t>
      </w:r>
      <w:r w:rsidRPr="00AE11A8">
        <w:rPr>
          <w:color w:val="010000"/>
        </w:rPr>
        <w:t xml:space="preserve"> Ekli (1) Sayılı Liste’de yer alan kadronun iptal edilerek 10/7/2018 tarihli ve 30474 sayılı Resmî </w:t>
      </w:r>
      <w:proofErr w:type="spellStart"/>
      <w:r w:rsidRPr="00AE11A8">
        <w:rPr>
          <w:color w:val="010000"/>
        </w:rPr>
        <w:t>Gazete’de</w:t>
      </w:r>
      <w:proofErr w:type="spellEnd"/>
      <w:r w:rsidRPr="00AE11A8">
        <w:rPr>
          <w:color w:val="010000"/>
        </w:rPr>
        <w:t xml:space="preserve"> yayımlanan (2) numaralı Genel Kadro ve Usulü Hakkında Cumhurbaşkanlığı Kararnamesi’ne ekli (I) Sayılı </w:t>
      </w:r>
      <w:proofErr w:type="spellStart"/>
      <w:r w:rsidRPr="00AE11A8">
        <w:rPr>
          <w:color w:val="010000"/>
        </w:rPr>
        <w:t>Cetvel’in</w:t>
      </w:r>
      <w:proofErr w:type="spellEnd"/>
      <w:r w:rsidRPr="00AE11A8">
        <w:rPr>
          <w:color w:val="010000"/>
        </w:rPr>
        <w:t xml:space="preserve"> Hazine ve Maliye Bakanlığı bölümünden çıkarılmasına,</w:t>
      </w:r>
    </w:p>
    <w:p w:rsidR="00903ADB" w:rsidRPr="00AE11A8" w:rsidRDefault="00903ADB" w:rsidP="00AE11A8">
      <w:pPr>
        <w:spacing w:after="200"/>
        <w:ind w:right="283" w:firstLine="709"/>
        <w:jc w:val="both"/>
        <w:rPr>
          <w:color w:val="010000"/>
        </w:rPr>
      </w:pPr>
      <w:r w:rsidRPr="00AE11A8">
        <w:rPr>
          <w:b/>
          <w:color w:val="010000"/>
        </w:rPr>
        <w:t>b.</w:t>
      </w:r>
      <w:r w:rsidRPr="00AE11A8">
        <w:rPr>
          <w:color w:val="010000"/>
        </w:rPr>
        <w:t xml:space="preserve"> Ekli (2) Sayılı Liste’de yer alan kadroların ihdas edilerek (2) numaralı Cumhurbaşkanlığı Kararnamesi’ne ekli (I) Sayılı </w:t>
      </w:r>
      <w:proofErr w:type="spellStart"/>
      <w:r w:rsidRPr="00AE11A8">
        <w:rPr>
          <w:color w:val="010000"/>
        </w:rPr>
        <w:t>Cetvel’in</w:t>
      </w:r>
      <w:proofErr w:type="spellEnd"/>
      <w:r w:rsidRPr="00AE11A8">
        <w:rPr>
          <w:color w:val="010000"/>
        </w:rPr>
        <w:t xml:space="preserve"> ilgili bölümlerine eklenmesine,</w:t>
      </w:r>
    </w:p>
    <w:p w:rsidR="00903ADB" w:rsidRPr="00AE11A8" w:rsidRDefault="00903ADB" w:rsidP="00AE11A8">
      <w:pPr>
        <w:spacing w:after="200"/>
        <w:ind w:right="283" w:firstLine="709"/>
        <w:jc w:val="both"/>
        <w:rPr>
          <w:bCs/>
          <w:color w:val="010000"/>
        </w:rPr>
      </w:pPr>
      <w:r w:rsidRPr="00AE11A8">
        <w:rPr>
          <w:bCs/>
          <w:color w:val="010000"/>
        </w:rPr>
        <w:lastRenderedPageBreak/>
        <w:t xml:space="preserve">yönelik iptal talepleri 8/10/2025 tarihli ve E.2024/190, K.2025/196 sayılı kararla reddedildiğinden bu cümleye, ibarelere, çıkarmaya ve eklemeye ilişkin </w:t>
      </w:r>
      <w:r w:rsidRPr="00AE11A8">
        <w:rPr>
          <w:color w:val="010000"/>
        </w:rPr>
        <w:t xml:space="preserve">yürürlüğün durdurulması </w:t>
      </w:r>
      <w:r w:rsidRPr="00AE11A8">
        <w:rPr>
          <w:bCs/>
          <w:color w:val="010000"/>
        </w:rPr>
        <w:t>taleplerinin REDDİNE,</w:t>
      </w:r>
    </w:p>
    <w:p w:rsidR="00314AB0" w:rsidRPr="00AE11A8" w:rsidRDefault="00903ADB" w:rsidP="00AE11A8">
      <w:pPr>
        <w:overflowPunct w:val="0"/>
        <w:autoSpaceDE w:val="0"/>
        <w:spacing w:after="200"/>
        <w:ind w:right="283" w:firstLine="709"/>
        <w:jc w:val="both"/>
        <w:rPr>
          <w:color w:val="010000"/>
        </w:rPr>
      </w:pPr>
      <w:r w:rsidRPr="00AE11A8">
        <w:rPr>
          <w:color w:val="010000"/>
        </w:rPr>
        <w:t xml:space="preserve">8/10/2025 tarihinde OYBİRLİĞİYLE karar </w:t>
      </w:r>
      <w:r w:rsidR="00314AB0" w:rsidRPr="00AE11A8">
        <w:rPr>
          <w:color w:val="010000"/>
        </w:rPr>
        <w:t>veril</w:t>
      </w:r>
      <w:r w:rsidR="00AB1195" w:rsidRPr="00AE11A8">
        <w:rPr>
          <w:color w:val="010000"/>
        </w:rPr>
        <w:t>miştir</w:t>
      </w:r>
      <w:r w:rsidR="00314AB0" w:rsidRPr="00AE11A8">
        <w:rPr>
          <w:color w:val="010000"/>
        </w:rPr>
        <w:t xml:space="preserve">. </w:t>
      </w:r>
    </w:p>
    <w:p w:rsidR="00314AB0" w:rsidRPr="00AE11A8" w:rsidRDefault="00314AB0" w:rsidP="00AE11A8">
      <w:pPr>
        <w:spacing w:after="200"/>
        <w:ind w:right="283" w:firstLine="709"/>
        <w:jc w:val="both"/>
        <w:rPr>
          <w:rFonts w:eastAsia="Calibri"/>
          <w:b/>
          <w:bCs/>
          <w:color w:val="010000"/>
        </w:rPr>
      </w:pPr>
      <w:r w:rsidRPr="00AE11A8">
        <w:rPr>
          <w:rFonts w:eastAsia="Calibri"/>
          <w:b/>
          <w:bCs/>
          <w:color w:val="010000"/>
        </w:rPr>
        <w:t>V</w:t>
      </w:r>
      <w:r w:rsidR="00F31BD3" w:rsidRPr="00AE11A8">
        <w:rPr>
          <w:rFonts w:eastAsia="Calibri"/>
          <w:b/>
          <w:bCs/>
          <w:color w:val="010000"/>
        </w:rPr>
        <w:t>I</w:t>
      </w:r>
      <w:r w:rsidRPr="00AE11A8">
        <w:rPr>
          <w:rFonts w:eastAsia="Calibri"/>
          <w:b/>
          <w:bCs/>
          <w:color w:val="010000"/>
        </w:rPr>
        <w:t>. HÜKÜM</w:t>
      </w:r>
    </w:p>
    <w:p w:rsidR="00903ADB" w:rsidRPr="00AE11A8" w:rsidRDefault="00903ADB" w:rsidP="00AE11A8">
      <w:pPr>
        <w:spacing w:after="200"/>
        <w:ind w:right="283" w:firstLine="709"/>
        <w:jc w:val="both"/>
        <w:rPr>
          <w:color w:val="010000"/>
        </w:rPr>
      </w:pPr>
      <w:bookmarkStart w:id="13" w:name="_Hlk130560544"/>
      <w:bookmarkEnd w:id="0"/>
      <w:r w:rsidRPr="00AE11A8">
        <w:rPr>
          <w:color w:val="010000"/>
        </w:rPr>
        <w:t>13/9/2024 tarihli ve (163) numaralı Cumhurbaşkanlığı Teşkilatı Hakkında Cumhurbaşkanlığı Kararnamesinde Değişiklik Yapılmasına Dair Cumhurbaşkanlığı Kararnamesi’nin;</w:t>
      </w:r>
    </w:p>
    <w:p w:rsidR="00903ADB" w:rsidRPr="00AE11A8" w:rsidRDefault="00903ADB" w:rsidP="00AE11A8">
      <w:pPr>
        <w:spacing w:after="200"/>
        <w:ind w:right="283" w:firstLine="709"/>
        <w:jc w:val="both"/>
        <w:rPr>
          <w:color w:val="010000"/>
        </w:rPr>
      </w:pPr>
      <w:r w:rsidRPr="00AE11A8">
        <w:rPr>
          <w:b/>
          <w:color w:val="010000"/>
        </w:rPr>
        <w:t>A.</w:t>
      </w:r>
      <w:r w:rsidRPr="00AE11A8">
        <w:rPr>
          <w:color w:val="010000"/>
        </w:rPr>
        <w:t xml:space="preserve"> 6. maddesiyle 10/7/2018 tarihli ve 30474 sayılı Resmî </w:t>
      </w:r>
      <w:proofErr w:type="spellStart"/>
      <w:r w:rsidRPr="00AE11A8">
        <w:rPr>
          <w:color w:val="010000"/>
        </w:rPr>
        <w:t>Gazete’de</w:t>
      </w:r>
      <w:proofErr w:type="spellEnd"/>
      <w:r w:rsidRPr="00AE11A8">
        <w:rPr>
          <w:color w:val="010000"/>
        </w:rPr>
        <w:t xml:space="preserve"> yayımlanan (1) numaralı Cumhurbaşkanlığı Teşkilatı Hakkında Cumhurbaşkanlığı Kararnamesi</w:t>
      </w:r>
      <w:r w:rsidRPr="00AE11A8">
        <w:rPr>
          <w:bCs/>
          <w:color w:val="010000"/>
        </w:rPr>
        <w:t xml:space="preserve">’ne </w:t>
      </w:r>
      <w:r w:rsidRPr="00AE11A8">
        <w:rPr>
          <w:color w:val="010000"/>
        </w:rPr>
        <w:t>eklenen 143/Ğ maddesinin;</w:t>
      </w:r>
    </w:p>
    <w:p w:rsidR="00903ADB" w:rsidRPr="00AE11A8" w:rsidRDefault="00903ADB" w:rsidP="00AE11A8">
      <w:pPr>
        <w:spacing w:after="200"/>
        <w:ind w:right="283" w:firstLine="709"/>
        <w:jc w:val="both"/>
        <w:rPr>
          <w:color w:val="010000"/>
        </w:rPr>
      </w:pPr>
      <w:r w:rsidRPr="00AE11A8">
        <w:rPr>
          <w:b/>
          <w:color w:val="010000"/>
        </w:rPr>
        <w:t>1.</w:t>
      </w:r>
      <w:r w:rsidRPr="00AE11A8">
        <w:rPr>
          <w:color w:val="010000"/>
        </w:rPr>
        <w:t xml:space="preserve"> (1) numaralı fıkrasının;</w:t>
      </w:r>
    </w:p>
    <w:p w:rsidR="00903ADB" w:rsidRPr="00AE11A8" w:rsidRDefault="00903ADB" w:rsidP="00AE11A8">
      <w:pPr>
        <w:spacing w:after="200"/>
        <w:ind w:right="283" w:firstLine="709"/>
        <w:jc w:val="both"/>
        <w:rPr>
          <w:color w:val="010000"/>
        </w:rPr>
      </w:pPr>
      <w:r w:rsidRPr="00AE11A8">
        <w:rPr>
          <w:b/>
          <w:color w:val="010000"/>
        </w:rPr>
        <w:t>a.</w:t>
      </w:r>
      <w:r w:rsidRPr="00AE11A8">
        <w:rPr>
          <w:color w:val="010000"/>
        </w:rPr>
        <w:t xml:space="preserve"> (d) bendinde yer alan </w:t>
      </w:r>
      <w:r w:rsidRPr="00AE11A8">
        <w:rPr>
          <w:i/>
          <w:color w:val="010000"/>
        </w:rPr>
        <w:t xml:space="preserve">“...Bakan tarafından korunması uygun görülen şahısların...” </w:t>
      </w:r>
      <w:r w:rsidRPr="00AE11A8">
        <w:rPr>
          <w:color w:val="010000"/>
        </w:rPr>
        <w:t>ibaresinin;</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t>i.</w:t>
      </w:r>
      <w:r w:rsidR="00AE11A8" w:rsidRPr="00AE11A8">
        <w:rPr>
          <w:bCs/>
          <w:color w:val="010000"/>
          <w:lang w:eastAsia="zh-CN"/>
        </w:rPr>
        <w:t xml:space="preserve"> </w:t>
      </w:r>
      <w:r w:rsidRPr="00AE11A8">
        <w:rPr>
          <w:bCs/>
          <w:color w:val="010000"/>
          <w:lang w:eastAsia="zh-CN"/>
        </w:rPr>
        <w:t xml:space="preserve">Konu bakımından yetki yönünden Anayasa’ya aykırı olmadığına ve iptal talebinin REDDİNE, </w:t>
      </w:r>
      <w:r w:rsidRPr="00AE11A8">
        <w:rPr>
          <w:color w:val="010000"/>
        </w:rPr>
        <w:t xml:space="preserve">Kenan </w:t>
      </w:r>
      <w:proofErr w:type="spellStart"/>
      <w:r w:rsidRPr="00AE11A8">
        <w:rPr>
          <w:color w:val="010000"/>
        </w:rPr>
        <w:t>YAŞAR</w:t>
      </w:r>
      <w:r w:rsidRPr="00AE11A8">
        <w:rPr>
          <w:bCs/>
          <w:color w:val="010000"/>
        </w:rPr>
        <w:t>’ın</w:t>
      </w:r>
      <w:proofErr w:type="spellEnd"/>
      <w:r w:rsidRPr="00AE11A8">
        <w:rPr>
          <w:rFonts w:eastAsia="ヒラギノ明朝 Pro W3"/>
          <w:bCs/>
          <w:color w:val="010000"/>
        </w:rPr>
        <w:t xml:space="preserve"> </w:t>
      </w:r>
      <w:proofErr w:type="spellStart"/>
      <w:r w:rsidRPr="00AE11A8">
        <w:rPr>
          <w:rFonts w:eastAsia="ヒラギノ明朝 Pro W3"/>
          <w:bCs/>
          <w:color w:val="010000"/>
        </w:rPr>
        <w:t>karşıoyu</w:t>
      </w:r>
      <w:proofErr w:type="spellEnd"/>
      <w:r w:rsidRPr="00AE11A8">
        <w:rPr>
          <w:rFonts w:eastAsia="ヒラギノ明朝 Pro W3"/>
          <w:bCs/>
          <w:color w:val="010000"/>
        </w:rPr>
        <w:t xml:space="preserve"> ve OYÇOKLUĞUYLA,</w:t>
      </w:r>
    </w:p>
    <w:p w:rsidR="00903ADB" w:rsidRPr="00AE11A8" w:rsidRDefault="00903ADB" w:rsidP="00AE11A8">
      <w:pPr>
        <w:spacing w:after="200"/>
        <w:ind w:right="283" w:firstLine="709"/>
        <w:jc w:val="both"/>
        <w:rPr>
          <w:color w:val="010000"/>
        </w:rPr>
      </w:pPr>
      <w:r w:rsidRPr="00AE11A8">
        <w:rPr>
          <w:b/>
          <w:bCs/>
          <w:color w:val="010000"/>
          <w:lang w:eastAsia="zh-CN"/>
        </w:rPr>
        <w:t>ii.</w:t>
      </w:r>
      <w:r w:rsidR="00AE11A8" w:rsidRPr="00AE11A8">
        <w:rPr>
          <w:bCs/>
          <w:color w:val="010000"/>
          <w:lang w:eastAsia="zh-CN"/>
        </w:rPr>
        <w:t xml:space="preserve"> </w:t>
      </w:r>
      <w:r w:rsidRPr="00AE11A8">
        <w:rPr>
          <w:bCs/>
          <w:color w:val="010000"/>
          <w:lang w:eastAsia="zh-CN"/>
        </w:rPr>
        <w:t>İçeriği itibarıyla Anayasa’ya aykırı olmadığına ve iptal talebinin REDDİNE</w:t>
      </w:r>
      <w:r w:rsidR="00AE11A8" w:rsidRPr="00AE11A8">
        <w:rPr>
          <w:bCs/>
          <w:color w:val="010000"/>
          <w:lang w:eastAsia="zh-CN"/>
        </w:rPr>
        <w:t xml:space="preserve"> </w:t>
      </w:r>
      <w:r w:rsidRPr="00AE11A8">
        <w:rPr>
          <w:bCs/>
          <w:color w:val="010000"/>
          <w:lang w:eastAsia="zh-CN"/>
        </w:rPr>
        <w:t>OYBİRLİĞİYLE,</w:t>
      </w:r>
    </w:p>
    <w:p w:rsidR="00903ADB" w:rsidRPr="00AE11A8" w:rsidRDefault="00903ADB" w:rsidP="00AE11A8">
      <w:pPr>
        <w:spacing w:after="200"/>
        <w:ind w:right="283" w:firstLine="709"/>
        <w:jc w:val="both"/>
        <w:rPr>
          <w:bCs/>
          <w:color w:val="010000"/>
        </w:rPr>
      </w:pPr>
      <w:r w:rsidRPr="00AE11A8">
        <w:rPr>
          <w:b/>
          <w:color w:val="010000"/>
        </w:rPr>
        <w:t xml:space="preserve">b. </w:t>
      </w:r>
      <w:r w:rsidRPr="00AE11A8">
        <w:rPr>
          <w:color w:val="010000"/>
        </w:rPr>
        <w:t xml:space="preserve">(e) bendinde yer alan </w:t>
      </w:r>
      <w:r w:rsidRPr="00AE11A8">
        <w:rPr>
          <w:i/>
          <w:color w:val="010000"/>
        </w:rPr>
        <w:t>“...ile Bakan tarafından belirlenecek diğer kişilere...”</w:t>
      </w:r>
      <w:r w:rsidRPr="00AE11A8">
        <w:rPr>
          <w:color w:val="010000"/>
        </w:rPr>
        <w:t xml:space="preserve"> ibaresinin konu bakımından yetki ve içeriği itibarıyla Anayasa’ya aykırı olmadığına ve iptal talebinin REDDİNE</w:t>
      </w:r>
      <w:r w:rsidRPr="00AE11A8">
        <w:rPr>
          <w:bCs/>
          <w:color w:val="010000"/>
          <w:lang w:eastAsia="zh-CN"/>
        </w:rPr>
        <w:t xml:space="preserve"> OYBİRLİĞİYLE,</w:t>
      </w:r>
    </w:p>
    <w:p w:rsidR="00903ADB" w:rsidRPr="00AE11A8" w:rsidRDefault="00903ADB" w:rsidP="00AE11A8">
      <w:pPr>
        <w:spacing w:after="200"/>
        <w:ind w:right="283" w:firstLine="709"/>
        <w:jc w:val="both"/>
        <w:rPr>
          <w:bCs/>
          <w:color w:val="010000"/>
        </w:rPr>
      </w:pPr>
      <w:r w:rsidRPr="00AE11A8">
        <w:rPr>
          <w:b/>
          <w:color w:val="010000"/>
        </w:rPr>
        <w:t>2.</w:t>
      </w:r>
      <w:r w:rsidRPr="00AE11A8">
        <w:rPr>
          <w:color w:val="010000"/>
        </w:rPr>
        <w:t xml:space="preserve"> (2) numaralı fıkrasının birinci cümlesinin konu bakımından yetki ve içeriği itibarıyla Anayasa’ya aykırı olmadığına ve iptal talebinin REDDİNE</w:t>
      </w:r>
      <w:r w:rsidRPr="00AE11A8">
        <w:rPr>
          <w:bCs/>
          <w:color w:val="010000"/>
          <w:lang w:eastAsia="zh-CN"/>
        </w:rPr>
        <w:t xml:space="preserve"> OYBİRLİĞİYLE,</w:t>
      </w:r>
    </w:p>
    <w:p w:rsidR="00903ADB" w:rsidRPr="00AE11A8" w:rsidRDefault="00903ADB" w:rsidP="00AE11A8">
      <w:pPr>
        <w:spacing w:after="200"/>
        <w:ind w:right="283" w:firstLine="709"/>
        <w:jc w:val="both"/>
        <w:rPr>
          <w:color w:val="010000"/>
        </w:rPr>
      </w:pPr>
      <w:r w:rsidRPr="00AE11A8">
        <w:rPr>
          <w:b/>
          <w:color w:val="010000"/>
        </w:rPr>
        <w:t>3.</w:t>
      </w:r>
      <w:r w:rsidRPr="00AE11A8">
        <w:rPr>
          <w:color w:val="010000"/>
        </w:rPr>
        <w:t xml:space="preserve"> (3) numaralı fıkrasında yer alan </w:t>
      </w:r>
      <w:r w:rsidRPr="00AE11A8">
        <w:rPr>
          <w:i/>
          <w:color w:val="010000"/>
        </w:rPr>
        <w:t>“...ile ilgili kurum ve kuruluşlardan personel ve teçhizat teminine yönelik usul ve esaslar...”</w:t>
      </w:r>
      <w:r w:rsidRPr="00AE11A8">
        <w:rPr>
          <w:color w:val="010000"/>
        </w:rPr>
        <w:t xml:space="preserve"> ibaresinin;</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t>a.</w:t>
      </w:r>
      <w:r w:rsidRPr="00AE11A8">
        <w:rPr>
          <w:bCs/>
          <w:color w:val="010000"/>
          <w:lang w:eastAsia="zh-CN"/>
        </w:rPr>
        <w:t xml:space="preserve"> Konu bakımından yetki yönünden Anayasa’ya aykırı olmadığına ve iptal talebinin REDDİNE OYBİRLİĞİYLE,</w:t>
      </w:r>
    </w:p>
    <w:p w:rsidR="00903ADB" w:rsidRPr="00AE11A8" w:rsidRDefault="00903ADB" w:rsidP="00AE11A8">
      <w:pPr>
        <w:pStyle w:val="ortabalkbold"/>
        <w:spacing w:before="0" w:beforeAutospacing="0" w:after="200" w:afterAutospacing="0"/>
        <w:ind w:right="283" w:firstLine="709"/>
        <w:jc w:val="both"/>
        <w:rPr>
          <w:color w:val="010000"/>
          <w:shd w:val="clear" w:color="auto" w:fill="FFFFFF"/>
        </w:rPr>
      </w:pPr>
      <w:r w:rsidRPr="00AE11A8">
        <w:rPr>
          <w:b/>
          <w:bCs/>
          <w:color w:val="010000"/>
          <w:lang w:eastAsia="zh-CN"/>
        </w:rPr>
        <w:t>b.</w:t>
      </w:r>
      <w:r w:rsidR="00AE11A8" w:rsidRPr="00AE11A8">
        <w:rPr>
          <w:b/>
          <w:bCs/>
          <w:color w:val="010000"/>
          <w:lang w:eastAsia="zh-CN"/>
        </w:rPr>
        <w:t xml:space="preserve"> </w:t>
      </w:r>
      <w:r w:rsidRPr="00AE11A8">
        <w:rPr>
          <w:bCs/>
          <w:color w:val="010000"/>
          <w:lang w:eastAsia="zh-CN"/>
        </w:rPr>
        <w:t>İçeriği itibarıyla Anayasa’ya aykırı olduğuna ve İPTALİNE,</w:t>
      </w:r>
      <w:r w:rsidRPr="00AE11A8">
        <w:rPr>
          <w:color w:val="010000"/>
          <w:shd w:val="clear" w:color="auto" w:fill="FFFFFF"/>
        </w:rPr>
        <w:t xml:space="preserve"> iptal</w:t>
      </w:r>
      <w:r w:rsidR="00AE11A8" w:rsidRPr="00AE11A8">
        <w:rPr>
          <w:color w:val="010000"/>
          <w:shd w:val="clear" w:color="auto" w:fill="FFFFFF"/>
        </w:rPr>
        <w:t xml:space="preserve"> </w:t>
      </w:r>
      <w:r w:rsidRPr="00AE11A8">
        <w:rPr>
          <w:color w:val="010000"/>
          <w:shd w:val="clear" w:color="auto" w:fill="FFFFFF"/>
        </w:rPr>
        <w:t>hükmünün</w:t>
      </w:r>
      <w:r w:rsidR="00AE11A8" w:rsidRPr="00AE11A8">
        <w:rPr>
          <w:b/>
          <w:bCs/>
          <w:color w:val="010000"/>
          <w:shd w:val="clear" w:color="auto" w:fill="FFFFFF"/>
        </w:rPr>
        <w:t xml:space="preserve"> </w:t>
      </w:r>
      <w:r w:rsidRPr="00AE11A8">
        <w:rPr>
          <w:color w:val="010000"/>
          <w:shd w:val="clear" w:color="auto" w:fill="FFFFFF"/>
        </w:rPr>
        <w:t>Anayasa’nın 153. maddesinin üçüncü fıkrası ile 30/3/2011 tarihli ve</w:t>
      </w:r>
      <w:r w:rsidR="00AE11A8" w:rsidRPr="00AE11A8">
        <w:rPr>
          <w:color w:val="010000"/>
          <w:shd w:val="clear" w:color="auto" w:fill="FFFFFF"/>
        </w:rPr>
        <w:t xml:space="preserve"> </w:t>
      </w:r>
      <w:r w:rsidRPr="00AE11A8">
        <w:rPr>
          <w:color w:val="010000"/>
          <w:shd w:val="clear" w:color="auto" w:fill="FFFFFF"/>
        </w:rPr>
        <w:t>6216 sayılı</w:t>
      </w:r>
      <w:r w:rsidR="00AE11A8" w:rsidRPr="00AE11A8">
        <w:rPr>
          <w:color w:val="010000"/>
          <w:shd w:val="clear" w:color="auto" w:fill="FFFFFF"/>
        </w:rPr>
        <w:t xml:space="preserve"> </w:t>
      </w:r>
      <w:r w:rsidRPr="00AE11A8">
        <w:rPr>
          <w:color w:val="010000"/>
          <w:shd w:val="clear" w:color="auto" w:fill="FFFFFF"/>
        </w:rPr>
        <w:t>Anayasa Mahkemesinin Kuruluşu ve Yargılama Usulleri Hakkında</w:t>
      </w:r>
      <w:r w:rsidR="00AE11A8" w:rsidRPr="00AE11A8">
        <w:rPr>
          <w:color w:val="010000"/>
          <w:shd w:val="clear" w:color="auto" w:fill="FFFFFF"/>
        </w:rPr>
        <w:t xml:space="preserve"> </w:t>
      </w:r>
      <w:r w:rsidRPr="00AE11A8">
        <w:rPr>
          <w:color w:val="010000"/>
          <w:shd w:val="clear" w:color="auto" w:fill="FFFFFF"/>
        </w:rPr>
        <w:t>Kanun’un 66. maddesinin (3) numaralı fıkrası gereğince KARARIN RESMÎ GAZETE’DE YAYIMLANMASINDAN BAŞLAYARAK ALTI AY SONRA YÜRÜRLÜĞE GİRMESİNE</w:t>
      </w:r>
      <w:r w:rsidR="00AE11A8" w:rsidRPr="00AE11A8">
        <w:rPr>
          <w:color w:val="010000"/>
          <w:shd w:val="clear" w:color="auto" w:fill="FFFFFF"/>
        </w:rPr>
        <w:t xml:space="preserve"> </w:t>
      </w:r>
      <w:r w:rsidRPr="00AE11A8">
        <w:rPr>
          <w:color w:val="010000"/>
          <w:shd w:val="clear" w:color="auto" w:fill="FFFFFF"/>
        </w:rPr>
        <w:t>OYBİRLİĞİYLE,</w:t>
      </w:r>
    </w:p>
    <w:p w:rsidR="00903ADB" w:rsidRPr="00AE11A8" w:rsidRDefault="00903ADB" w:rsidP="00AE11A8">
      <w:pPr>
        <w:spacing w:after="200"/>
        <w:ind w:right="283" w:firstLine="709"/>
        <w:jc w:val="both"/>
        <w:rPr>
          <w:color w:val="010000"/>
        </w:rPr>
      </w:pPr>
      <w:r w:rsidRPr="00AE11A8">
        <w:rPr>
          <w:b/>
          <w:color w:val="010000"/>
        </w:rPr>
        <w:t>B.</w:t>
      </w:r>
      <w:r w:rsidRPr="00AE11A8">
        <w:rPr>
          <w:color w:val="010000"/>
        </w:rPr>
        <w:t xml:space="preserve"> 14. maddesiyle;</w:t>
      </w:r>
    </w:p>
    <w:p w:rsidR="00903ADB" w:rsidRPr="00AE11A8" w:rsidRDefault="00903ADB" w:rsidP="00AE11A8">
      <w:pPr>
        <w:spacing w:after="200"/>
        <w:ind w:right="283" w:firstLine="709"/>
        <w:jc w:val="both"/>
        <w:rPr>
          <w:color w:val="010000"/>
        </w:rPr>
      </w:pPr>
      <w:r w:rsidRPr="00AE11A8">
        <w:rPr>
          <w:b/>
          <w:color w:val="010000"/>
        </w:rPr>
        <w:t>1.</w:t>
      </w:r>
      <w:r w:rsidRPr="00AE11A8">
        <w:rPr>
          <w:color w:val="010000"/>
        </w:rPr>
        <w:t xml:space="preserve"> Ekli (1) Sayılı Liste’de yer alan kadronun iptal edilerek 10/7/2018 tarihli ve 30474 sayılı Resmî </w:t>
      </w:r>
      <w:proofErr w:type="spellStart"/>
      <w:r w:rsidRPr="00AE11A8">
        <w:rPr>
          <w:color w:val="010000"/>
        </w:rPr>
        <w:t>Gazete’de</w:t>
      </w:r>
      <w:proofErr w:type="spellEnd"/>
      <w:r w:rsidRPr="00AE11A8">
        <w:rPr>
          <w:color w:val="010000"/>
        </w:rPr>
        <w:t xml:space="preserve"> yayımlanan (2) numaralı Genel Kadro ve Usulü Hakkında Cumhurbaşkanlığı Kararnamesi’ne ekli (I) Sayılı </w:t>
      </w:r>
      <w:proofErr w:type="spellStart"/>
      <w:r w:rsidRPr="00AE11A8">
        <w:rPr>
          <w:color w:val="010000"/>
        </w:rPr>
        <w:t>Cetvel’in</w:t>
      </w:r>
      <w:proofErr w:type="spellEnd"/>
      <w:r w:rsidRPr="00AE11A8">
        <w:rPr>
          <w:color w:val="010000"/>
        </w:rPr>
        <w:t xml:space="preserve"> Hazine ve Maliye Bakanlığı bölümünden çıkarılmasının;</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lastRenderedPageBreak/>
        <w:t>a.</w:t>
      </w:r>
      <w:r w:rsidR="00AE11A8" w:rsidRPr="00AE11A8">
        <w:rPr>
          <w:bCs/>
          <w:color w:val="010000"/>
          <w:lang w:eastAsia="zh-CN"/>
        </w:rPr>
        <w:t xml:space="preserve"> </w:t>
      </w:r>
      <w:r w:rsidRPr="00AE11A8">
        <w:rPr>
          <w:bCs/>
          <w:color w:val="010000"/>
          <w:lang w:eastAsia="zh-CN"/>
        </w:rPr>
        <w:t xml:space="preserve">Konu bakımından yetki yönünden Anayasa’ya aykırı olmadığına ve iptal talebinin REDDİNE, </w:t>
      </w:r>
      <w:r w:rsidRPr="00AE11A8">
        <w:rPr>
          <w:color w:val="010000"/>
        </w:rPr>
        <w:t xml:space="preserve">Engin YILDIRIM, </w:t>
      </w:r>
      <w:r w:rsidRPr="00AE11A8">
        <w:rPr>
          <w:bCs/>
          <w:color w:val="010000"/>
        </w:rPr>
        <w:t xml:space="preserve">Yusuf Şevki HAKYEMEZ ile Kenan </w:t>
      </w:r>
      <w:proofErr w:type="spellStart"/>
      <w:r w:rsidRPr="00AE11A8">
        <w:rPr>
          <w:bCs/>
          <w:color w:val="010000"/>
        </w:rPr>
        <w:t>YAŞAR’ın</w:t>
      </w:r>
      <w:proofErr w:type="spellEnd"/>
      <w:r w:rsidRPr="00AE11A8">
        <w:rPr>
          <w:rFonts w:eastAsia="ヒラギノ明朝 Pro W3"/>
          <w:bCs/>
          <w:color w:val="010000"/>
        </w:rPr>
        <w:t xml:space="preserve"> </w:t>
      </w:r>
      <w:proofErr w:type="spellStart"/>
      <w:r w:rsidRPr="00AE11A8">
        <w:rPr>
          <w:rFonts w:eastAsia="ヒラギノ明朝 Pro W3"/>
          <w:bCs/>
          <w:color w:val="010000"/>
        </w:rPr>
        <w:t>karşıoyları</w:t>
      </w:r>
      <w:proofErr w:type="spellEnd"/>
      <w:r w:rsidRPr="00AE11A8">
        <w:rPr>
          <w:rFonts w:eastAsia="ヒラギノ明朝 Pro W3"/>
          <w:bCs/>
          <w:color w:val="010000"/>
        </w:rPr>
        <w:t xml:space="preserve"> ve OYÇOKLUĞUYLA,</w:t>
      </w:r>
    </w:p>
    <w:p w:rsidR="00903ADB" w:rsidRPr="00AE11A8" w:rsidRDefault="00903ADB" w:rsidP="00AE11A8">
      <w:pPr>
        <w:spacing w:after="200"/>
        <w:ind w:right="283" w:firstLine="709"/>
        <w:jc w:val="both"/>
        <w:rPr>
          <w:color w:val="010000"/>
        </w:rPr>
      </w:pPr>
      <w:r w:rsidRPr="00AE11A8">
        <w:rPr>
          <w:b/>
          <w:bCs/>
          <w:color w:val="010000"/>
          <w:lang w:eastAsia="zh-CN"/>
        </w:rPr>
        <w:t>b.</w:t>
      </w:r>
      <w:r w:rsidR="00AE11A8" w:rsidRPr="00AE11A8">
        <w:rPr>
          <w:bCs/>
          <w:color w:val="010000"/>
          <w:lang w:eastAsia="zh-CN"/>
        </w:rPr>
        <w:t xml:space="preserve"> </w:t>
      </w:r>
      <w:r w:rsidRPr="00AE11A8">
        <w:rPr>
          <w:bCs/>
          <w:color w:val="010000"/>
          <w:lang w:eastAsia="zh-CN"/>
        </w:rPr>
        <w:t>İçeriği itibarıyla Anayasa’ya aykırı olmadığına ve iptal talebinin REDDİNE</w:t>
      </w:r>
      <w:r w:rsidR="00AE11A8" w:rsidRPr="00AE11A8">
        <w:rPr>
          <w:bCs/>
          <w:color w:val="010000"/>
          <w:lang w:eastAsia="zh-CN"/>
        </w:rPr>
        <w:t xml:space="preserve"> </w:t>
      </w:r>
      <w:r w:rsidRPr="00AE11A8">
        <w:rPr>
          <w:bCs/>
          <w:color w:val="010000"/>
          <w:lang w:eastAsia="zh-CN"/>
        </w:rPr>
        <w:t>OYBİRLİĞİYLE,</w:t>
      </w:r>
    </w:p>
    <w:p w:rsidR="00903ADB" w:rsidRPr="00AE11A8" w:rsidRDefault="00903ADB" w:rsidP="00AE11A8">
      <w:pPr>
        <w:spacing w:after="200"/>
        <w:ind w:right="283" w:firstLine="709"/>
        <w:jc w:val="both"/>
        <w:rPr>
          <w:color w:val="010000"/>
        </w:rPr>
      </w:pPr>
      <w:r w:rsidRPr="00AE11A8">
        <w:rPr>
          <w:b/>
          <w:color w:val="010000"/>
        </w:rPr>
        <w:t>2.</w:t>
      </w:r>
      <w:r w:rsidRPr="00AE11A8">
        <w:rPr>
          <w:color w:val="010000"/>
        </w:rPr>
        <w:t xml:space="preserve"> Ekli (2) Sayılı Liste’de yer alan kadroların ihdas edilerek (2) numaralı Cumhurbaşkanlığı Kararnamesi’ne ekli (I) Sayılı </w:t>
      </w:r>
      <w:proofErr w:type="spellStart"/>
      <w:r w:rsidRPr="00AE11A8">
        <w:rPr>
          <w:color w:val="010000"/>
        </w:rPr>
        <w:t>Cetvel’in</w:t>
      </w:r>
      <w:proofErr w:type="spellEnd"/>
      <w:r w:rsidRPr="00AE11A8">
        <w:rPr>
          <w:color w:val="010000"/>
        </w:rPr>
        <w:t xml:space="preserve"> ilgili bölümlerine eklenmesinin;</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t>a.</w:t>
      </w:r>
      <w:r w:rsidR="00AE11A8" w:rsidRPr="00AE11A8">
        <w:rPr>
          <w:bCs/>
          <w:color w:val="010000"/>
          <w:lang w:eastAsia="zh-CN"/>
        </w:rPr>
        <w:t xml:space="preserve"> </w:t>
      </w:r>
      <w:r w:rsidRPr="00AE11A8">
        <w:rPr>
          <w:bCs/>
          <w:color w:val="010000"/>
          <w:lang w:eastAsia="zh-CN"/>
        </w:rPr>
        <w:t xml:space="preserve">Konu bakımından yetki yönünden Anayasa’ya aykırı olmadığına ve iptal talebinin REDDİNE, </w:t>
      </w:r>
      <w:r w:rsidRPr="00AE11A8">
        <w:rPr>
          <w:color w:val="010000"/>
        </w:rPr>
        <w:t xml:space="preserve">Engin YILDIRIM, </w:t>
      </w:r>
      <w:r w:rsidRPr="00AE11A8">
        <w:rPr>
          <w:bCs/>
          <w:color w:val="010000"/>
        </w:rPr>
        <w:t xml:space="preserve">Yusuf Şevki HAKYEMEZ ile Kenan </w:t>
      </w:r>
      <w:proofErr w:type="spellStart"/>
      <w:r w:rsidRPr="00AE11A8">
        <w:rPr>
          <w:bCs/>
          <w:color w:val="010000"/>
        </w:rPr>
        <w:t>YAŞAR’ın</w:t>
      </w:r>
      <w:proofErr w:type="spellEnd"/>
      <w:r w:rsidRPr="00AE11A8">
        <w:rPr>
          <w:rFonts w:eastAsia="ヒラギノ明朝 Pro W3"/>
          <w:bCs/>
          <w:color w:val="010000"/>
        </w:rPr>
        <w:t xml:space="preserve"> </w:t>
      </w:r>
      <w:proofErr w:type="spellStart"/>
      <w:r w:rsidRPr="00AE11A8">
        <w:rPr>
          <w:rFonts w:eastAsia="ヒラギノ明朝 Pro W3"/>
          <w:bCs/>
          <w:color w:val="010000"/>
        </w:rPr>
        <w:t>karşıoyları</w:t>
      </w:r>
      <w:proofErr w:type="spellEnd"/>
      <w:r w:rsidRPr="00AE11A8">
        <w:rPr>
          <w:rFonts w:eastAsia="ヒラギノ明朝 Pro W3"/>
          <w:bCs/>
          <w:color w:val="010000"/>
        </w:rPr>
        <w:t xml:space="preserve"> ve OYÇOKLUĞUYLA,</w:t>
      </w:r>
    </w:p>
    <w:p w:rsidR="00903ADB" w:rsidRPr="00AE11A8" w:rsidRDefault="00903ADB" w:rsidP="00AE11A8">
      <w:pPr>
        <w:spacing w:after="200"/>
        <w:ind w:right="283" w:firstLine="709"/>
        <w:jc w:val="both"/>
        <w:rPr>
          <w:bCs/>
          <w:color w:val="010000"/>
          <w:lang w:eastAsia="zh-CN"/>
        </w:rPr>
      </w:pPr>
      <w:r w:rsidRPr="00AE11A8">
        <w:rPr>
          <w:b/>
          <w:bCs/>
          <w:color w:val="010000"/>
          <w:lang w:eastAsia="zh-CN"/>
        </w:rPr>
        <w:t>b.</w:t>
      </w:r>
      <w:r w:rsidR="00AE11A8" w:rsidRPr="00AE11A8">
        <w:rPr>
          <w:bCs/>
          <w:color w:val="010000"/>
          <w:lang w:eastAsia="zh-CN"/>
        </w:rPr>
        <w:t xml:space="preserve"> </w:t>
      </w:r>
      <w:r w:rsidRPr="00AE11A8">
        <w:rPr>
          <w:bCs/>
          <w:color w:val="010000"/>
          <w:lang w:eastAsia="zh-CN"/>
        </w:rPr>
        <w:t>İçeriği itibarıyla Anayasa’ya aykırı olmadığına ve iptal talebinin REDDİNE</w:t>
      </w:r>
      <w:r w:rsidR="00AE11A8" w:rsidRPr="00AE11A8">
        <w:rPr>
          <w:bCs/>
          <w:color w:val="010000"/>
          <w:lang w:eastAsia="zh-CN"/>
        </w:rPr>
        <w:t xml:space="preserve"> </w:t>
      </w:r>
      <w:r w:rsidRPr="00AE11A8">
        <w:rPr>
          <w:bCs/>
          <w:color w:val="010000"/>
          <w:lang w:eastAsia="zh-CN"/>
        </w:rPr>
        <w:t>OYBİRLİĞİYLE,</w:t>
      </w:r>
      <w:bookmarkEnd w:id="13"/>
    </w:p>
    <w:p w:rsidR="00903ADB" w:rsidRPr="00AE11A8" w:rsidRDefault="00903ADB" w:rsidP="00AE11A8">
      <w:pPr>
        <w:spacing w:after="200"/>
        <w:ind w:right="283" w:firstLine="709"/>
        <w:jc w:val="both"/>
        <w:rPr>
          <w:color w:val="010000"/>
          <w:lang w:eastAsia="ar-SA"/>
        </w:rPr>
      </w:pPr>
      <w:r w:rsidRPr="00AE11A8">
        <w:rPr>
          <w:rFonts w:eastAsia="ヒラギノ明朝 Pro W3"/>
          <w:color w:val="010000"/>
          <w:lang w:eastAsia="en-US"/>
        </w:rPr>
        <w:t>8/10/2025</w:t>
      </w:r>
      <w:r w:rsidRPr="00AE11A8">
        <w:rPr>
          <w:color w:val="010000"/>
        </w:rPr>
        <w:t xml:space="preserve"> tarihinde karar verildi.</w:t>
      </w:r>
      <w:r w:rsidR="00AE11A8" w:rsidRPr="00AE11A8">
        <w:rPr>
          <w:color w:val="010000"/>
        </w:rPr>
        <w:t xml:space="preserve"> </w:t>
      </w:r>
    </w:p>
    <w:p w:rsidR="00AE11A8" w:rsidRDefault="00AE11A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903ADB" w:rsidRPr="00AE11A8" w:rsidTr="00AE11A8">
        <w:trPr>
          <w:jc w:val="center"/>
        </w:trPr>
        <w:tc>
          <w:tcPr>
            <w:tcW w:w="1642" w:type="pct"/>
            <w:hideMark/>
          </w:tcPr>
          <w:p w:rsidR="00903ADB" w:rsidRPr="00AE11A8" w:rsidRDefault="00903ADB" w:rsidP="00AE11A8">
            <w:pPr>
              <w:spacing w:before="120" w:after="120"/>
              <w:jc w:val="center"/>
              <w:rPr>
                <w:color w:val="010000"/>
              </w:rPr>
            </w:pPr>
            <w:r w:rsidRPr="00AE11A8">
              <w:rPr>
                <w:color w:val="010000"/>
              </w:rPr>
              <w:t>Başkan</w:t>
            </w:r>
          </w:p>
          <w:p w:rsidR="00903ADB" w:rsidRDefault="00903ADB" w:rsidP="00AE11A8">
            <w:pPr>
              <w:spacing w:before="120" w:after="120"/>
              <w:jc w:val="center"/>
              <w:rPr>
                <w:color w:val="010000"/>
              </w:rPr>
            </w:pPr>
            <w:r w:rsidRPr="00AE11A8">
              <w:rPr>
                <w:color w:val="010000"/>
              </w:rPr>
              <w:t>Kadir ÖZKAYA</w:t>
            </w:r>
          </w:p>
          <w:p w:rsidR="00AE11A8" w:rsidRDefault="00AE11A8" w:rsidP="00AE11A8">
            <w:pPr>
              <w:spacing w:before="120" w:after="120"/>
              <w:jc w:val="center"/>
              <w:rPr>
                <w:color w:val="010000"/>
              </w:rPr>
            </w:pPr>
          </w:p>
          <w:p w:rsidR="00AE11A8" w:rsidRPr="00AE11A8" w:rsidRDefault="00AE11A8" w:rsidP="00AE11A8">
            <w:pPr>
              <w:spacing w:before="120" w:after="120"/>
              <w:jc w:val="center"/>
              <w:rPr>
                <w:color w:val="010000"/>
              </w:rPr>
            </w:pPr>
          </w:p>
        </w:tc>
        <w:tc>
          <w:tcPr>
            <w:tcW w:w="1679" w:type="pct"/>
            <w:gridSpan w:val="2"/>
            <w:hideMark/>
          </w:tcPr>
          <w:p w:rsidR="00903ADB" w:rsidRPr="00AE11A8" w:rsidRDefault="00903ADB" w:rsidP="00AE11A8">
            <w:pPr>
              <w:spacing w:before="120" w:after="120"/>
              <w:jc w:val="center"/>
              <w:rPr>
                <w:color w:val="010000"/>
              </w:rPr>
            </w:pPr>
            <w:r w:rsidRPr="00AE11A8">
              <w:rPr>
                <w:color w:val="010000"/>
              </w:rPr>
              <w:t xml:space="preserve">Başkanvekili </w:t>
            </w:r>
          </w:p>
          <w:p w:rsidR="00903ADB" w:rsidRPr="00AE11A8" w:rsidRDefault="00903ADB" w:rsidP="00AE11A8">
            <w:pPr>
              <w:spacing w:before="120" w:after="120"/>
              <w:jc w:val="center"/>
              <w:rPr>
                <w:color w:val="010000"/>
              </w:rPr>
            </w:pPr>
            <w:r w:rsidRPr="00AE11A8">
              <w:rPr>
                <w:color w:val="010000"/>
              </w:rPr>
              <w:t>Basri BAĞCI</w:t>
            </w:r>
          </w:p>
        </w:tc>
        <w:tc>
          <w:tcPr>
            <w:tcW w:w="1679" w:type="pct"/>
            <w:gridSpan w:val="2"/>
            <w:hideMark/>
          </w:tcPr>
          <w:p w:rsidR="00903ADB" w:rsidRPr="00AE11A8" w:rsidRDefault="00903ADB" w:rsidP="00AE11A8">
            <w:pPr>
              <w:spacing w:before="120" w:after="120"/>
              <w:jc w:val="center"/>
              <w:rPr>
                <w:color w:val="010000"/>
              </w:rPr>
            </w:pPr>
            <w:r w:rsidRPr="00AE11A8">
              <w:rPr>
                <w:color w:val="010000"/>
              </w:rPr>
              <w:t xml:space="preserve">Üye </w:t>
            </w:r>
          </w:p>
          <w:p w:rsidR="00903ADB" w:rsidRPr="00AE11A8" w:rsidRDefault="00903ADB" w:rsidP="00AE11A8">
            <w:pPr>
              <w:spacing w:before="120" w:after="120"/>
              <w:jc w:val="center"/>
              <w:rPr>
                <w:color w:val="010000"/>
              </w:rPr>
            </w:pPr>
            <w:r w:rsidRPr="00AE11A8">
              <w:rPr>
                <w:color w:val="010000"/>
              </w:rPr>
              <w:t>Engin YILDIRIM</w:t>
            </w:r>
          </w:p>
        </w:tc>
      </w:tr>
      <w:tr w:rsidR="00903ADB" w:rsidRPr="00AE11A8" w:rsidTr="00AE11A8">
        <w:trPr>
          <w:jc w:val="center"/>
        </w:trPr>
        <w:tc>
          <w:tcPr>
            <w:tcW w:w="1642" w:type="pct"/>
            <w:hideMark/>
          </w:tcPr>
          <w:p w:rsidR="00903ADB" w:rsidRPr="00AE11A8" w:rsidRDefault="00903ADB" w:rsidP="00AE11A8">
            <w:pPr>
              <w:spacing w:before="120" w:after="120"/>
              <w:jc w:val="center"/>
              <w:rPr>
                <w:color w:val="010000"/>
              </w:rPr>
            </w:pPr>
            <w:r w:rsidRPr="00AE11A8">
              <w:rPr>
                <w:color w:val="010000"/>
              </w:rPr>
              <w:t>Üye</w:t>
            </w:r>
          </w:p>
          <w:p w:rsidR="00903ADB" w:rsidRDefault="00903ADB" w:rsidP="00AE11A8">
            <w:pPr>
              <w:spacing w:before="120" w:after="120"/>
              <w:jc w:val="center"/>
              <w:rPr>
                <w:color w:val="010000"/>
              </w:rPr>
            </w:pPr>
            <w:r w:rsidRPr="00AE11A8">
              <w:rPr>
                <w:color w:val="010000"/>
              </w:rPr>
              <w:t>Rıdvan GÜLEÇ</w:t>
            </w:r>
          </w:p>
          <w:p w:rsidR="00AE11A8" w:rsidRDefault="00AE11A8" w:rsidP="00AE11A8">
            <w:pPr>
              <w:spacing w:before="120" w:after="120"/>
              <w:jc w:val="center"/>
              <w:rPr>
                <w:color w:val="010000"/>
              </w:rPr>
            </w:pPr>
          </w:p>
          <w:p w:rsidR="00AE11A8" w:rsidRPr="00AE11A8" w:rsidRDefault="00AE11A8" w:rsidP="00AE11A8">
            <w:pPr>
              <w:spacing w:before="120" w:after="120"/>
              <w:jc w:val="center"/>
              <w:rPr>
                <w:color w:val="010000"/>
              </w:rPr>
            </w:pPr>
          </w:p>
        </w:tc>
        <w:tc>
          <w:tcPr>
            <w:tcW w:w="1679" w:type="pct"/>
            <w:gridSpan w:val="2"/>
            <w:hideMark/>
          </w:tcPr>
          <w:p w:rsidR="00903ADB" w:rsidRPr="00AE11A8" w:rsidRDefault="00903ADB" w:rsidP="00AE11A8">
            <w:pPr>
              <w:spacing w:before="120" w:after="120"/>
              <w:jc w:val="center"/>
              <w:rPr>
                <w:color w:val="010000"/>
              </w:rPr>
            </w:pPr>
            <w:r w:rsidRPr="00AE11A8">
              <w:rPr>
                <w:color w:val="010000"/>
              </w:rPr>
              <w:t>Üye</w:t>
            </w:r>
          </w:p>
          <w:p w:rsidR="00903ADB" w:rsidRPr="00AE11A8" w:rsidRDefault="00903ADB" w:rsidP="00AE11A8">
            <w:pPr>
              <w:spacing w:before="120" w:after="120"/>
              <w:jc w:val="center"/>
              <w:rPr>
                <w:color w:val="010000"/>
              </w:rPr>
            </w:pPr>
            <w:r w:rsidRPr="00AE11A8">
              <w:rPr>
                <w:bCs/>
                <w:color w:val="010000"/>
              </w:rPr>
              <w:t>Recai AKYEL</w:t>
            </w:r>
          </w:p>
        </w:tc>
        <w:tc>
          <w:tcPr>
            <w:tcW w:w="1679" w:type="pct"/>
            <w:gridSpan w:val="2"/>
            <w:hideMark/>
          </w:tcPr>
          <w:p w:rsidR="00903ADB" w:rsidRPr="00AE11A8" w:rsidRDefault="00903ADB" w:rsidP="00AE11A8">
            <w:pPr>
              <w:spacing w:before="120" w:after="120"/>
              <w:jc w:val="center"/>
              <w:rPr>
                <w:color w:val="010000"/>
              </w:rPr>
            </w:pPr>
            <w:r w:rsidRPr="00AE11A8">
              <w:rPr>
                <w:color w:val="010000"/>
              </w:rPr>
              <w:t xml:space="preserve">Üye </w:t>
            </w:r>
          </w:p>
          <w:p w:rsidR="00903ADB" w:rsidRPr="00AE11A8" w:rsidRDefault="00903ADB" w:rsidP="00AE11A8">
            <w:pPr>
              <w:spacing w:before="120" w:after="120"/>
              <w:jc w:val="center"/>
              <w:rPr>
                <w:color w:val="010000"/>
              </w:rPr>
            </w:pPr>
            <w:r w:rsidRPr="00AE11A8">
              <w:rPr>
                <w:bCs/>
                <w:color w:val="010000"/>
              </w:rPr>
              <w:t>Yusuf Şevki HAKYEMEZ</w:t>
            </w:r>
          </w:p>
        </w:tc>
      </w:tr>
      <w:tr w:rsidR="00903ADB" w:rsidRPr="00AE11A8" w:rsidTr="00AE11A8">
        <w:trPr>
          <w:jc w:val="center"/>
        </w:trPr>
        <w:tc>
          <w:tcPr>
            <w:tcW w:w="1642" w:type="pct"/>
            <w:hideMark/>
          </w:tcPr>
          <w:p w:rsidR="00903ADB" w:rsidRPr="00AE11A8" w:rsidRDefault="00903ADB" w:rsidP="00AE11A8">
            <w:pPr>
              <w:spacing w:before="120" w:after="120"/>
              <w:jc w:val="center"/>
              <w:rPr>
                <w:color w:val="010000"/>
              </w:rPr>
            </w:pPr>
            <w:r w:rsidRPr="00AE11A8">
              <w:rPr>
                <w:color w:val="010000"/>
              </w:rPr>
              <w:t>Üye</w:t>
            </w:r>
          </w:p>
          <w:p w:rsidR="00903ADB" w:rsidRDefault="00903ADB" w:rsidP="00AE11A8">
            <w:pPr>
              <w:spacing w:before="120" w:after="120"/>
              <w:jc w:val="center"/>
              <w:rPr>
                <w:bCs/>
                <w:color w:val="010000"/>
              </w:rPr>
            </w:pPr>
            <w:r w:rsidRPr="00AE11A8">
              <w:rPr>
                <w:bCs/>
                <w:color w:val="010000"/>
              </w:rPr>
              <w:t>Yıldız SEFERİNOĞLU</w:t>
            </w:r>
          </w:p>
          <w:p w:rsidR="00AE11A8" w:rsidRDefault="00AE11A8" w:rsidP="00AE11A8">
            <w:pPr>
              <w:spacing w:before="120" w:after="120"/>
              <w:jc w:val="center"/>
              <w:rPr>
                <w:color w:val="010000"/>
              </w:rPr>
            </w:pPr>
          </w:p>
          <w:p w:rsidR="00AE11A8" w:rsidRPr="00AE11A8" w:rsidRDefault="00AE11A8" w:rsidP="00AE11A8">
            <w:pPr>
              <w:spacing w:before="120" w:after="120"/>
              <w:jc w:val="center"/>
              <w:rPr>
                <w:color w:val="010000"/>
              </w:rPr>
            </w:pPr>
          </w:p>
        </w:tc>
        <w:tc>
          <w:tcPr>
            <w:tcW w:w="1679" w:type="pct"/>
            <w:gridSpan w:val="2"/>
            <w:hideMark/>
          </w:tcPr>
          <w:p w:rsidR="00903ADB" w:rsidRPr="00AE11A8" w:rsidRDefault="00903ADB" w:rsidP="00AE11A8">
            <w:pPr>
              <w:spacing w:before="120" w:after="120"/>
              <w:jc w:val="center"/>
              <w:rPr>
                <w:color w:val="010000"/>
              </w:rPr>
            </w:pPr>
            <w:r w:rsidRPr="00AE11A8">
              <w:rPr>
                <w:color w:val="010000"/>
              </w:rPr>
              <w:t>Üye</w:t>
            </w:r>
          </w:p>
          <w:p w:rsidR="00903ADB" w:rsidRPr="00AE11A8" w:rsidRDefault="00903ADB" w:rsidP="00AE11A8">
            <w:pPr>
              <w:spacing w:before="120" w:after="120"/>
              <w:jc w:val="center"/>
              <w:rPr>
                <w:color w:val="010000"/>
              </w:rPr>
            </w:pPr>
            <w:r w:rsidRPr="00AE11A8">
              <w:rPr>
                <w:color w:val="010000"/>
              </w:rPr>
              <w:t>Selahaddin MENTEŞ</w:t>
            </w:r>
          </w:p>
        </w:tc>
        <w:tc>
          <w:tcPr>
            <w:tcW w:w="1679" w:type="pct"/>
            <w:gridSpan w:val="2"/>
            <w:hideMark/>
          </w:tcPr>
          <w:p w:rsidR="00903ADB" w:rsidRPr="00AE11A8" w:rsidRDefault="00903ADB" w:rsidP="00AE11A8">
            <w:pPr>
              <w:spacing w:before="120" w:after="120"/>
              <w:jc w:val="center"/>
              <w:rPr>
                <w:color w:val="010000"/>
              </w:rPr>
            </w:pPr>
            <w:r w:rsidRPr="00AE11A8">
              <w:rPr>
                <w:color w:val="010000"/>
              </w:rPr>
              <w:t xml:space="preserve">Üye </w:t>
            </w:r>
          </w:p>
          <w:p w:rsidR="00903ADB" w:rsidRPr="00AE11A8" w:rsidRDefault="00903ADB" w:rsidP="00AE11A8">
            <w:pPr>
              <w:spacing w:before="120" w:after="120"/>
              <w:jc w:val="center"/>
              <w:rPr>
                <w:color w:val="010000"/>
              </w:rPr>
            </w:pPr>
            <w:r w:rsidRPr="00AE11A8">
              <w:rPr>
                <w:bCs/>
                <w:color w:val="010000"/>
              </w:rPr>
              <w:t>İrfan FİDAN</w:t>
            </w:r>
          </w:p>
        </w:tc>
      </w:tr>
      <w:tr w:rsidR="00903ADB" w:rsidRPr="00AE11A8" w:rsidTr="00AE11A8">
        <w:trPr>
          <w:gridAfter w:val="1"/>
          <w:wAfter w:w="137" w:type="pct"/>
          <w:jc w:val="center"/>
        </w:trPr>
        <w:tc>
          <w:tcPr>
            <w:tcW w:w="2431" w:type="pct"/>
            <w:gridSpan w:val="2"/>
            <w:hideMark/>
          </w:tcPr>
          <w:p w:rsidR="00903ADB" w:rsidRPr="00AE11A8" w:rsidRDefault="00903ADB" w:rsidP="00AE11A8">
            <w:pPr>
              <w:spacing w:before="120" w:after="120"/>
              <w:jc w:val="center"/>
              <w:rPr>
                <w:color w:val="010000"/>
              </w:rPr>
            </w:pPr>
            <w:r w:rsidRPr="00AE11A8">
              <w:rPr>
                <w:color w:val="010000"/>
              </w:rPr>
              <w:t>Üye</w:t>
            </w:r>
          </w:p>
          <w:p w:rsidR="00903ADB" w:rsidRDefault="00AE11A8" w:rsidP="00AE11A8">
            <w:pPr>
              <w:spacing w:before="120" w:after="120"/>
              <w:jc w:val="center"/>
              <w:rPr>
                <w:color w:val="010000"/>
              </w:rPr>
            </w:pPr>
            <w:r w:rsidRPr="00AE11A8">
              <w:rPr>
                <w:bCs/>
                <w:color w:val="010000"/>
              </w:rPr>
              <w:t xml:space="preserve"> </w:t>
            </w:r>
            <w:r w:rsidR="00903ADB" w:rsidRPr="00AE11A8">
              <w:rPr>
                <w:color w:val="010000"/>
              </w:rPr>
              <w:t>Kenan YAŞAR</w:t>
            </w:r>
          </w:p>
          <w:p w:rsidR="00AE11A8" w:rsidRDefault="00AE11A8" w:rsidP="00AE11A8">
            <w:pPr>
              <w:spacing w:before="120" w:after="120"/>
              <w:jc w:val="center"/>
              <w:rPr>
                <w:color w:val="010000"/>
              </w:rPr>
            </w:pPr>
          </w:p>
          <w:p w:rsidR="00AE11A8" w:rsidRPr="00AE11A8" w:rsidRDefault="00AE11A8" w:rsidP="00AE11A8">
            <w:pPr>
              <w:spacing w:before="120" w:after="120"/>
              <w:jc w:val="center"/>
              <w:rPr>
                <w:color w:val="010000"/>
              </w:rPr>
            </w:pPr>
          </w:p>
        </w:tc>
        <w:tc>
          <w:tcPr>
            <w:tcW w:w="2432" w:type="pct"/>
            <w:gridSpan w:val="2"/>
            <w:hideMark/>
          </w:tcPr>
          <w:p w:rsidR="00903ADB" w:rsidRPr="00AE11A8" w:rsidRDefault="00AE11A8" w:rsidP="00AE11A8">
            <w:pPr>
              <w:spacing w:before="120" w:after="120"/>
              <w:jc w:val="center"/>
              <w:rPr>
                <w:color w:val="010000"/>
              </w:rPr>
            </w:pPr>
            <w:r w:rsidRPr="00AE11A8">
              <w:rPr>
                <w:color w:val="010000"/>
              </w:rPr>
              <w:t xml:space="preserve"> </w:t>
            </w:r>
            <w:r w:rsidR="00903ADB" w:rsidRPr="00AE11A8">
              <w:rPr>
                <w:color w:val="010000"/>
              </w:rPr>
              <w:t>Üye</w:t>
            </w:r>
          </w:p>
          <w:p w:rsidR="00903ADB" w:rsidRPr="00AE11A8" w:rsidRDefault="00AE11A8" w:rsidP="00AE11A8">
            <w:pPr>
              <w:spacing w:before="120" w:after="120"/>
              <w:jc w:val="center"/>
              <w:rPr>
                <w:color w:val="010000"/>
              </w:rPr>
            </w:pPr>
            <w:r w:rsidRPr="00AE11A8">
              <w:rPr>
                <w:bCs/>
                <w:color w:val="010000"/>
              </w:rPr>
              <w:t xml:space="preserve"> </w:t>
            </w:r>
            <w:r w:rsidR="00903ADB" w:rsidRPr="00AE11A8">
              <w:rPr>
                <w:color w:val="010000"/>
              </w:rPr>
              <w:t>Muhterem İNCE</w:t>
            </w:r>
          </w:p>
        </w:tc>
      </w:tr>
      <w:tr w:rsidR="00903ADB" w:rsidRPr="00AE11A8" w:rsidTr="00AE11A8">
        <w:trPr>
          <w:gridAfter w:val="1"/>
          <w:wAfter w:w="137" w:type="pct"/>
          <w:jc w:val="center"/>
        </w:trPr>
        <w:tc>
          <w:tcPr>
            <w:tcW w:w="2431" w:type="pct"/>
            <w:gridSpan w:val="2"/>
            <w:hideMark/>
          </w:tcPr>
          <w:p w:rsidR="00903ADB" w:rsidRPr="00AE11A8" w:rsidRDefault="00903ADB" w:rsidP="00AE11A8">
            <w:pPr>
              <w:spacing w:before="120" w:after="120"/>
              <w:jc w:val="center"/>
              <w:rPr>
                <w:color w:val="010000"/>
              </w:rPr>
            </w:pPr>
            <w:r w:rsidRPr="00AE11A8">
              <w:rPr>
                <w:color w:val="010000"/>
              </w:rPr>
              <w:t>Üye</w:t>
            </w:r>
          </w:p>
          <w:p w:rsidR="00903ADB" w:rsidRPr="00AE11A8" w:rsidRDefault="00903ADB" w:rsidP="00AE11A8">
            <w:pPr>
              <w:spacing w:before="120" w:after="120"/>
              <w:jc w:val="center"/>
              <w:rPr>
                <w:color w:val="010000"/>
              </w:rPr>
            </w:pPr>
            <w:r w:rsidRPr="00AE11A8">
              <w:rPr>
                <w:bCs/>
                <w:color w:val="010000"/>
              </w:rPr>
              <w:t>Yılmaz AKÇİL</w:t>
            </w:r>
          </w:p>
        </w:tc>
        <w:tc>
          <w:tcPr>
            <w:tcW w:w="2432" w:type="pct"/>
            <w:gridSpan w:val="2"/>
            <w:hideMark/>
          </w:tcPr>
          <w:p w:rsidR="00903ADB" w:rsidRPr="00AE11A8" w:rsidRDefault="00AE11A8" w:rsidP="00AE11A8">
            <w:pPr>
              <w:spacing w:before="120" w:after="120"/>
              <w:jc w:val="center"/>
              <w:rPr>
                <w:color w:val="010000"/>
              </w:rPr>
            </w:pPr>
            <w:r w:rsidRPr="00AE11A8">
              <w:rPr>
                <w:color w:val="010000"/>
              </w:rPr>
              <w:t xml:space="preserve"> </w:t>
            </w:r>
            <w:r w:rsidR="00903ADB" w:rsidRPr="00AE11A8">
              <w:rPr>
                <w:color w:val="010000"/>
              </w:rPr>
              <w:t>Üye</w:t>
            </w:r>
          </w:p>
          <w:p w:rsidR="00903ADB" w:rsidRPr="00AE11A8" w:rsidRDefault="00AE11A8" w:rsidP="00AE11A8">
            <w:pPr>
              <w:spacing w:before="120" w:after="120"/>
              <w:jc w:val="center"/>
              <w:rPr>
                <w:color w:val="010000"/>
              </w:rPr>
            </w:pPr>
            <w:r w:rsidRPr="00AE11A8">
              <w:rPr>
                <w:bCs/>
                <w:color w:val="010000"/>
              </w:rPr>
              <w:t xml:space="preserve"> </w:t>
            </w:r>
            <w:r w:rsidR="00903ADB" w:rsidRPr="00AE11A8">
              <w:rPr>
                <w:bCs/>
                <w:color w:val="010000"/>
              </w:rPr>
              <w:t>Ömer ÇINAR</w:t>
            </w:r>
          </w:p>
        </w:tc>
      </w:tr>
    </w:tbl>
    <w:p w:rsidR="00AE11A8" w:rsidRDefault="00AE11A8" w:rsidP="00AE11A8">
      <w:pPr>
        <w:spacing w:after="200"/>
        <w:ind w:right="283" w:firstLine="709"/>
        <w:jc w:val="both"/>
        <w:rPr>
          <w:b/>
          <w:color w:val="010000"/>
        </w:rPr>
      </w:pPr>
    </w:p>
    <w:p w:rsidR="00AE11A8" w:rsidRDefault="00AE11A8" w:rsidP="00AE11A8">
      <w:pPr>
        <w:spacing w:after="200"/>
        <w:ind w:right="283" w:firstLine="709"/>
        <w:jc w:val="both"/>
        <w:rPr>
          <w:b/>
          <w:color w:val="010000"/>
        </w:rPr>
      </w:pPr>
    </w:p>
    <w:p w:rsidR="00AE11A8" w:rsidRDefault="00AE11A8" w:rsidP="00AE11A8">
      <w:pPr>
        <w:spacing w:after="200"/>
        <w:ind w:right="283" w:firstLine="709"/>
        <w:jc w:val="both"/>
        <w:rPr>
          <w:b/>
          <w:color w:val="010000"/>
        </w:rPr>
      </w:pPr>
    </w:p>
    <w:p w:rsidR="00901B20" w:rsidRPr="00AE11A8" w:rsidRDefault="00901B20" w:rsidP="00AE11A8">
      <w:pPr>
        <w:spacing w:after="200"/>
        <w:ind w:right="283"/>
        <w:jc w:val="center"/>
        <w:rPr>
          <w:b/>
          <w:color w:val="010000"/>
        </w:rPr>
      </w:pPr>
      <w:r w:rsidRPr="00AE11A8">
        <w:rPr>
          <w:b/>
          <w:color w:val="010000"/>
        </w:rPr>
        <w:t>KARŞIOY GEREKÇESİ</w:t>
      </w:r>
    </w:p>
    <w:p w:rsidR="00901B20" w:rsidRDefault="00901B20" w:rsidP="00AE11A8">
      <w:pPr>
        <w:spacing w:after="200"/>
        <w:ind w:right="283" w:firstLine="709"/>
        <w:jc w:val="both"/>
        <w:rPr>
          <w:bCs/>
          <w:iCs/>
          <w:color w:val="010000"/>
        </w:rPr>
      </w:pPr>
      <w:r w:rsidRPr="00AE11A8">
        <w:rPr>
          <w:color w:val="010000"/>
        </w:rPr>
        <w:t xml:space="preserve">Dava konusu kuralın konu yönünden Anayasa’nın </w:t>
      </w:r>
      <w:r w:rsidRPr="00AE11A8">
        <w:rPr>
          <w:bCs/>
          <w:iCs/>
          <w:color w:val="010000"/>
        </w:rPr>
        <w:t>104. maddesinin on yedinci fıkrasına aykırılık taşıdığı kanaatiyle çoğunluk kararına katılmadım.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AE11A8" w:rsidTr="00AE11A8">
        <w:tc>
          <w:tcPr>
            <w:tcW w:w="1000" w:type="pct"/>
            <w:shd w:val="clear" w:color="auto" w:fill="auto"/>
          </w:tcPr>
          <w:p w:rsidR="00AE11A8" w:rsidRDefault="00AE11A8" w:rsidP="00AE11A8">
            <w:pPr>
              <w:spacing w:after="200"/>
              <w:ind w:right="283"/>
              <w:jc w:val="both"/>
              <w:rPr>
                <w:bCs/>
                <w:iCs/>
                <w:color w:val="010000"/>
              </w:rPr>
            </w:pPr>
          </w:p>
        </w:tc>
        <w:tc>
          <w:tcPr>
            <w:tcW w:w="1000" w:type="pct"/>
            <w:shd w:val="clear" w:color="auto" w:fill="auto"/>
          </w:tcPr>
          <w:p w:rsidR="00AE11A8" w:rsidRDefault="00AE11A8" w:rsidP="00AE11A8">
            <w:pPr>
              <w:spacing w:after="200"/>
              <w:ind w:right="283"/>
              <w:jc w:val="both"/>
              <w:rPr>
                <w:bCs/>
                <w:iCs/>
                <w:color w:val="010000"/>
              </w:rPr>
            </w:pPr>
          </w:p>
        </w:tc>
        <w:tc>
          <w:tcPr>
            <w:tcW w:w="1000" w:type="pct"/>
            <w:shd w:val="clear" w:color="auto" w:fill="auto"/>
          </w:tcPr>
          <w:p w:rsidR="00AE11A8" w:rsidRDefault="00AE11A8" w:rsidP="00AE11A8">
            <w:pPr>
              <w:spacing w:after="200"/>
              <w:ind w:right="283"/>
              <w:jc w:val="both"/>
              <w:rPr>
                <w:bCs/>
                <w:iCs/>
                <w:color w:val="010000"/>
              </w:rPr>
            </w:pPr>
          </w:p>
        </w:tc>
        <w:tc>
          <w:tcPr>
            <w:tcW w:w="700" w:type="pct"/>
            <w:shd w:val="clear" w:color="auto" w:fill="auto"/>
          </w:tcPr>
          <w:p w:rsidR="00AE11A8" w:rsidRDefault="00AE11A8" w:rsidP="00AE11A8">
            <w:pPr>
              <w:spacing w:after="200"/>
              <w:ind w:right="283"/>
              <w:jc w:val="both"/>
              <w:rPr>
                <w:bCs/>
                <w:iCs/>
                <w:color w:val="010000"/>
              </w:rPr>
            </w:pPr>
          </w:p>
        </w:tc>
        <w:tc>
          <w:tcPr>
            <w:tcW w:w="1300" w:type="pct"/>
            <w:shd w:val="clear" w:color="auto" w:fill="auto"/>
          </w:tcPr>
          <w:p w:rsidR="00AE11A8" w:rsidRDefault="00AE11A8" w:rsidP="00AE11A8">
            <w:pPr>
              <w:spacing w:after="200"/>
              <w:jc w:val="center"/>
              <w:rPr>
                <w:bCs/>
                <w:iCs/>
                <w:color w:val="010000"/>
              </w:rPr>
            </w:pPr>
            <w:r>
              <w:rPr>
                <w:bCs/>
                <w:iCs/>
                <w:color w:val="010000"/>
              </w:rPr>
              <w:t xml:space="preserve">Üye </w:t>
            </w:r>
          </w:p>
          <w:p w:rsidR="00AE11A8" w:rsidRPr="00AE11A8" w:rsidRDefault="00AE11A8" w:rsidP="00AE11A8">
            <w:pPr>
              <w:spacing w:after="200"/>
              <w:jc w:val="center"/>
              <w:rPr>
                <w:bCs/>
                <w:iCs/>
                <w:color w:val="010000"/>
              </w:rPr>
            </w:pPr>
            <w:r>
              <w:rPr>
                <w:bCs/>
                <w:iCs/>
                <w:color w:val="010000"/>
              </w:rPr>
              <w:t>Engin YILDIRIM</w:t>
            </w:r>
          </w:p>
        </w:tc>
      </w:tr>
    </w:tbl>
    <w:p w:rsidR="00AE11A8" w:rsidRDefault="00AE11A8" w:rsidP="00AE11A8">
      <w:pPr>
        <w:spacing w:after="200"/>
        <w:ind w:right="283" w:firstLine="709"/>
        <w:jc w:val="both"/>
        <w:rPr>
          <w:b/>
          <w:color w:val="010000"/>
        </w:rPr>
      </w:pPr>
    </w:p>
    <w:p w:rsidR="00AE11A8" w:rsidRDefault="00AE11A8" w:rsidP="00AE11A8">
      <w:pPr>
        <w:spacing w:after="200"/>
        <w:ind w:right="283" w:firstLine="709"/>
        <w:jc w:val="both"/>
        <w:rPr>
          <w:b/>
          <w:color w:val="010000"/>
        </w:rPr>
      </w:pPr>
    </w:p>
    <w:p w:rsidR="00AE11A8" w:rsidRDefault="00AE11A8" w:rsidP="00AE11A8">
      <w:pPr>
        <w:spacing w:after="200"/>
        <w:ind w:right="283" w:firstLine="709"/>
        <w:jc w:val="both"/>
        <w:rPr>
          <w:b/>
          <w:color w:val="010000"/>
        </w:rPr>
      </w:pPr>
    </w:p>
    <w:p w:rsidR="00926569" w:rsidRPr="00AE11A8" w:rsidRDefault="00926569" w:rsidP="00AE11A8">
      <w:pPr>
        <w:spacing w:after="200"/>
        <w:ind w:right="283"/>
        <w:jc w:val="center"/>
        <w:rPr>
          <w:b/>
          <w:color w:val="010000"/>
        </w:rPr>
      </w:pPr>
      <w:r w:rsidRPr="00AE11A8">
        <w:rPr>
          <w:b/>
          <w:color w:val="010000"/>
        </w:rPr>
        <w:t>KARŞIOY GEREKÇESİ</w:t>
      </w:r>
      <w:bookmarkStart w:id="14" w:name="_Hlk40971807"/>
    </w:p>
    <w:p w:rsidR="00926569" w:rsidRPr="00AE11A8" w:rsidRDefault="00926569" w:rsidP="00AE11A8">
      <w:pPr>
        <w:spacing w:after="200"/>
        <w:ind w:right="283" w:firstLine="709"/>
        <w:jc w:val="both"/>
        <w:rPr>
          <w:color w:val="010000"/>
        </w:rPr>
      </w:pPr>
      <w:r w:rsidRPr="00AE11A8">
        <w:rPr>
          <w:color w:val="010000"/>
          <w:lang w:eastAsia="zh-CN"/>
        </w:rPr>
        <w:t>1. Mahkememiz çoğunluğunun 13/9/2024 tarihli ve (163) numaralı Cumhurbaşkanlığı Teşkilatı Hakkında Cumhurbaşkanlığı Kararnamesinde Değişiklik Yapılmasına Dair Cumhurbaşkanlığı Kararnamesi’nin</w:t>
      </w:r>
      <w:bookmarkStart w:id="15" w:name="_Hlk208413388"/>
      <w:r w:rsidRPr="00AE11A8">
        <w:rPr>
          <w:color w:val="010000"/>
          <w:lang w:eastAsia="zh-CN"/>
        </w:rPr>
        <w:t xml:space="preserve"> 14</w:t>
      </w:r>
      <w:r w:rsidRPr="00AE11A8">
        <w:rPr>
          <w:color w:val="010000"/>
        </w:rPr>
        <w:t xml:space="preserve">. maddesinin </w:t>
      </w:r>
      <w:bookmarkEnd w:id="15"/>
      <w:r w:rsidRPr="00AE11A8">
        <w:rPr>
          <w:color w:val="010000"/>
        </w:rPr>
        <w:t xml:space="preserve">konu bakımından yetki yönünden Anayasa’ya aykırı olmadığına ve iptal talebinin reddine ilişkin karara katılmamaktayım. </w:t>
      </w:r>
    </w:p>
    <w:bookmarkEnd w:id="14"/>
    <w:p w:rsidR="00926569" w:rsidRPr="00AE11A8" w:rsidRDefault="00926569" w:rsidP="00AE11A8">
      <w:pPr>
        <w:spacing w:after="200"/>
        <w:ind w:right="283" w:firstLine="709"/>
        <w:jc w:val="both"/>
        <w:rPr>
          <w:color w:val="010000"/>
        </w:rPr>
      </w:pPr>
      <w:r w:rsidRPr="00AE11A8">
        <w:rPr>
          <w:color w:val="010000"/>
        </w:rPr>
        <w:t>2. İptali talep edilen Cumhurbaşkanlığı Kararnamesi hükümlerinde kadro ihdası ve mevcut bazı kadroların iptalini içeren kadro ile ilgili hususlara ilişkin düzenlemeler yer almaktadır.</w:t>
      </w:r>
      <w:r w:rsidR="00AE11A8" w:rsidRPr="00AE11A8">
        <w:rPr>
          <w:color w:val="010000"/>
        </w:rPr>
        <w:t xml:space="preserve"> </w:t>
      </w:r>
    </w:p>
    <w:p w:rsidR="00926569" w:rsidRPr="00AE11A8" w:rsidRDefault="00926569" w:rsidP="00AE11A8">
      <w:pPr>
        <w:spacing w:after="200"/>
        <w:ind w:right="283" w:firstLine="709"/>
        <w:jc w:val="both"/>
        <w:rPr>
          <w:bCs/>
          <w:iCs/>
          <w:color w:val="010000"/>
          <w:lang w:eastAsia="zh-CN"/>
        </w:rPr>
      </w:pPr>
      <w:r w:rsidRPr="00AE11A8">
        <w:rPr>
          <w:bCs/>
          <w:color w:val="010000"/>
          <w:lang w:eastAsia="zh-CN"/>
        </w:rPr>
        <w:t xml:space="preserve">3. Dava konusu kuralların “konu bakımından yetki” boyutu ile Anayasa’ya uygunluk denetiminde </w:t>
      </w:r>
      <w:r w:rsidRPr="00AE11A8">
        <w:rPr>
          <w:color w:val="010000"/>
          <w:lang w:eastAsia="zh-CN"/>
        </w:rPr>
        <w:t xml:space="preserve">Mahkememiz çoğunluğunca </w:t>
      </w:r>
      <w:r w:rsidRPr="00AE11A8">
        <w:rPr>
          <w:bCs/>
          <w:iCs/>
          <w:color w:val="010000"/>
          <w:lang w:eastAsia="zh-CN"/>
        </w:rPr>
        <w:t xml:space="preserve">Anayasa’nın 104. maddesinin </w:t>
      </w:r>
      <w:proofErr w:type="spellStart"/>
      <w:r w:rsidRPr="00AE11A8">
        <w:rPr>
          <w:bCs/>
          <w:iCs/>
          <w:color w:val="010000"/>
          <w:lang w:eastAsia="zh-CN"/>
        </w:rPr>
        <w:t>onyedinci</w:t>
      </w:r>
      <w:proofErr w:type="spellEnd"/>
      <w:r w:rsidRPr="00AE11A8">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926569" w:rsidRPr="00AE11A8" w:rsidRDefault="00926569" w:rsidP="00AE11A8">
      <w:pPr>
        <w:spacing w:after="200"/>
        <w:ind w:right="283" w:firstLine="709"/>
        <w:jc w:val="both"/>
        <w:rPr>
          <w:bCs/>
          <w:iCs/>
          <w:color w:val="010000"/>
          <w:lang w:eastAsia="zh-CN"/>
        </w:rPr>
      </w:pPr>
      <w:r w:rsidRPr="00AE11A8">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AE11A8" w:rsidRPr="00AE11A8">
        <w:rPr>
          <w:bCs/>
          <w:iCs/>
          <w:color w:val="010000"/>
          <w:lang w:eastAsia="zh-CN"/>
        </w:rPr>
        <w:t xml:space="preserve"> </w:t>
      </w:r>
      <w:r w:rsidRPr="00AE11A8">
        <w:rPr>
          <w:bCs/>
          <w:iCs/>
          <w:color w:val="010000"/>
          <w:lang w:eastAsia="zh-CN"/>
        </w:rPr>
        <w:t xml:space="preserve">E. S.: 2018/119, K. S.: 2020/25, K. T.: 11/06/2020 </w:t>
      </w:r>
      <w:r w:rsidRPr="00AE11A8">
        <w:rPr>
          <w:color w:val="010000"/>
        </w:rPr>
        <w:t>§§ 6-22, 27-31, 33)</w:t>
      </w:r>
      <w:r w:rsidRPr="00AE11A8">
        <w:rPr>
          <w:bCs/>
          <w:iCs/>
          <w:color w:val="010000"/>
          <w:lang w:eastAsia="zh-CN"/>
        </w:rPr>
        <w:t xml:space="preserve">. Aynı hukuki gerekçelerin kadro ile ilgili düzenlemenin yer aldığı dava konusu </w:t>
      </w:r>
      <w:r w:rsidRPr="00AE11A8">
        <w:rPr>
          <w:color w:val="010000"/>
        </w:rPr>
        <w:t xml:space="preserve">(163) numaralı </w:t>
      </w:r>
      <w:r w:rsidRPr="00AE11A8">
        <w:rPr>
          <w:bCs/>
          <w:iCs/>
          <w:color w:val="010000"/>
          <w:lang w:eastAsia="zh-CN"/>
        </w:rPr>
        <w:t xml:space="preserve">Cumhurbaşkanlığı Kararnamesi hükmünde de geçerli olduğu kanaatindeyim. </w:t>
      </w:r>
    </w:p>
    <w:p w:rsidR="00926569" w:rsidRDefault="00926569" w:rsidP="00AE11A8">
      <w:pPr>
        <w:spacing w:after="200"/>
        <w:ind w:right="283" w:firstLine="709"/>
        <w:jc w:val="both"/>
        <w:rPr>
          <w:bCs/>
          <w:iCs/>
          <w:color w:val="010000"/>
          <w:lang w:eastAsia="zh-CN"/>
        </w:rPr>
      </w:pPr>
      <w:r w:rsidRPr="00AE11A8">
        <w:rPr>
          <w:bCs/>
          <w:iCs/>
          <w:color w:val="010000"/>
          <w:lang w:eastAsia="zh-CN"/>
        </w:rPr>
        <w:t xml:space="preserve">5. Dolayısıyla E. S.: 2018/119, K. S.: 2020/25 sayılı kararın </w:t>
      </w:r>
      <w:proofErr w:type="spellStart"/>
      <w:r w:rsidRPr="00AE11A8">
        <w:rPr>
          <w:bCs/>
          <w:iCs/>
          <w:color w:val="010000"/>
          <w:lang w:eastAsia="zh-CN"/>
        </w:rPr>
        <w:t>karşıoyunda</w:t>
      </w:r>
      <w:proofErr w:type="spellEnd"/>
      <w:r w:rsidRPr="00AE11A8">
        <w:rPr>
          <w:bCs/>
          <w:iCs/>
          <w:color w:val="010000"/>
          <w:lang w:eastAsia="zh-CN"/>
        </w:rPr>
        <w:t xml:space="preserve"> yer verdiğim gerekçelerle </w:t>
      </w:r>
      <w:r w:rsidRPr="00AE11A8">
        <w:rPr>
          <w:color w:val="010000"/>
          <w:lang w:eastAsia="zh-CN"/>
        </w:rPr>
        <w:t>13/9/2024 tarihli ve (163) numaralı Cumhurbaşkanlığı Teşkilatı Hakkında Cumhurbaşkanlığı Kararnamesinde Değişiklik Yapılmasına Dair Cumhurbaşkanlığı Kararnamesi’nin 14</w:t>
      </w:r>
      <w:r w:rsidRPr="00AE11A8">
        <w:rPr>
          <w:color w:val="010000"/>
        </w:rPr>
        <w:t xml:space="preserve">. maddesinin </w:t>
      </w:r>
      <w:r w:rsidRPr="00AE11A8">
        <w:rPr>
          <w:bCs/>
          <w:iCs/>
          <w:color w:val="010000"/>
          <w:lang w:eastAsia="zh-CN"/>
        </w:rPr>
        <w:t xml:space="preserve">Anayasa’nın 104. maddesinin on yedinci fıkrasına aykırı olması nedeniyle iptali gerektiği kanaatinde olduğum için çoğunluk görüşüne katılmamaktayım.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AE11A8" w:rsidTr="00AE11A8">
        <w:tc>
          <w:tcPr>
            <w:tcW w:w="1000" w:type="pct"/>
            <w:shd w:val="clear" w:color="auto" w:fill="auto"/>
          </w:tcPr>
          <w:p w:rsidR="00AE11A8" w:rsidRDefault="00AE11A8" w:rsidP="00AE11A8">
            <w:pPr>
              <w:spacing w:after="200"/>
              <w:ind w:right="283"/>
              <w:jc w:val="both"/>
              <w:rPr>
                <w:bCs/>
                <w:iCs/>
                <w:color w:val="010000"/>
                <w:lang w:eastAsia="zh-CN"/>
              </w:rPr>
            </w:pPr>
          </w:p>
        </w:tc>
        <w:tc>
          <w:tcPr>
            <w:tcW w:w="1000" w:type="pct"/>
            <w:shd w:val="clear" w:color="auto" w:fill="auto"/>
          </w:tcPr>
          <w:p w:rsidR="00AE11A8" w:rsidRDefault="00AE11A8" w:rsidP="00AE11A8">
            <w:pPr>
              <w:spacing w:after="200"/>
              <w:ind w:right="283"/>
              <w:jc w:val="both"/>
              <w:rPr>
                <w:bCs/>
                <w:iCs/>
                <w:color w:val="010000"/>
                <w:lang w:eastAsia="zh-CN"/>
              </w:rPr>
            </w:pPr>
          </w:p>
        </w:tc>
        <w:tc>
          <w:tcPr>
            <w:tcW w:w="1000" w:type="pct"/>
            <w:shd w:val="clear" w:color="auto" w:fill="auto"/>
          </w:tcPr>
          <w:p w:rsidR="00AE11A8" w:rsidRDefault="00AE11A8" w:rsidP="00AE11A8">
            <w:pPr>
              <w:spacing w:after="200"/>
              <w:ind w:right="283"/>
              <w:jc w:val="both"/>
              <w:rPr>
                <w:bCs/>
                <w:iCs/>
                <w:color w:val="010000"/>
                <w:lang w:eastAsia="zh-CN"/>
              </w:rPr>
            </w:pPr>
          </w:p>
        </w:tc>
        <w:tc>
          <w:tcPr>
            <w:tcW w:w="555" w:type="pct"/>
            <w:shd w:val="clear" w:color="auto" w:fill="auto"/>
          </w:tcPr>
          <w:p w:rsidR="00AE11A8" w:rsidRDefault="00AE11A8" w:rsidP="00AE11A8">
            <w:pPr>
              <w:spacing w:after="200"/>
              <w:ind w:right="283"/>
              <w:jc w:val="both"/>
              <w:rPr>
                <w:bCs/>
                <w:iCs/>
                <w:color w:val="010000"/>
                <w:lang w:eastAsia="zh-CN"/>
              </w:rPr>
            </w:pPr>
          </w:p>
        </w:tc>
        <w:tc>
          <w:tcPr>
            <w:tcW w:w="1445" w:type="pct"/>
            <w:shd w:val="clear" w:color="auto" w:fill="auto"/>
          </w:tcPr>
          <w:p w:rsidR="00AE11A8" w:rsidRDefault="00AE11A8" w:rsidP="00AE11A8">
            <w:pPr>
              <w:spacing w:after="200"/>
              <w:jc w:val="center"/>
              <w:rPr>
                <w:bCs/>
                <w:iCs/>
                <w:color w:val="010000"/>
                <w:lang w:eastAsia="zh-CN"/>
              </w:rPr>
            </w:pPr>
            <w:r>
              <w:rPr>
                <w:bCs/>
                <w:iCs/>
                <w:color w:val="010000"/>
                <w:lang w:eastAsia="zh-CN"/>
              </w:rPr>
              <w:t xml:space="preserve">Üye </w:t>
            </w:r>
          </w:p>
          <w:p w:rsidR="00AE11A8" w:rsidRPr="00AE11A8" w:rsidRDefault="00AE11A8" w:rsidP="00AE11A8">
            <w:pPr>
              <w:spacing w:after="200"/>
              <w:jc w:val="center"/>
              <w:rPr>
                <w:bCs/>
                <w:iCs/>
                <w:color w:val="010000"/>
                <w:lang w:eastAsia="zh-CN"/>
              </w:rPr>
            </w:pPr>
            <w:r>
              <w:rPr>
                <w:bCs/>
                <w:iCs/>
                <w:color w:val="010000"/>
                <w:lang w:eastAsia="zh-CN"/>
              </w:rPr>
              <w:t>Yusuf Şevki HAKYEMEZ</w:t>
            </w:r>
          </w:p>
        </w:tc>
      </w:tr>
    </w:tbl>
    <w:p w:rsidR="00AE11A8" w:rsidRDefault="00AE11A8" w:rsidP="00AE11A8">
      <w:pPr>
        <w:spacing w:after="200"/>
        <w:ind w:right="283" w:firstLine="709"/>
        <w:jc w:val="both"/>
        <w:rPr>
          <w:b/>
          <w:bCs/>
          <w:color w:val="010000"/>
        </w:rPr>
      </w:pPr>
    </w:p>
    <w:p w:rsidR="00AE11A8" w:rsidRDefault="00AE11A8" w:rsidP="00AE11A8">
      <w:pPr>
        <w:spacing w:after="200"/>
        <w:ind w:right="283" w:firstLine="709"/>
        <w:jc w:val="both"/>
        <w:rPr>
          <w:b/>
          <w:bCs/>
          <w:color w:val="010000"/>
        </w:rPr>
      </w:pPr>
    </w:p>
    <w:p w:rsidR="00AE11A8" w:rsidRDefault="00AE11A8" w:rsidP="00AE11A8">
      <w:pPr>
        <w:spacing w:after="200"/>
        <w:ind w:right="283" w:firstLine="709"/>
        <w:jc w:val="both"/>
        <w:rPr>
          <w:b/>
          <w:bCs/>
          <w:color w:val="010000"/>
        </w:rPr>
      </w:pPr>
    </w:p>
    <w:p w:rsidR="00F73B6B" w:rsidRPr="00AE11A8" w:rsidRDefault="00F73B6B" w:rsidP="00AE11A8">
      <w:pPr>
        <w:spacing w:after="200"/>
        <w:ind w:right="283"/>
        <w:jc w:val="center"/>
        <w:rPr>
          <w:b/>
          <w:bCs/>
          <w:color w:val="010000"/>
        </w:rPr>
      </w:pPr>
      <w:r w:rsidRPr="00AE11A8">
        <w:rPr>
          <w:b/>
          <w:bCs/>
          <w:color w:val="010000"/>
        </w:rPr>
        <w:lastRenderedPageBreak/>
        <w:t>KARŞIOY GEREKÇESİ</w:t>
      </w:r>
    </w:p>
    <w:p w:rsidR="00F73B6B" w:rsidRPr="00AE11A8" w:rsidRDefault="00F73B6B" w:rsidP="00AE11A8">
      <w:pPr>
        <w:spacing w:after="200"/>
        <w:ind w:right="283" w:firstLine="709"/>
        <w:jc w:val="both"/>
        <w:rPr>
          <w:color w:val="010000"/>
        </w:rPr>
      </w:pPr>
      <w:r w:rsidRPr="00AE11A8">
        <w:rPr>
          <w:color w:val="010000"/>
        </w:rPr>
        <w:t xml:space="preserve">1. Mahkememiz çoğunluğu, 163 sayılı Cumhurbaşkanlığı Kararnamesi’nin 6. maddesiyle (1) numaralı Cumhurbaşkanlığı Kararnamesi’ne eklenen 143/Ğ maddesinin birinci fıkrasının (d) bendinde yer alan “…Bakan tarafından korunması uygun görülen şahısların…” ibaresinin </w:t>
      </w:r>
      <w:r w:rsidRPr="00AE11A8">
        <w:rPr>
          <w:bCs/>
          <w:color w:val="010000"/>
        </w:rPr>
        <w:t>konu bakımından yetki</w:t>
      </w:r>
      <w:r w:rsidRPr="00AE11A8">
        <w:rPr>
          <w:color w:val="010000"/>
        </w:rPr>
        <w:t xml:space="preserve"> </w:t>
      </w:r>
      <w:r w:rsidRPr="00AE11A8">
        <w:rPr>
          <w:bCs/>
          <w:color w:val="010000"/>
        </w:rPr>
        <w:t>yönünden</w:t>
      </w:r>
      <w:r w:rsidRPr="00AE11A8">
        <w:rPr>
          <w:color w:val="010000"/>
        </w:rPr>
        <w:t xml:space="preserve">; 14. maddesiyle ekli (1) sayılı listede yer alan kadronun iptal edilerek (2) numaralı Cumhurbaşkanlığı Kararnamesi’nin eki (I) sayılı cetvelin Hazine ve Maliye Bakanlığı bölümünden çıkarılması ve ekli (2) sayılı listede yer alan kadroların ihdas edilerek anılan cetvelin ilgili bölümlerine eklenmesine ilişkin düzenlemelerin </w:t>
      </w:r>
      <w:r w:rsidRPr="00AE11A8">
        <w:rPr>
          <w:bCs/>
          <w:color w:val="010000"/>
        </w:rPr>
        <w:t>konu bakımından yetki yönünden</w:t>
      </w:r>
      <w:r w:rsidRPr="00AE11A8">
        <w:rPr>
          <w:color w:val="010000"/>
        </w:rPr>
        <w:t xml:space="preserve"> Anayasa’ya uygun olduğuna karar vermiştir. Aşağıda açıklanan gerekçelerle bu hususlara ilişkin çoğunluk görüşüne katılmıyorum.</w:t>
      </w:r>
    </w:p>
    <w:p w:rsidR="00F73B6B" w:rsidRPr="00AE11A8" w:rsidRDefault="00F73B6B" w:rsidP="00AE11A8">
      <w:pPr>
        <w:spacing w:after="200"/>
        <w:ind w:right="283" w:firstLine="709"/>
        <w:jc w:val="both"/>
        <w:rPr>
          <w:b/>
          <w:bCs/>
          <w:color w:val="010000"/>
        </w:rPr>
      </w:pPr>
      <w:r w:rsidRPr="00AE11A8">
        <w:rPr>
          <w:b/>
          <w:bCs/>
          <w:color w:val="010000"/>
        </w:rPr>
        <w:t>A) 143/Ğ Maddesinin (1) Fıkrasının (d) Bendindeki “…Bakan Tarafından Korunması Uygun Görülen Şahıslar…” İbaresine İlişkin İnceleme</w:t>
      </w:r>
    </w:p>
    <w:p w:rsidR="00F73B6B" w:rsidRPr="00AE11A8" w:rsidRDefault="00F73B6B" w:rsidP="00AE11A8">
      <w:pPr>
        <w:spacing w:after="200"/>
        <w:ind w:right="283" w:firstLine="709"/>
        <w:jc w:val="both"/>
        <w:rPr>
          <w:color w:val="010000"/>
        </w:rPr>
      </w:pPr>
      <w:r w:rsidRPr="00AE11A8">
        <w:rPr>
          <w:color w:val="010000"/>
        </w:rPr>
        <w:t xml:space="preserve">2. Dava konusu ibareyle, Dışişleri Bakanlığı bünyesinde kurulan Diplomatik Güvenlik Genel Müdürlüğüne, </w:t>
      </w:r>
      <w:r w:rsidRPr="00AE11A8">
        <w:rPr>
          <w:bCs/>
          <w:color w:val="010000"/>
        </w:rPr>
        <w:t>Bakan tarafından korunması uygun görülen şahısların</w:t>
      </w:r>
      <w:r w:rsidRPr="00AE11A8">
        <w:rPr>
          <w:color w:val="010000"/>
        </w:rPr>
        <w:t xml:space="preserve"> korunmasına yönelik tertip ve tedbirleri alma görevi verilmiştir. Bu suretle Bakan’a, kimlerin korunacağına karar verme konusunda geniş bir takdir yetkisi tanınmaktadır.</w:t>
      </w:r>
    </w:p>
    <w:p w:rsidR="00F73B6B" w:rsidRPr="00AE11A8" w:rsidRDefault="00F73B6B" w:rsidP="00AE11A8">
      <w:pPr>
        <w:spacing w:after="200"/>
        <w:ind w:right="283" w:firstLine="709"/>
        <w:jc w:val="both"/>
        <w:rPr>
          <w:color w:val="010000"/>
        </w:rPr>
      </w:pPr>
      <w:r w:rsidRPr="00AE11A8">
        <w:rPr>
          <w:color w:val="010000"/>
        </w:rPr>
        <w:t xml:space="preserve">3. Anayasa’nın 104. maddesinin on yedinci fıkrasının ikinci cümlesi uyarınca, Anayasa’nın İkinci Kısım Birinci ve İkinci Bölümlerinde yer alan </w:t>
      </w:r>
      <w:r w:rsidRPr="00AE11A8">
        <w:rPr>
          <w:bCs/>
          <w:color w:val="010000"/>
        </w:rPr>
        <w:t>temel haklar, kişi hakları ve ödevleri</w:t>
      </w:r>
      <w:r w:rsidRPr="00AE11A8">
        <w:rPr>
          <w:color w:val="010000"/>
        </w:rPr>
        <w:t xml:space="preserve"> ile Dördüncü Bölümde yer alan </w:t>
      </w:r>
      <w:r w:rsidRPr="00AE11A8">
        <w:rPr>
          <w:bCs/>
          <w:color w:val="010000"/>
        </w:rPr>
        <w:t>siyasi hak ve ödevlerin</w:t>
      </w:r>
      <w:r w:rsidRPr="00AE11A8">
        <w:rPr>
          <w:color w:val="010000"/>
        </w:rPr>
        <w:t xml:space="preserve"> Cumhurbaşkanlığı kararnamesiyle düzenlenemeyeceği açıkça belirtilmiştir.</w:t>
      </w:r>
    </w:p>
    <w:p w:rsidR="00F73B6B" w:rsidRPr="00AE11A8" w:rsidRDefault="00F73B6B" w:rsidP="00AE11A8">
      <w:pPr>
        <w:spacing w:after="200"/>
        <w:ind w:right="283" w:firstLine="709"/>
        <w:jc w:val="both"/>
        <w:rPr>
          <w:color w:val="010000"/>
        </w:rPr>
      </w:pPr>
      <w:r w:rsidRPr="00AE11A8">
        <w:rPr>
          <w:color w:val="010000"/>
        </w:rPr>
        <w:t xml:space="preserve">4. Yaşam hakkı ve kişi güvenliği hakkı, Anayasa’nın 17. maddesi kapsamında koruma altındadır. Bu hak, devletin bireylerin yaşamını ve güvenliğini koruma yönündeki </w:t>
      </w:r>
      <w:r w:rsidRPr="00AE11A8">
        <w:rPr>
          <w:bCs/>
          <w:color w:val="010000"/>
        </w:rPr>
        <w:t>pozitif yükümlülüğünü</w:t>
      </w:r>
      <w:r w:rsidRPr="00AE11A8">
        <w:rPr>
          <w:color w:val="010000"/>
        </w:rPr>
        <w:t xml:space="preserve"> içerir. Ancak kimin bu korumadan yararlanacağına ilişkin ölçütlerin belirlenmesi, temel hak alanında düzenleme niteliği taşır ve </w:t>
      </w:r>
      <w:r w:rsidRPr="00AE11A8">
        <w:rPr>
          <w:bCs/>
          <w:color w:val="010000"/>
        </w:rPr>
        <w:t>yasama yetkisi</w:t>
      </w:r>
      <w:r w:rsidRPr="00AE11A8">
        <w:rPr>
          <w:color w:val="010000"/>
        </w:rPr>
        <w:t xml:space="preserve"> kapsamındadır.</w:t>
      </w:r>
    </w:p>
    <w:p w:rsidR="00F73B6B" w:rsidRPr="00AE11A8" w:rsidRDefault="00F73B6B" w:rsidP="00AE11A8">
      <w:pPr>
        <w:spacing w:after="200"/>
        <w:ind w:right="283" w:firstLine="709"/>
        <w:jc w:val="both"/>
        <w:rPr>
          <w:color w:val="010000"/>
        </w:rPr>
      </w:pPr>
      <w:r w:rsidRPr="00AE11A8">
        <w:rPr>
          <w:color w:val="010000"/>
        </w:rPr>
        <w:t xml:space="preserve">5. “Bakan tarafından korunması uygun görülen şahıslar” ibaresiyle, koruma kapsamına alınacak kişiler idari takdire bırakılmıştır. Bu durumda yaşam hakkının ve kişi güvenliğinin korunması, kanuni bir çerçeve yerine yürütme organının keyfi değerlendirmesine bağlanmaktadır. Oysa bu tür müdahalelerin </w:t>
      </w:r>
      <w:r w:rsidRPr="00AE11A8">
        <w:rPr>
          <w:bCs/>
          <w:color w:val="010000"/>
        </w:rPr>
        <w:t>kanunla, açık, objektif ve öngörülebilir</w:t>
      </w:r>
      <w:r w:rsidRPr="00AE11A8">
        <w:rPr>
          <w:color w:val="010000"/>
        </w:rPr>
        <w:t xml:space="preserve"> esaslara dayanması gerekir.</w:t>
      </w:r>
    </w:p>
    <w:p w:rsidR="00F73B6B" w:rsidRPr="00AE11A8" w:rsidRDefault="00F73B6B" w:rsidP="00AE11A8">
      <w:pPr>
        <w:spacing w:after="200"/>
        <w:ind w:right="283" w:firstLine="709"/>
        <w:jc w:val="both"/>
        <w:rPr>
          <w:color w:val="010000"/>
        </w:rPr>
      </w:pPr>
      <w:r w:rsidRPr="00AE11A8">
        <w:rPr>
          <w:color w:val="010000"/>
        </w:rPr>
        <w:t xml:space="preserve">6. Bu nedenle kural, </w:t>
      </w:r>
      <w:r w:rsidRPr="00AE11A8">
        <w:rPr>
          <w:bCs/>
          <w:color w:val="010000"/>
        </w:rPr>
        <w:t>temel hak alanında CBK ile düzenleme yapılamayacağı</w:t>
      </w:r>
      <w:r w:rsidRPr="00AE11A8">
        <w:rPr>
          <w:color w:val="010000"/>
        </w:rPr>
        <w:t xml:space="preserve"> yönündeki anayasal yasak nedeniyle </w:t>
      </w:r>
      <w:r w:rsidRPr="00AE11A8">
        <w:rPr>
          <w:bCs/>
          <w:color w:val="010000"/>
        </w:rPr>
        <w:t>Anayasa’nın 104. maddesinin on yedinci fıkrasına aykırıdır.</w:t>
      </w:r>
    </w:p>
    <w:p w:rsidR="00F73B6B" w:rsidRPr="00AE11A8" w:rsidRDefault="00F73B6B" w:rsidP="00AE11A8">
      <w:pPr>
        <w:spacing w:after="200"/>
        <w:ind w:right="283" w:firstLine="709"/>
        <w:jc w:val="both"/>
        <w:rPr>
          <w:b/>
          <w:bCs/>
          <w:color w:val="010000"/>
        </w:rPr>
      </w:pPr>
      <w:r w:rsidRPr="00AE11A8">
        <w:rPr>
          <w:b/>
          <w:bCs/>
          <w:color w:val="010000"/>
        </w:rPr>
        <w:t xml:space="preserve">B) </w:t>
      </w:r>
      <w:proofErr w:type="spellStart"/>
      <w:r w:rsidRPr="00AE11A8">
        <w:rPr>
          <w:b/>
          <w:bCs/>
          <w:color w:val="010000"/>
        </w:rPr>
        <w:t>CBK’nın</w:t>
      </w:r>
      <w:proofErr w:type="spellEnd"/>
      <w:r w:rsidRPr="00AE11A8">
        <w:rPr>
          <w:b/>
          <w:bCs/>
          <w:color w:val="010000"/>
        </w:rPr>
        <w:t xml:space="preserve"> 14. Maddesiyle Yapılan Kadro İptali ve İhdasına İlişkin Düzenlemenin İncelenmesi</w:t>
      </w:r>
    </w:p>
    <w:p w:rsidR="00F73B6B" w:rsidRPr="00AE11A8" w:rsidRDefault="002A2F03" w:rsidP="00AE11A8">
      <w:pPr>
        <w:spacing w:after="200"/>
        <w:ind w:right="283" w:firstLine="709"/>
        <w:jc w:val="both"/>
        <w:rPr>
          <w:color w:val="010000"/>
        </w:rPr>
      </w:pPr>
      <w:r w:rsidRPr="00AE11A8">
        <w:rPr>
          <w:color w:val="010000"/>
        </w:rPr>
        <w:t>7</w:t>
      </w:r>
      <w:r w:rsidR="00F73B6B" w:rsidRPr="00AE11A8">
        <w:rPr>
          <w:color w:val="010000"/>
        </w:rPr>
        <w:t xml:space="preserve">. Anayasa’nın 104. maddesinin on yedinci fıkrası gereğince, </w:t>
      </w:r>
      <w:r w:rsidR="00F73B6B" w:rsidRPr="00AE11A8">
        <w:rPr>
          <w:bCs/>
          <w:color w:val="010000"/>
        </w:rPr>
        <w:t>“Anayasada münhasıran kanunla düzenlenmesi öngörülen konularda Cumhurbaşkanlığı kararnamesi çıkarılamaz.”</w:t>
      </w:r>
    </w:p>
    <w:p w:rsidR="00F73B6B" w:rsidRPr="00AE11A8" w:rsidRDefault="002A2F03" w:rsidP="00AE11A8">
      <w:pPr>
        <w:spacing w:after="200"/>
        <w:ind w:right="283" w:firstLine="709"/>
        <w:jc w:val="both"/>
        <w:rPr>
          <w:color w:val="010000"/>
        </w:rPr>
      </w:pPr>
      <w:r w:rsidRPr="00AE11A8">
        <w:rPr>
          <w:color w:val="010000"/>
        </w:rPr>
        <w:t>8</w:t>
      </w:r>
      <w:r w:rsidR="00F73B6B" w:rsidRPr="00AE11A8">
        <w:rPr>
          <w:color w:val="010000"/>
        </w:rPr>
        <w:t xml:space="preserve">. Anayasa’nın 128. maddesi, memurların ve diğer kamu görevlilerinin statülerine ilişkin temel esasların </w:t>
      </w:r>
      <w:r w:rsidR="00F73B6B" w:rsidRPr="00AE11A8">
        <w:rPr>
          <w:bCs/>
          <w:color w:val="010000"/>
        </w:rPr>
        <w:t>kanunla</w:t>
      </w:r>
      <w:r w:rsidR="00F73B6B" w:rsidRPr="00AE11A8">
        <w:rPr>
          <w:color w:val="010000"/>
        </w:rPr>
        <w:t xml:space="preserve"> düzenlenmesini zorunlu kılmaktadır. Dava konusu düzenlemeyle Hazine ve Maliye Bakanlığına ait bir kadro iptal edilmekte, Dışişleri Bakanlığı ve Emniyet Genel Müdürlüğü bünyesinde yeni kadrolar ihdas edilmektedir.</w:t>
      </w:r>
    </w:p>
    <w:p w:rsidR="00F73B6B" w:rsidRPr="00AE11A8" w:rsidRDefault="002A2F03" w:rsidP="00AE11A8">
      <w:pPr>
        <w:spacing w:after="200"/>
        <w:ind w:right="283" w:firstLine="709"/>
        <w:jc w:val="both"/>
        <w:rPr>
          <w:color w:val="010000"/>
        </w:rPr>
      </w:pPr>
      <w:r w:rsidRPr="00AE11A8">
        <w:rPr>
          <w:color w:val="010000"/>
        </w:rPr>
        <w:t>9</w:t>
      </w:r>
      <w:r w:rsidR="00F73B6B" w:rsidRPr="00AE11A8">
        <w:rPr>
          <w:color w:val="010000"/>
        </w:rPr>
        <w:t xml:space="preserve">. Bu işlem, yalnızca teşkilat yapısına ilişkin olmayıp, kamu hizmetinin </w:t>
      </w:r>
      <w:r w:rsidR="00F73B6B" w:rsidRPr="00AE11A8">
        <w:rPr>
          <w:bCs/>
          <w:color w:val="010000"/>
        </w:rPr>
        <w:t>hangi unvanlarla, kaç kişiyle yürütüleceğini</w:t>
      </w:r>
      <w:r w:rsidR="00F73B6B" w:rsidRPr="00AE11A8">
        <w:rPr>
          <w:color w:val="010000"/>
        </w:rPr>
        <w:t xml:space="preserve"> ve buna bağlı olarak </w:t>
      </w:r>
      <w:r w:rsidR="00F73B6B" w:rsidRPr="00AE11A8">
        <w:rPr>
          <w:bCs/>
          <w:color w:val="010000"/>
        </w:rPr>
        <w:t>mali yükümlülükleri</w:t>
      </w:r>
      <w:r w:rsidR="00F73B6B" w:rsidRPr="00AE11A8">
        <w:rPr>
          <w:color w:val="010000"/>
        </w:rPr>
        <w:t xml:space="preserve"> doğrudan belirlemektedir. Kadro ihdas etmek, kamu harcaması anlamına gelir ve bu yönüyle </w:t>
      </w:r>
      <w:r w:rsidR="00F73B6B" w:rsidRPr="00AE11A8">
        <w:rPr>
          <w:bCs/>
          <w:color w:val="010000"/>
        </w:rPr>
        <w:t>TBMM’nin bütçe yetkisi</w:t>
      </w:r>
      <w:r w:rsidR="00F73B6B" w:rsidRPr="00AE11A8">
        <w:rPr>
          <w:color w:val="010000"/>
        </w:rPr>
        <w:t xml:space="preserve"> kapsamına girer.</w:t>
      </w:r>
    </w:p>
    <w:p w:rsidR="00F73B6B" w:rsidRPr="00AE11A8" w:rsidRDefault="002A2F03" w:rsidP="00AE11A8">
      <w:pPr>
        <w:spacing w:after="200"/>
        <w:ind w:right="283" w:firstLine="709"/>
        <w:jc w:val="both"/>
        <w:rPr>
          <w:color w:val="010000"/>
        </w:rPr>
      </w:pPr>
      <w:r w:rsidRPr="00AE11A8">
        <w:rPr>
          <w:color w:val="010000"/>
        </w:rPr>
        <w:lastRenderedPageBreak/>
        <w:t>10</w:t>
      </w:r>
      <w:r w:rsidR="00F73B6B" w:rsidRPr="00AE11A8">
        <w:rPr>
          <w:color w:val="010000"/>
        </w:rPr>
        <w:t xml:space="preserve">. Cumhurbaşkanlığı kararnamesiyle bu tür mali sonuçlar doğuran düzenlemelerin yapılması, </w:t>
      </w:r>
      <w:r w:rsidR="00F73B6B" w:rsidRPr="00AE11A8">
        <w:rPr>
          <w:bCs/>
          <w:color w:val="010000"/>
        </w:rPr>
        <w:t>yasama yetkisinin yürütme organı tarafından kullanılması</w:t>
      </w:r>
      <w:r w:rsidR="00F73B6B" w:rsidRPr="00AE11A8">
        <w:rPr>
          <w:color w:val="010000"/>
        </w:rPr>
        <w:t xml:space="preserve"> anlamına gelir. Bu durum, </w:t>
      </w:r>
      <w:r w:rsidR="00F73B6B" w:rsidRPr="00AE11A8">
        <w:rPr>
          <w:bCs/>
          <w:color w:val="010000"/>
        </w:rPr>
        <w:t>kuvvetler ayrılığı</w:t>
      </w:r>
      <w:r w:rsidR="00F73B6B" w:rsidRPr="00AE11A8">
        <w:rPr>
          <w:color w:val="010000"/>
        </w:rPr>
        <w:t xml:space="preserve"> ve </w:t>
      </w:r>
      <w:r w:rsidR="00F73B6B" w:rsidRPr="00AE11A8">
        <w:rPr>
          <w:bCs/>
          <w:color w:val="010000"/>
        </w:rPr>
        <w:t>bütçe hakkı</w:t>
      </w:r>
      <w:r w:rsidR="00F73B6B" w:rsidRPr="00AE11A8">
        <w:rPr>
          <w:color w:val="010000"/>
        </w:rPr>
        <w:t xml:space="preserve"> ilkeleriyle bağdaşmamaktadır.</w:t>
      </w:r>
    </w:p>
    <w:p w:rsidR="00F73B6B" w:rsidRPr="00AE11A8" w:rsidRDefault="002A2F03" w:rsidP="00AE11A8">
      <w:pPr>
        <w:spacing w:after="200"/>
        <w:ind w:right="283" w:firstLine="709"/>
        <w:jc w:val="both"/>
        <w:rPr>
          <w:color w:val="010000"/>
        </w:rPr>
      </w:pPr>
      <w:r w:rsidRPr="00AE11A8">
        <w:rPr>
          <w:color w:val="010000"/>
        </w:rPr>
        <w:t>11</w:t>
      </w:r>
      <w:r w:rsidR="00F73B6B" w:rsidRPr="00AE11A8">
        <w:rPr>
          <w:color w:val="010000"/>
        </w:rPr>
        <w:t xml:space="preserve">. Ayrıca kadro ihdası ve iptali, kamu hizmetine girme hakkını (Anayasa m.70) doğrudan etkilediğinden, temel haklara ilişkin bir düzenleme niteliği taşır. Bu nedenle bu konular </w:t>
      </w:r>
      <w:r w:rsidR="00F73B6B" w:rsidRPr="00AE11A8">
        <w:rPr>
          <w:bCs/>
          <w:color w:val="010000"/>
        </w:rPr>
        <w:t>CBK ile değil, kanunla</w:t>
      </w:r>
      <w:r w:rsidR="00F73B6B" w:rsidRPr="00AE11A8">
        <w:rPr>
          <w:color w:val="010000"/>
        </w:rPr>
        <w:t xml:space="preserve"> düzenlenmelidir.</w:t>
      </w:r>
    </w:p>
    <w:p w:rsidR="00F73B6B" w:rsidRPr="00AE11A8" w:rsidRDefault="002A2F03" w:rsidP="00AE11A8">
      <w:pPr>
        <w:spacing w:after="200"/>
        <w:ind w:right="283" w:firstLine="709"/>
        <w:jc w:val="both"/>
        <w:rPr>
          <w:color w:val="010000"/>
        </w:rPr>
      </w:pPr>
      <w:r w:rsidRPr="00AE11A8">
        <w:rPr>
          <w:color w:val="010000"/>
        </w:rPr>
        <w:t>12</w:t>
      </w:r>
      <w:r w:rsidR="00F73B6B" w:rsidRPr="00AE11A8">
        <w:rPr>
          <w:color w:val="010000"/>
        </w:rPr>
        <w:t xml:space="preserve">. Sonuç olarak, 163 sayılı </w:t>
      </w:r>
      <w:proofErr w:type="spellStart"/>
      <w:r w:rsidR="00F73B6B" w:rsidRPr="00AE11A8">
        <w:rPr>
          <w:color w:val="010000"/>
        </w:rPr>
        <w:t>CBK’nın</w:t>
      </w:r>
      <w:proofErr w:type="spellEnd"/>
      <w:r w:rsidR="00F73B6B" w:rsidRPr="00AE11A8">
        <w:rPr>
          <w:color w:val="010000"/>
        </w:rPr>
        <w:t xml:space="preserve"> 14. maddesiyle yapılan kadro iptal ve ihdasına ilişkin düzenleme, </w:t>
      </w:r>
      <w:r w:rsidR="00F73B6B" w:rsidRPr="00AE11A8">
        <w:rPr>
          <w:bCs/>
          <w:color w:val="010000"/>
        </w:rPr>
        <w:t>Anayasa’nın 104. maddesinin on yedinci fıkrasına</w:t>
      </w:r>
      <w:r w:rsidR="00F73B6B" w:rsidRPr="00AE11A8">
        <w:rPr>
          <w:color w:val="010000"/>
        </w:rPr>
        <w:t xml:space="preserve">, ayrıca </w:t>
      </w:r>
      <w:r w:rsidR="00F73B6B" w:rsidRPr="00AE11A8">
        <w:rPr>
          <w:bCs/>
          <w:color w:val="010000"/>
        </w:rPr>
        <w:t>128. ve 161. maddelerine</w:t>
      </w:r>
      <w:r w:rsidR="00F73B6B" w:rsidRPr="00AE11A8">
        <w:rPr>
          <w:color w:val="010000"/>
        </w:rPr>
        <w:t xml:space="preserve"> aykırıdır.</w:t>
      </w:r>
    </w:p>
    <w:p w:rsidR="00F73B6B" w:rsidRDefault="002A2F03" w:rsidP="00AE11A8">
      <w:pPr>
        <w:spacing w:after="200"/>
        <w:ind w:right="283" w:firstLine="709"/>
        <w:jc w:val="both"/>
        <w:rPr>
          <w:color w:val="010000"/>
        </w:rPr>
      </w:pPr>
      <w:r w:rsidRPr="00AE11A8">
        <w:rPr>
          <w:color w:val="010000"/>
        </w:rPr>
        <w:t>13</w:t>
      </w:r>
      <w:r w:rsidR="00F73B6B" w:rsidRPr="00AE11A8">
        <w:rPr>
          <w:color w:val="010000"/>
        </w:rPr>
        <w:t xml:space="preserve">. Yukarıda açıklanan nedenlerle; ilgili kuralların </w:t>
      </w:r>
      <w:r w:rsidR="00F73B6B" w:rsidRPr="00AE11A8">
        <w:rPr>
          <w:bCs/>
          <w:color w:val="010000"/>
        </w:rPr>
        <w:t xml:space="preserve">Anayasa’ya aykırı olduğu kanaati ile </w:t>
      </w:r>
      <w:r w:rsidR="00F73B6B" w:rsidRPr="00AE11A8">
        <w:rPr>
          <w:color w:val="010000"/>
        </w:rPr>
        <w:t>çoğunluk görüşüne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E11A8" w:rsidTr="00AE11A8">
        <w:tc>
          <w:tcPr>
            <w:tcW w:w="1000" w:type="pct"/>
            <w:shd w:val="clear" w:color="auto" w:fill="auto"/>
          </w:tcPr>
          <w:p w:rsidR="00AE11A8" w:rsidRDefault="00AE11A8" w:rsidP="00AE11A8">
            <w:pPr>
              <w:spacing w:after="200"/>
              <w:ind w:right="283"/>
              <w:jc w:val="both"/>
              <w:rPr>
                <w:color w:val="010000"/>
              </w:rPr>
            </w:pPr>
          </w:p>
        </w:tc>
        <w:tc>
          <w:tcPr>
            <w:tcW w:w="1000" w:type="pct"/>
            <w:shd w:val="clear" w:color="auto" w:fill="auto"/>
          </w:tcPr>
          <w:p w:rsidR="00AE11A8" w:rsidRDefault="00AE11A8" w:rsidP="00AE11A8">
            <w:pPr>
              <w:spacing w:after="200"/>
              <w:ind w:right="283"/>
              <w:jc w:val="both"/>
              <w:rPr>
                <w:color w:val="010000"/>
              </w:rPr>
            </w:pPr>
          </w:p>
        </w:tc>
        <w:tc>
          <w:tcPr>
            <w:tcW w:w="1000" w:type="pct"/>
            <w:shd w:val="clear" w:color="auto" w:fill="auto"/>
          </w:tcPr>
          <w:p w:rsidR="00AE11A8" w:rsidRDefault="00AE11A8" w:rsidP="00AE11A8">
            <w:pPr>
              <w:spacing w:after="200"/>
              <w:ind w:right="283"/>
              <w:jc w:val="both"/>
              <w:rPr>
                <w:color w:val="010000"/>
              </w:rPr>
            </w:pPr>
          </w:p>
        </w:tc>
        <w:tc>
          <w:tcPr>
            <w:tcW w:w="1000" w:type="pct"/>
            <w:shd w:val="clear" w:color="auto" w:fill="auto"/>
          </w:tcPr>
          <w:p w:rsidR="00AE11A8" w:rsidRDefault="00AE11A8" w:rsidP="00AE11A8">
            <w:pPr>
              <w:spacing w:after="200"/>
              <w:ind w:right="283"/>
              <w:jc w:val="both"/>
              <w:rPr>
                <w:color w:val="010000"/>
              </w:rPr>
            </w:pPr>
          </w:p>
        </w:tc>
        <w:tc>
          <w:tcPr>
            <w:tcW w:w="1000" w:type="pct"/>
            <w:shd w:val="clear" w:color="auto" w:fill="auto"/>
          </w:tcPr>
          <w:p w:rsidR="00AE11A8" w:rsidRDefault="00AE11A8" w:rsidP="00AE11A8">
            <w:pPr>
              <w:spacing w:after="200"/>
              <w:jc w:val="center"/>
              <w:rPr>
                <w:color w:val="010000"/>
              </w:rPr>
            </w:pPr>
            <w:r>
              <w:rPr>
                <w:color w:val="010000"/>
              </w:rPr>
              <w:t>Üye</w:t>
            </w:r>
          </w:p>
          <w:p w:rsidR="00AE11A8" w:rsidRPr="00AE11A8" w:rsidRDefault="00AE11A8" w:rsidP="00AE11A8">
            <w:pPr>
              <w:spacing w:after="200"/>
              <w:jc w:val="center"/>
              <w:rPr>
                <w:color w:val="010000"/>
              </w:rPr>
            </w:pPr>
            <w:r>
              <w:rPr>
                <w:color w:val="010000"/>
              </w:rPr>
              <w:t>Kenan YAŞAR</w:t>
            </w:r>
          </w:p>
        </w:tc>
      </w:tr>
    </w:tbl>
    <w:p w:rsidR="00AE11A8" w:rsidRPr="00AE11A8" w:rsidRDefault="00AE11A8" w:rsidP="00AE11A8">
      <w:pPr>
        <w:spacing w:after="200"/>
        <w:ind w:right="283" w:firstLine="709"/>
        <w:jc w:val="both"/>
        <w:rPr>
          <w:color w:val="010000"/>
        </w:rPr>
      </w:pPr>
      <w:bookmarkStart w:id="16" w:name="_GoBack"/>
      <w:bookmarkEnd w:id="16"/>
    </w:p>
    <w:sectPr w:rsidR="00AE11A8" w:rsidRPr="00AE11A8" w:rsidSect="00AE11A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198" w:rsidRDefault="004F6198" w:rsidP="00F73B6B">
      <w:r>
        <w:separator/>
      </w:r>
    </w:p>
  </w:endnote>
  <w:endnote w:type="continuationSeparator" w:id="0">
    <w:p w:rsidR="004F6198" w:rsidRDefault="004F6198" w:rsidP="00F7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1A8" w:rsidRDefault="00AE11A8" w:rsidP="00177E1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E11A8" w:rsidRDefault="00AE11A8" w:rsidP="00AE11A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1A8" w:rsidRPr="00AE11A8" w:rsidRDefault="00AE11A8" w:rsidP="00177E15">
    <w:pPr>
      <w:pStyle w:val="AltBilgi"/>
      <w:framePr w:wrap="around" w:vAnchor="text" w:hAnchor="margin" w:xAlign="right" w:y="1"/>
      <w:rPr>
        <w:rStyle w:val="SayfaNumaras"/>
      </w:rPr>
    </w:pPr>
    <w:r w:rsidRPr="00AE11A8">
      <w:rPr>
        <w:rStyle w:val="SayfaNumaras"/>
      </w:rPr>
      <w:fldChar w:fldCharType="begin"/>
    </w:r>
    <w:r w:rsidRPr="00AE11A8">
      <w:rPr>
        <w:rStyle w:val="SayfaNumaras"/>
      </w:rPr>
      <w:instrText xml:space="preserve"> PAGE </w:instrText>
    </w:r>
    <w:r w:rsidRPr="00AE11A8">
      <w:rPr>
        <w:rStyle w:val="SayfaNumaras"/>
      </w:rPr>
      <w:fldChar w:fldCharType="separate"/>
    </w:r>
    <w:r w:rsidRPr="00AE11A8">
      <w:rPr>
        <w:rStyle w:val="SayfaNumaras"/>
        <w:noProof/>
      </w:rPr>
      <w:t>18</w:t>
    </w:r>
    <w:r w:rsidRPr="00AE11A8">
      <w:rPr>
        <w:rStyle w:val="SayfaNumaras"/>
      </w:rPr>
      <w:fldChar w:fldCharType="end"/>
    </w:r>
  </w:p>
  <w:p w:rsidR="00CF45CE" w:rsidRDefault="00CF45CE" w:rsidP="00AE11A8">
    <w:pPr>
      <w:pStyle w:val="AltBilgi"/>
      <w:ind w:right="360"/>
      <w:jc w:val="right"/>
    </w:pPr>
  </w:p>
  <w:p w:rsidR="00CF45CE" w:rsidRDefault="00CF45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198" w:rsidRDefault="004F6198" w:rsidP="00F73B6B">
      <w:r>
        <w:separator/>
      </w:r>
    </w:p>
  </w:footnote>
  <w:footnote w:type="continuationSeparator" w:id="0">
    <w:p w:rsidR="004F6198" w:rsidRDefault="004F6198" w:rsidP="00F7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1A8" w:rsidRPr="00AE11A8" w:rsidRDefault="00AE11A8" w:rsidP="00AE11A8">
    <w:pPr>
      <w:pStyle w:val="stBilgi"/>
      <w:tabs>
        <w:tab w:val="left" w:pos="1418"/>
      </w:tabs>
      <w:rPr>
        <w:b/>
      </w:rPr>
    </w:pPr>
    <w:r w:rsidRPr="00AE11A8">
      <w:rPr>
        <w:b/>
      </w:rPr>
      <w:t>Esas Sayısı</w:t>
    </w:r>
    <w:r>
      <w:rPr>
        <w:b/>
      </w:rPr>
      <w:tab/>
    </w:r>
    <w:r w:rsidRPr="00AE11A8">
      <w:rPr>
        <w:b/>
      </w:rPr>
      <w:t>:</w:t>
    </w:r>
    <w:r>
      <w:rPr>
        <w:b/>
      </w:rPr>
      <w:t xml:space="preserve"> </w:t>
    </w:r>
    <w:r w:rsidRPr="00AE11A8">
      <w:rPr>
        <w:b/>
      </w:rPr>
      <w:t>2024/190</w:t>
    </w:r>
  </w:p>
  <w:p w:rsidR="00AE11A8" w:rsidRDefault="00AE11A8" w:rsidP="00AE11A8">
    <w:pPr>
      <w:pStyle w:val="stBilgi"/>
      <w:tabs>
        <w:tab w:val="left" w:pos="1418"/>
      </w:tabs>
      <w:rPr>
        <w:b/>
      </w:rPr>
    </w:pPr>
    <w:r>
      <w:rPr>
        <w:b/>
      </w:rPr>
      <w:t>Karar Sayısı</w:t>
    </w:r>
    <w:r>
      <w:rPr>
        <w:b/>
      </w:rPr>
      <w:tab/>
      <w:t>: 2025/196</w:t>
    </w:r>
  </w:p>
  <w:p w:rsidR="00F73B6B" w:rsidRPr="00AE11A8" w:rsidRDefault="00F73B6B" w:rsidP="00AE11A8">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735CB"/>
    <w:multiLevelType w:val="hybridMultilevel"/>
    <w:tmpl w:val="2AA693F0"/>
    <w:lvl w:ilvl="0" w:tplc="B6BE4D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628A10AE"/>
    <w:multiLevelType w:val="hybridMultilevel"/>
    <w:tmpl w:val="7C9CF93E"/>
    <w:lvl w:ilvl="0" w:tplc="B44A0E92">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7B8A3463"/>
    <w:multiLevelType w:val="hybridMultilevel"/>
    <w:tmpl w:val="C1E4BD9E"/>
    <w:lvl w:ilvl="0" w:tplc="ACBE7A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3D1D"/>
    <w:rsid w:val="000819BE"/>
    <w:rsid w:val="00220644"/>
    <w:rsid w:val="002A2F03"/>
    <w:rsid w:val="00314AB0"/>
    <w:rsid w:val="00343BC4"/>
    <w:rsid w:val="004968E1"/>
    <w:rsid w:val="004F6198"/>
    <w:rsid w:val="00532B75"/>
    <w:rsid w:val="005563D1"/>
    <w:rsid w:val="005F1397"/>
    <w:rsid w:val="00901B20"/>
    <w:rsid w:val="00903ADB"/>
    <w:rsid w:val="00926569"/>
    <w:rsid w:val="00952B5F"/>
    <w:rsid w:val="00AB1195"/>
    <w:rsid w:val="00AE11A8"/>
    <w:rsid w:val="00B00BE1"/>
    <w:rsid w:val="00CF45CE"/>
    <w:rsid w:val="00E10B86"/>
    <w:rsid w:val="00F31BD3"/>
    <w:rsid w:val="00F73B6B"/>
    <w:rsid w:val="00FA463C"/>
    <w:rsid w:val="00FB23EA"/>
    <w:rsid w:val="00FF0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14E61"/>
  <w15:chartTrackingRefBased/>
  <w15:docId w15:val="{E8C1AFAF-A85C-4560-AA4A-770AD0EF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73B6B"/>
    <w:pPr>
      <w:tabs>
        <w:tab w:val="center" w:pos="4536"/>
        <w:tab w:val="right" w:pos="9072"/>
      </w:tabs>
    </w:pPr>
  </w:style>
  <w:style w:type="character" w:customStyle="1" w:styleId="stBilgiChar">
    <w:name w:val="Üst Bilgi Char"/>
    <w:link w:val="stBilgi"/>
    <w:rsid w:val="00F73B6B"/>
    <w:rPr>
      <w:sz w:val="24"/>
      <w:szCs w:val="24"/>
    </w:rPr>
  </w:style>
  <w:style w:type="paragraph" w:styleId="AltBilgi">
    <w:name w:val="footer"/>
    <w:basedOn w:val="Normal"/>
    <w:link w:val="AltBilgiChar"/>
    <w:uiPriority w:val="99"/>
    <w:rsid w:val="00F73B6B"/>
    <w:pPr>
      <w:tabs>
        <w:tab w:val="center" w:pos="4536"/>
        <w:tab w:val="right" w:pos="9072"/>
      </w:tabs>
    </w:pPr>
  </w:style>
  <w:style w:type="character" w:customStyle="1" w:styleId="AltBilgiChar">
    <w:name w:val="Alt Bilgi Char"/>
    <w:link w:val="AltBilgi"/>
    <w:uiPriority w:val="99"/>
    <w:rsid w:val="00F73B6B"/>
    <w:rPr>
      <w:sz w:val="24"/>
      <w:szCs w:val="24"/>
    </w:rPr>
  </w:style>
  <w:style w:type="paragraph" w:styleId="ListeParagraf">
    <w:name w:val="List Paragraph"/>
    <w:basedOn w:val="Normal"/>
    <w:uiPriority w:val="34"/>
    <w:qFormat/>
    <w:rsid w:val="00314AB0"/>
    <w:pPr>
      <w:spacing w:after="160" w:line="259" w:lineRule="auto"/>
      <w:ind w:left="720"/>
      <w:contextualSpacing/>
    </w:pPr>
    <w:rPr>
      <w:rFonts w:ascii="Calibri" w:eastAsia="Calibri" w:hAnsi="Calibri"/>
      <w:sz w:val="22"/>
      <w:szCs w:val="22"/>
      <w:lang w:eastAsia="en-US"/>
    </w:rPr>
  </w:style>
  <w:style w:type="character" w:styleId="AklamaBavurusu">
    <w:name w:val="annotation reference"/>
    <w:uiPriority w:val="99"/>
    <w:unhideWhenUsed/>
    <w:rsid w:val="00314AB0"/>
    <w:rPr>
      <w:sz w:val="16"/>
      <w:szCs w:val="16"/>
    </w:rPr>
  </w:style>
  <w:style w:type="paragraph" w:customStyle="1" w:styleId="ortabalkbold">
    <w:name w:val="ortabalkbold"/>
    <w:basedOn w:val="Normal"/>
    <w:rsid w:val="00AB1195"/>
    <w:pPr>
      <w:spacing w:before="100" w:beforeAutospacing="1" w:after="100" w:afterAutospacing="1"/>
    </w:pPr>
  </w:style>
  <w:style w:type="paragraph" w:styleId="BalonMetni">
    <w:name w:val="Balloon Text"/>
    <w:basedOn w:val="Normal"/>
    <w:link w:val="BalonMetniChar"/>
    <w:rsid w:val="00901B20"/>
    <w:rPr>
      <w:rFonts w:ascii="Segoe UI" w:hAnsi="Segoe UI" w:cs="Segoe UI"/>
      <w:sz w:val="18"/>
      <w:szCs w:val="18"/>
    </w:rPr>
  </w:style>
  <w:style w:type="character" w:customStyle="1" w:styleId="BalonMetniChar">
    <w:name w:val="Balon Metni Char"/>
    <w:link w:val="BalonMetni"/>
    <w:rsid w:val="00901B20"/>
    <w:rPr>
      <w:rFonts w:ascii="Segoe UI" w:hAnsi="Segoe UI" w:cs="Segoe UI"/>
      <w:sz w:val="18"/>
      <w:szCs w:val="18"/>
    </w:rPr>
  </w:style>
  <w:style w:type="character" w:styleId="SayfaNumaras">
    <w:name w:val="page number"/>
    <w:basedOn w:val="VarsaylanParagrafYazTipi"/>
    <w:rsid w:val="00AE11A8"/>
  </w:style>
  <w:style w:type="table" w:styleId="TabloKlavuzu">
    <w:name w:val="Table Grid"/>
    <w:basedOn w:val="NormalTablo"/>
    <w:rsid w:val="00AE1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5513</Words>
  <Characters>38975</Characters>
  <Application>Microsoft Office Word</Application>
  <DocSecurity>0</DocSecurity>
  <Lines>324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2026-01-20T05:31:00Z</cp:lastPrinted>
  <dcterms:created xsi:type="dcterms:W3CDTF">2026-01-20T06:13:00Z</dcterms:created>
  <dcterms:modified xsi:type="dcterms:W3CDTF">2026-01-20T06:13:00Z</dcterms:modified>
</cp:coreProperties>
</file>