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A93" w:rsidRDefault="00624A93" w:rsidP="00103712">
      <w:pPr>
        <w:spacing w:after="200"/>
        <w:ind w:right="283"/>
        <w:jc w:val="center"/>
        <w:rPr>
          <w:b/>
          <w:bCs/>
          <w:caps/>
          <w:color w:val="010000"/>
        </w:rPr>
      </w:pPr>
      <w:r w:rsidRPr="00103712">
        <w:rPr>
          <w:b/>
          <w:bCs/>
          <w:caps/>
          <w:color w:val="010000"/>
        </w:rPr>
        <w:t>ANAYASA MAHKEMESİ KARARI</w:t>
      </w:r>
    </w:p>
    <w:p w:rsidR="00103712" w:rsidRPr="00103712" w:rsidRDefault="00103712" w:rsidP="00103712">
      <w:pPr>
        <w:spacing w:after="200"/>
        <w:ind w:right="283" w:firstLine="709"/>
        <w:jc w:val="center"/>
        <w:rPr>
          <w:b/>
          <w:bCs/>
          <w:caps/>
          <w:color w:val="010000"/>
        </w:rPr>
      </w:pPr>
    </w:p>
    <w:p w:rsidR="00103712" w:rsidRDefault="00103712" w:rsidP="00103712">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2025/81</w:t>
      </w:r>
    </w:p>
    <w:p w:rsidR="00103712" w:rsidRDefault="00103712" w:rsidP="00103712">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2025/74</w:t>
      </w:r>
    </w:p>
    <w:p w:rsidR="00103712" w:rsidRDefault="00103712" w:rsidP="00103712">
      <w:pPr>
        <w:rPr>
          <w:b/>
          <w:bCs/>
          <w:color w:val="010000"/>
        </w:rPr>
      </w:pPr>
      <w:r>
        <w:rPr>
          <w:b/>
          <w:bCs/>
          <w:color w:val="010000"/>
        </w:rPr>
        <w:t xml:space="preserve">Karar </w:t>
      </w:r>
      <w:proofErr w:type="gramStart"/>
      <w:r>
        <w:rPr>
          <w:b/>
          <w:bCs/>
          <w:color w:val="010000"/>
        </w:rPr>
        <w:t>Tarihi :</w:t>
      </w:r>
      <w:proofErr w:type="gramEnd"/>
      <w:r>
        <w:rPr>
          <w:b/>
          <w:bCs/>
          <w:color w:val="010000"/>
        </w:rPr>
        <w:t xml:space="preserve"> 27/3/2025</w:t>
      </w:r>
    </w:p>
    <w:p w:rsidR="00103712" w:rsidRDefault="00103712" w:rsidP="00103712">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Tebliğ edildi.</w:t>
      </w:r>
    </w:p>
    <w:p w:rsidR="007816EE" w:rsidRPr="00103712" w:rsidRDefault="007816EE" w:rsidP="00103712">
      <w:pPr>
        <w:rPr>
          <w:b/>
          <w:bCs/>
          <w:color w:val="010000"/>
        </w:rPr>
      </w:pPr>
    </w:p>
    <w:p w:rsidR="00624A93" w:rsidRPr="00103712" w:rsidRDefault="00624A93" w:rsidP="00103712">
      <w:pPr>
        <w:spacing w:after="200"/>
        <w:ind w:right="283" w:firstLine="709"/>
        <w:jc w:val="both"/>
        <w:rPr>
          <w:color w:val="010000"/>
        </w:rPr>
      </w:pPr>
      <w:r w:rsidRPr="00103712">
        <w:rPr>
          <w:b/>
          <w:bCs/>
          <w:color w:val="010000"/>
        </w:rPr>
        <w:t xml:space="preserve">İTİRAZ YOLUNA BAŞVURAN: </w:t>
      </w:r>
      <w:r w:rsidRPr="00103712">
        <w:rPr>
          <w:color w:val="010000"/>
        </w:rPr>
        <w:t>Eskişehir 1. İnfaz Hâkimliği</w:t>
      </w:r>
    </w:p>
    <w:p w:rsidR="00624A93" w:rsidRPr="00103712" w:rsidRDefault="00624A93" w:rsidP="00103712">
      <w:pPr>
        <w:spacing w:after="200"/>
        <w:ind w:right="283" w:firstLine="709"/>
        <w:jc w:val="both"/>
        <w:rPr>
          <w:color w:val="010000"/>
        </w:rPr>
      </w:pPr>
      <w:r w:rsidRPr="00103712">
        <w:rPr>
          <w:b/>
          <w:bCs/>
          <w:color w:val="010000"/>
        </w:rPr>
        <w:t>İTİRAZIN KONUSU:</w:t>
      </w:r>
      <w:r w:rsidRPr="00103712">
        <w:rPr>
          <w:color w:val="010000"/>
        </w:rPr>
        <w:t xml:space="preserve"> </w:t>
      </w:r>
      <w:bookmarkStart w:id="0" w:name="_Hlk129689754"/>
      <w:r w:rsidRPr="00103712">
        <w:rPr>
          <w:color w:val="010000"/>
        </w:rPr>
        <w:t>13/12/2004 tarihli ve 5275 sayılı Ceza ve Güvenlik Tedbirlerinin İnfazı Hakkında Kanun’un 49. maddesinin (2) numaralı fıkrasının Anayasa’nın 2. maddesine aykırılığı ileri sürülerek iptaline karar verilmesi talebidir</w:t>
      </w:r>
      <w:bookmarkEnd w:id="0"/>
      <w:r w:rsidRPr="00103712">
        <w:rPr>
          <w:color w:val="010000"/>
        </w:rPr>
        <w:t>.</w:t>
      </w:r>
    </w:p>
    <w:p w:rsidR="00624A93" w:rsidRPr="00103712" w:rsidRDefault="00624A93" w:rsidP="00103712">
      <w:pPr>
        <w:spacing w:after="200"/>
        <w:ind w:right="283" w:firstLine="709"/>
        <w:jc w:val="both"/>
        <w:rPr>
          <w:color w:val="010000"/>
        </w:rPr>
      </w:pPr>
      <w:r w:rsidRPr="00103712">
        <w:rPr>
          <w:b/>
          <w:bCs/>
          <w:color w:val="010000"/>
        </w:rPr>
        <w:t>OLAY:</w:t>
      </w:r>
      <w:r w:rsidRPr="00103712">
        <w:rPr>
          <w:rFonts w:eastAsia="Calibri"/>
          <w:color w:val="010000"/>
        </w:rPr>
        <w:t xml:space="preserve"> </w:t>
      </w:r>
      <w:bookmarkStart w:id="1" w:name="_Hlk129689780"/>
      <w:r w:rsidRPr="00103712">
        <w:rPr>
          <w:color w:val="010000"/>
        </w:rPr>
        <w:t>Hükümlü hakkında yürütülen disiplin soruşturması sırasında uygulanan tedbir kararının kaldırılması talebiyle açılan davada itiraz konusu kuralın Anayasa’ya aykırı olduğu kanısına varan Mahkeme, iptali için başvurmuştur.</w:t>
      </w:r>
      <w:bookmarkEnd w:id="1"/>
    </w:p>
    <w:p w:rsidR="00624A93" w:rsidRPr="00103712" w:rsidRDefault="00624A93" w:rsidP="00103712">
      <w:pPr>
        <w:spacing w:after="200"/>
        <w:ind w:right="283" w:firstLine="709"/>
        <w:jc w:val="both"/>
        <w:rPr>
          <w:b/>
          <w:bCs/>
          <w:color w:val="010000"/>
        </w:rPr>
      </w:pPr>
      <w:r w:rsidRPr="00103712">
        <w:rPr>
          <w:b/>
          <w:bCs/>
          <w:color w:val="010000"/>
        </w:rPr>
        <w:t>I. İPTALİ İSTENEN KANUN HÜKMÜ</w:t>
      </w:r>
    </w:p>
    <w:p w:rsidR="00624A93" w:rsidRPr="00103712" w:rsidRDefault="00624A93" w:rsidP="00103712">
      <w:pPr>
        <w:spacing w:after="200"/>
        <w:ind w:right="283" w:firstLine="709"/>
        <w:jc w:val="both"/>
        <w:rPr>
          <w:color w:val="010000"/>
          <w:lang w:eastAsia="zh-CN"/>
        </w:rPr>
      </w:pPr>
      <w:r w:rsidRPr="00103712">
        <w:rPr>
          <w:color w:val="010000"/>
          <w:lang w:eastAsia="zh-CN"/>
        </w:rPr>
        <w:t>Kanun’un itiraz konusu kuralın da yer aldığı 49. maddesi şöyledir:</w:t>
      </w:r>
    </w:p>
    <w:p w:rsidR="00624A93" w:rsidRPr="00103712" w:rsidRDefault="00624A93" w:rsidP="00103712">
      <w:pPr>
        <w:spacing w:after="200"/>
        <w:ind w:right="283" w:firstLine="709"/>
        <w:jc w:val="both"/>
        <w:rPr>
          <w:bCs/>
          <w:i/>
          <w:iCs/>
          <w:color w:val="010000"/>
          <w:szCs w:val="22"/>
          <w:lang w:eastAsia="zh-CN"/>
        </w:rPr>
      </w:pPr>
      <w:r w:rsidRPr="00103712">
        <w:rPr>
          <w:color w:val="010000"/>
          <w:lang w:eastAsia="zh-CN"/>
        </w:rPr>
        <w:t>“</w:t>
      </w:r>
      <w:r w:rsidRPr="00103712">
        <w:rPr>
          <w:bCs/>
          <w:i/>
          <w:iCs/>
          <w:color w:val="010000"/>
          <w:szCs w:val="22"/>
          <w:lang w:eastAsia="zh-CN"/>
        </w:rPr>
        <w:t>Yönetim tarafından alınabilecek tedbirler</w:t>
      </w:r>
    </w:p>
    <w:p w:rsidR="00624A93" w:rsidRPr="00103712" w:rsidRDefault="00624A93" w:rsidP="00103712">
      <w:pPr>
        <w:spacing w:after="200"/>
        <w:ind w:right="283" w:firstLine="709"/>
        <w:jc w:val="both"/>
        <w:rPr>
          <w:i/>
          <w:iCs/>
          <w:color w:val="010000"/>
          <w:szCs w:val="22"/>
          <w:lang w:eastAsia="zh-CN"/>
        </w:rPr>
      </w:pPr>
      <w:r w:rsidRPr="00103712">
        <w:rPr>
          <w:bCs/>
          <w:i/>
          <w:iCs/>
          <w:color w:val="010000"/>
          <w:szCs w:val="22"/>
          <w:lang w:eastAsia="zh-CN"/>
        </w:rPr>
        <w:t>Madde 49-</w:t>
      </w:r>
      <w:r w:rsidR="00103712" w:rsidRPr="00103712">
        <w:rPr>
          <w:i/>
          <w:iCs/>
          <w:color w:val="010000"/>
          <w:szCs w:val="22"/>
          <w:lang w:eastAsia="zh-CN"/>
        </w:rPr>
        <w:t xml:space="preserve"> </w:t>
      </w:r>
      <w:r w:rsidRPr="00103712">
        <w:rPr>
          <w:i/>
          <w:iCs/>
          <w:color w:val="010000"/>
          <w:szCs w:val="22"/>
          <w:lang w:eastAsia="zh-CN"/>
        </w:rPr>
        <w:t>(1) Yönetim, disiplin soruşturması yapılan hükümlünün odasını, iş ve çalışma yerini değiştirebilir, hükümlüyü kurumun başka kesimine nakledebilir veya diğer hükümlülerden ayırabilir.</w:t>
      </w:r>
    </w:p>
    <w:p w:rsidR="00624A93" w:rsidRPr="00103712" w:rsidRDefault="00103712" w:rsidP="00103712">
      <w:pPr>
        <w:spacing w:after="200"/>
        <w:ind w:right="283" w:firstLine="709"/>
        <w:jc w:val="both"/>
        <w:rPr>
          <w:i/>
          <w:iCs/>
          <w:color w:val="010000"/>
          <w:szCs w:val="22"/>
          <w:lang w:eastAsia="zh-CN"/>
        </w:rPr>
      </w:pPr>
      <w:r w:rsidRPr="00103712">
        <w:rPr>
          <w:b/>
          <w:i/>
          <w:iCs/>
          <w:color w:val="010000"/>
          <w:szCs w:val="22"/>
          <w:u w:val="single"/>
          <w:lang w:eastAsia="zh-CN"/>
        </w:rPr>
        <w:t xml:space="preserve"> </w:t>
      </w:r>
      <w:r w:rsidR="00624A93" w:rsidRPr="00103712">
        <w:rPr>
          <w:b/>
          <w:i/>
          <w:iCs/>
          <w:color w:val="010000"/>
          <w:szCs w:val="22"/>
          <w:u w:val="single"/>
          <w:lang w:eastAsia="zh-CN"/>
        </w:rPr>
        <w:t xml:space="preserve">(2) Kurumun düzeninin ve kişilerin güvenliklerinin ciddî tehlikeyle karşı karşıya kalması hâlinde, asayiş ve düzeni sağlamak için Kanunda açıkça </w:t>
      </w:r>
      <w:proofErr w:type="gramStart"/>
      <w:r w:rsidR="00624A93" w:rsidRPr="00103712">
        <w:rPr>
          <w:b/>
          <w:i/>
          <w:iCs/>
          <w:color w:val="010000"/>
          <w:szCs w:val="22"/>
          <w:u w:val="single"/>
          <w:lang w:eastAsia="zh-CN"/>
        </w:rPr>
        <w:t>belirtilmeyen</w:t>
      </w:r>
      <w:proofErr w:type="gramEnd"/>
      <w:r w:rsidR="00624A93" w:rsidRPr="00103712">
        <w:rPr>
          <w:b/>
          <w:i/>
          <w:iCs/>
          <w:color w:val="010000"/>
          <w:szCs w:val="22"/>
          <w:u w:val="single"/>
          <w:lang w:eastAsia="zh-CN"/>
        </w:rPr>
        <w:t xml:space="preserve"> diğer tedbirler de alınır.</w:t>
      </w:r>
      <w:r w:rsidR="00624A93" w:rsidRPr="00103712">
        <w:rPr>
          <w:i/>
          <w:iCs/>
          <w:color w:val="010000"/>
          <w:szCs w:val="22"/>
          <w:u w:val="single"/>
          <w:lang w:eastAsia="zh-CN"/>
        </w:rPr>
        <w:t xml:space="preserve"> </w:t>
      </w:r>
      <w:r w:rsidR="00624A93" w:rsidRPr="00103712">
        <w:rPr>
          <w:b/>
          <w:i/>
          <w:iCs/>
          <w:color w:val="010000"/>
          <w:szCs w:val="22"/>
          <w:u w:val="single"/>
          <w:lang w:eastAsia="zh-CN"/>
        </w:rPr>
        <w:t>Tedbirlerin uygulanması, disiplin cezasının verilmesine engel olmaz.</w:t>
      </w:r>
      <w:r w:rsidR="00624A93" w:rsidRPr="00103712">
        <w:rPr>
          <w:color w:val="010000"/>
          <w:lang w:eastAsia="zh-CN"/>
        </w:rPr>
        <w:t>”</w:t>
      </w:r>
    </w:p>
    <w:p w:rsidR="00624A93" w:rsidRPr="00103712" w:rsidRDefault="00624A93" w:rsidP="00103712">
      <w:pPr>
        <w:spacing w:after="200"/>
        <w:ind w:right="283" w:firstLine="709"/>
        <w:jc w:val="both"/>
        <w:rPr>
          <w:color w:val="010000"/>
        </w:rPr>
      </w:pPr>
      <w:r w:rsidRPr="00103712">
        <w:rPr>
          <w:b/>
          <w:bCs/>
          <w:color w:val="010000"/>
        </w:rPr>
        <w:t>II. İLK İNCELEME</w:t>
      </w:r>
    </w:p>
    <w:p w:rsidR="00624A93" w:rsidRPr="00103712" w:rsidRDefault="00624A93" w:rsidP="00103712">
      <w:pPr>
        <w:spacing w:after="200"/>
        <w:ind w:right="283" w:firstLine="709"/>
        <w:jc w:val="both"/>
        <w:rPr>
          <w:color w:val="010000"/>
        </w:rPr>
      </w:pPr>
      <w:r w:rsidRPr="00103712">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624A93" w:rsidRPr="00103712" w:rsidRDefault="00624A93" w:rsidP="00103712">
      <w:pPr>
        <w:spacing w:after="200"/>
        <w:ind w:right="283" w:firstLine="709"/>
        <w:jc w:val="both"/>
        <w:rPr>
          <w:color w:val="010000"/>
        </w:rPr>
      </w:pPr>
      <w:r w:rsidRPr="00103712">
        <w:rPr>
          <w:color w:val="010000"/>
        </w:rPr>
        <w:t>2.</w:t>
      </w:r>
      <w:r w:rsidR="00103712" w:rsidRPr="00103712">
        <w:rPr>
          <w:b/>
          <w:bCs/>
          <w:color w:val="010000"/>
        </w:rPr>
        <w:t xml:space="preserve"> </w:t>
      </w:r>
      <w:r w:rsidRPr="00103712">
        <w:rPr>
          <w:color w:val="010000"/>
        </w:rPr>
        <w:t>Anayasa’nın</w:t>
      </w:r>
      <w:r w:rsidR="00103712" w:rsidRPr="00103712">
        <w:rPr>
          <w:color w:val="010000"/>
        </w:rPr>
        <w:t xml:space="preserve"> </w:t>
      </w:r>
      <w:r w:rsidRPr="00103712">
        <w:rPr>
          <w:iCs/>
          <w:color w:val="010000"/>
        </w:rPr>
        <w:t>“</w:t>
      </w:r>
      <w:r w:rsidRPr="00103712">
        <w:rPr>
          <w:i/>
          <w:iCs/>
          <w:color w:val="010000"/>
        </w:rPr>
        <w:t>Anayasaya aykırılığın diğer mahkemelerde ileri sürülmesi</w:t>
      </w:r>
      <w:r w:rsidRPr="00103712">
        <w:rPr>
          <w:iCs/>
          <w:color w:val="010000"/>
        </w:rPr>
        <w:t>”</w:t>
      </w:r>
      <w:r w:rsidR="00103712" w:rsidRPr="00103712">
        <w:rPr>
          <w:color w:val="010000"/>
        </w:rPr>
        <w:t xml:space="preserve"> </w:t>
      </w:r>
      <w:r w:rsidRPr="00103712">
        <w:rPr>
          <w:color w:val="010000"/>
        </w:rPr>
        <w:t>başlıklı 152. maddesinin dördüncü fıkrasında</w:t>
      </w:r>
      <w:r w:rsidR="00103712" w:rsidRPr="00103712">
        <w:rPr>
          <w:color w:val="010000"/>
        </w:rPr>
        <w:t xml:space="preserve"> </w:t>
      </w:r>
      <w:r w:rsidRPr="00103712">
        <w:rPr>
          <w:iCs/>
          <w:color w:val="010000"/>
        </w:rPr>
        <w:t>“</w:t>
      </w:r>
      <w:r w:rsidRPr="00103712">
        <w:rPr>
          <w:i/>
          <w:iCs/>
          <w:color w:val="010000"/>
        </w:rPr>
        <w:t xml:space="preserve">Anayasa Mahkemesinin işin esasına girerek verdiği </w:t>
      </w:r>
      <w:proofErr w:type="spellStart"/>
      <w:r w:rsidRPr="00103712">
        <w:rPr>
          <w:i/>
          <w:iCs/>
          <w:color w:val="010000"/>
        </w:rPr>
        <w:t>red</w:t>
      </w:r>
      <w:proofErr w:type="spellEnd"/>
      <w:r w:rsidRPr="00103712">
        <w:rPr>
          <w:i/>
          <w:iCs/>
          <w:color w:val="010000"/>
        </w:rPr>
        <w:t xml:space="preserve"> kararının Resmî Gazetede yayımlanmasından sonra on yıl geçmedikçe aynı kanun hükmünün Anayasaya aykırılığı iddiasıyla tekrar başvuruda bulunulamaz.</w:t>
      </w:r>
      <w:r w:rsidRPr="00103712">
        <w:rPr>
          <w:iCs/>
          <w:color w:val="010000"/>
        </w:rPr>
        <w:t>”</w:t>
      </w:r>
      <w:r w:rsidR="00103712" w:rsidRPr="00103712">
        <w:rPr>
          <w:i/>
          <w:iCs/>
          <w:color w:val="010000"/>
        </w:rPr>
        <w:t xml:space="preserve"> </w:t>
      </w:r>
      <w:r w:rsidRPr="00103712">
        <w:rPr>
          <w:color w:val="010000"/>
        </w:rPr>
        <w:t xml:space="preserve">denilmiştir. </w:t>
      </w:r>
    </w:p>
    <w:p w:rsidR="00624A93" w:rsidRPr="00103712" w:rsidRDefault="00624A93" w:rsidP="00103712">
      <w:pPr>
        <w:spacing w:after="200"/>
        <w:ind w:right="283" w:firstLine="709"/>
        <w:jc w:val="both"/>
        <w:rPr>
          <w:color w:val="010000"/>
        </w:rPr>
      </w:pPr>
      <w:r w:rsidRPr="00103712">
        <w:rPr>
          <w:color w:val="010000"/>
        </w:rPr>
        <w:t>3. 30/3/2011 tarihli ve 6216 sayılı Anayasa Mahkemesinin Kuruluşu ve Yargılama Usulleri Hakkında Kanun’un</w:t>
      </w:r>
      <w:r w:rsidR="00103712" w:rsidRPr="00103712">
        <w:rPr>
          <w:color w:val="010000"/>
        </w:rPr>
        <w:t xml:space="preserve"> </w:t>
      </w:r>
      <w:r w:rsidRPr="00103712">
        <w:rPr>
          <w:iCs/>
          <w:color w:val="010000"/>
        </w:rPr>
        <w:t>“</w:t>
      </w:r>
      <w:r w:rsidRPr="00103712">
        <w:rPr>
          <w:i/>
          <w:iCs/>
          <w:color w:val="010000"/>
        </w:rPr>
        <w:t>Başvuruya engel durumlar</w:t>
      </w:r>
      <w:r w:rsidRPr="00103712">
        <w:rPr>
          <w:iCs/>
          <w:color w:val="010000"/>
        </w:rPr>
        <w:t>”</w:t>
      </w:r>
      <w:r w:rsidR="00103712" w:rsidRPr="00103712">
        <w:rPr>
          <w:color w:val="010000"/>
        </w:rPr>
        <w:t xml:space="preserve"> </w:t>
      </w:r>
      <w:r w:rsidRPr="00103712">
        <w:rPr>
          <w:color w:val="010000"/>
        </w:rPr>
        <w:t>başlığını taşıyan 41. maddesinin (1) numaralı fıkrasında da</w:t>
      </w:r>
      <w:r w:rsidR="00103712" w:rsidRPr="00103712">
        <w:rPr>
          <w:color w:val="010000"/>
        </w:rPr>
        <w:t xml:space="preserve"> </w:t>
      </w:r>
      <w:r w:rsidRPr="00103712">
        <w:rPr>
          <w:iCs/>
          <w:color w:val="010000"/>
        </w:rPr>
        <w:t>“</w:t>
      </w:r>
      <w:r w:rsidRPr="00103712">
        <w:rPr>
          <w:i/>
          <w:iCs/>
          <w:color w:val="010000"/>
        </w:rPr>
        <w:t>Mahkemenin işin esasına girerek verdiği ret kararının Resmî Gazetede yayımlanmasından itibaren on yıl geçmedikçe aynı kanun hükmünün Anayasaya aykırılığı iddiasıyla itiraz başvurusu yapılamaz.</w:t>
      </w:r>
      <w:r w:rsidRPr="00103712">
        <w:rPr>
          <w:iCs/>
          <w:color w:val="010000"/>
        </w:rPr>
        <w:t>”</w:t>
      </w:r>
      <w:r w:rsidR="00103712" w:rsidRPr="00103712">
        <w:rPr>
          <w:color w:val="010000"/>
        </w:rPr>
        <w:t xml:space="preserve"> </w:t>
      </w:r>
      <w:r w:rsidRPr="00103712">
        <w:rPr>
          <w:color w:val="010000"/>
        </w:rPr>
        <w:t>hükmüne yer verilmiştir.</w:t>
      </w:r>
    </w:p>
    <w:p w:rsidR="00624A93" w:rsidRPr="00103712" w:rsidRDefault="00624A93" w:rsidP="00103712">
      <w:pPr>
        <w:spacing w:after="200"/>
        <w:ind w:right="283" w:firstLine="709"/>
        <w:jc w:val="both"/>
        <w:rPr>
          <w:color w:val="010000"/>
        </w:rPr>
      </w:pPr>
      <w:r w:rsidRPr="00103712">
        <w:rPr>
          <w:color w:val="010000"/>
        </w:rPr>
        <w:t xml:space="preserve">4. Anayasa Mahkemesinin 2/5/2018 tarihli ve E.2017/159, K.2018/41 sayılı kararında itiraz konusu kuralın esastan incelenmek suretiyle Anayasa’ya aykırı olmadığı sonucuna ulaşılarak ret kararı verilmiştir. Anılan karar 31/5/2018 tarihli ve 30437 sayılı Resmî </w:t>
      </w:r>
      <w:proofErr w:type="spellStart"/>
      <w:r w:rsidRPr="00103712">
        <w:rPr>
          <w:color w:val="010000"/>
        </w:rPr>
        <w:t>Gazete’de</w:t>
      </w:r>
      <w:proofErr w:type="spellEnd"/>
      <w:r w:rsidRPr="00103712">
        <w:rPr>
          <w:color w:val="010000"/>
        </w:rPr>
        <w:t xml:space="preserve"> yayımlanmıştır. Anayasa Mahkemesince itiraz başvurusu üzerine işin esasına girilerek reddedilen </w:t>
      </w:r>
      <w:r w:rsidRPr="00103712">
        <w:rPr>
          <w:color w:val="010000"/>
        </w:rPr>
        <w:lastRenderedPageBreak/>
        <w:t xml:space="preserve">kural hakkında yeni bir başvurunun yapılabilmesi için önceki kararın Resmî </w:t>
      </w:r>
      <w:proofErr w:type="spellStart"/>
      <w:r w:rsidRPr="00103712">
        <w:rPr>
          <w:color w:val="010000"/>
        </w:rPr>
        <w:t>Gazete’de</w:t>
      </w:r>
      <w:proofErr w:type="spellEnd"/>
      <w:r w:rsidRPr="00103712">
        <w:rPr>
          <w:color w:val="010000"/>
        </w:rPr>
        <w:t xml:space="preserve"> yayımlandığı 31/5/2018 tarihinden başlayarak geçmesi gereken on yıllık süre henüz dolmamıştır.</w:t>
      </w:r>
    </w:p>
    <w:p w:rsidR="00624A93" w:rsidRPr="00103712" w:rsidRDefault="00624A93" w:rsidP="00103712">
      <w:pPr>
        <w:spacing w:after="200"/>
        <w:ind w:right="283" w:firstLine="709"/>
        <w:jc w:val="both"/>
        <w:rPr>
          <w:color w:val="010000"/>
        </w:rPr>
      </w:pPr>
      <w:r w:rsidRPr="00103712">
        <w:rPr>
          <w:color w:val="010000"/>
        </w:rPr>
        <w:t>5. Açıklanan nedenle</w:t>
      </w:r>
      <w:r w:rsidR="00103712" w:rsidRPr="00103712">
        <w:rPr>
          <w:color w:val="010000"/>
        </w:rPr>
        <w:t xml:space="preserve"> </w:t>
      </w:r>
      <w:r w:rsidRPr="00103712">
        <w:rPr>
          <w:color w:val="010000"/>
        </w:rPr>
        <w:t>başvurunun Anayasa’nın 152. maddesinin dördüncü fıkrası ve 6216 sayılı Kanun’un 41. maddesinin (1) numaralı fıkrası gereğince reddi gerekir.</w:t>
      </w:r>
    </w:p>
    <w:p w:rsidR="00624A93" w:rsidRPr="00103712" w:rsidRDefault="00624A93" w:rsidP="00103712">
      <w:pPr>
        <w:spacing w:after="200"/>
        <w:ind w:right="283" w:firstLine="709"/>
        <w:jc w:val="both"/>
        <w:rPr>
          <w:b/>
          <w:bCs/>
          <w:color w:val="010000"/>
        </w:rPr>
      </w:pPr>
      <w:r w:rsidRPr="00103712">
        <w:rPr>
          <w:b/>
          <w:bCs/>
          <w:color w:val="010000"/>
        </w:rPr>
        <w:t>III.</w:t>
      </w:r>
      <w:r w:rsidR="00103712" w:rsidRPr="00103712">
        <w:rPr>
          <w:color w:val="010000"/>
        </w:rPr>
        <w:t xml:space="preserve"> </w:t>
      </w:r>
      <w:r w:rsidRPr="00103712">
        <w:rPr>
          <w:b/>
          <w:bCs/>
          <w:color w:val="010000"/>
        </w:rPr>
        <w:t>HÜKÜM</w:t>
      </w:r>
    </w:p>
    <w:p w:rsidR="00624A93" w:rsidRPr="00103712" w:rsidRDefault="00624A93" w:rsidP="00103712">
      <w:pPr>
        <w:spacing w:after="200"/>
        <w:ind w:right="283" w:firstLine="709"/>
        <w:jc w:val="both"/>
        <w:rPr>
          <w:color w:val="010000"/>
        </w:rPr>
      </w:pPr>
      <w:r w:rsidRPr="00103712">
        <w:rPr>
          <w:color w:val="010000"/>
        </w:rPr>
        <w:t>13/12/2004 tarihli ve 5275 sayılı Ceza ve Güvenlik Tedbirlerinin İnfazı Hakkında Kanun’un 49. maddesinin (2) numaralı fıkrasına yönelik itiraz başvurusunun Anayasa’nın 152. maddesinin dördüncü fıkrası ile 30/3/2011 tarihli ve 6216 sayılı Anayasa Mahkemesinin Kuruluşu ve Yargılama Usulleri Hakkında Kanun’un 41. maddesinin (1) numaralı fıkrası gereğince REDDİNE 27/3/2025 tarihinde OYBİRLİĞİYLE karar verildi.</w:t>
      </w:r>
    </w:p>
    <w:p w:rsidR="00103712" w:rsidRDefault="00103712">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58"/>
        <w:gridCol w:w="3331"/>
        <w:gridCol w:w="3331"/>
      </w:tblGrid>
      <w:tr w:rsidR="00624A93" w:rsidRPr="00103712" w:rsidTr="00103712">
        <w:trPr>
          <w:trHeight w:val="1600"/>
          <w:jc w:val="center"/>
        </w:trPr>
        <w:tc>
          <w:tcPr>
            <w:tcW w:w="1642" w:type="pct"/>
            <w:vAlign w:val="center"/>
            <w:hideMark/>
          </w:tcPr>
          <w:p w:rsidR="00624A93" w:rsidRPr="00103712" w:rsidRDefault="00624A93" w:rsidP="00103712">
            <w:pPr>
              <w:spacing w:after="120"/>
              <w:jc w:val="center"/>
              <w:rPr>
                <w:color w:val="010000"/>
              </w:rPr>
            </w:pPr>
            <w:r w:rsidRPr="00103712">
              <w:rPr>
                <w:color w:val="010000"/>
              </w:rPr>
              <w:t>Başkan</w:t>
            </w:r>
          </w:p>
          <w:p w:rsidR="00624A93" w:rsidRPr="00103712" w:rsidRDefault="00624A93" w:rsidP="00103712">
            <w:pPr>
              <w:spacing w:after="120"/>
              <w:jc w:val="center"/>
              <w:rPr>
                <w:color w:val="010000"/>
              </w:rPr>
            </w:pPr>
            <w:r w:rsidRPr="00103712">
              <w:rPr>
                <w:color w:val="010000"/>
              </w:rPr>
              <w:t>Kadir ÖZKAYA</w:t>
            </w:r>
          </w:p>
        </w:tc>
        <w:tc>
          <w:tcPr>
            <w:tcW w:w="1679" w:type="pct"/>
            <w:vAlign w:val="center"/>
            <w:hideMark/>
          </w:tcPr>
          <w:p w:rsidR="00624A93" w:rsidRPr="00103712" w:rsidRDefault="00624A93" w:rsidP="00103712">
            <w:pPr>
              <w:spacing w:after="120"/>
              <w:jc w:val="center"/>
              <w:rPr>
                <w:color w:val="010000"/>
              </w:rPr>
            </w:pPr>
            <w:r w:rsidRPr="00103712">
              <w:rPr>
                <w:color w:val="010000"/>
              </w:rPr>
              <w:t>Başkanvekili</w:t>
            </w:r>
          </w:p>
          <w:p w:rsidR="00624A93" w:rsidRPr="00103712" w:rsidRDefault="00624A93" w:rsidP="00103712">
            <w:pPr>
              <w:spacing w:after="120"/>
              <w:jc w:val="center"/>
              <w:rPr>
                <w:color w:val="010000"/>
              </w:rPr>
            </w:pPr>
            <w:r w:rsidRPr="00103712">
              <w:rPr>
                <w:color w:val="010000"/>
              </w:rPr>
              <w:t>Hasan Tahsin GÖKCAN</w:t>
            </w:r>
          </w:p>
        </w:tc>
        <w:tc>
          <w:tcPr>
            <w:tcW w:w="1679" w:type="pct"/>
            <w:vAlign w:val="center"/>
            <w:hideMark/>
          </w:tcPr>
          <w:p w:rsidR="00624A93" w:rsidRPr="00103712" w:rsidRDefault="00624A93" w:rsidP="00103712">
            <w:pPr>
              <w:spacing w:after="120"/>
              <w:jc w:val="center"/>
              <w:rPr>
                <w:color w:val="010000"/>
              </w:rPr>
            </w:pPr>
            <w:r w:rsidRPr="00103712">
              <w:rPr>
                <w:color w:val="010000"/>
              </w:rPr>
              <w:t xml:space="preserve">Başkanvekili </w:t>
            </w:r>
          </w:p>
          <w:p w:rsidR="00624A93" w:rsidRPr="00103712" w:rsidRDefault="00624A93" w:rsidP="00103712">
            <w:pPr>
              <w:spacing w:after="120"/>
              <w:jc w:val="center"/>
              <w:rPr>
                <w:color w:val="010000"/>
              </w:rPr>
            </w:pPr>
            <w:r w:rsidRPr="00103712">
              <w:rPr>
                <w:color w:val="010000"/>
              </w:rPr>
              <w:t>Basri BAĞCI</w:t>
            </w:r>
          </w:p>
        </w:tc>
      </w:tr>
      <w:tr w:rsidR="00624A93" w:rsidRPr="00103712" w:rsidTr="00103712">
        <w:trPr>
          <w:trHeight w:val="1600"/>
          <w:jc w:val="center"/>
        </w:trPr>
        <w:tc>
          <w:tcPr>
            <w:tcW w:w="1642" w:type="pct"/>
            <w:vAlign w:val="center"/>
            <w:hideMark/>
          </w:tcPr>
          <w:p w:rsidR="00624A93" w:rsidRPr="00103712" w:rsidRDefault="00624A93" w:rsidP="00103712">
            <w:pPr>
              <w:spacing w:after="120"/>
              <w:jc w:val="center"/>
              <w:rPr>
                <w:color w:val="010000"/>
              </w:rPr>
            </w:pPr>
            <w:r w:rsidRPr="00103712">
              <w:rPr>
                <w:color w:val="010000"/>
              </w:rPr>
              <w:t xml:space="preserve">Üye </w:t>
            </w:r>
          </w:p>
          <w:p w:rsidR="00624A93" w:rsidRPr="00103712" w:rsidRDefault="00624A93" w:rsidP="00103712">
            <w:pPr>
              <w:spacing w:after="120"/>
              <w:jc w:val="center"/>
              <w:rPr>
                <w:color w:val="010000"/>
              </w:rPr>
            </w:pPr>
            <w:r w:rsidRPr="00103712">
              <w:rPr>
                <w:color w:val="010000"/>
              </w:rPr>
              <w:t>Engin YILDIRIM</w:t>
            </w:r>
          </w:p>
        </w:tc>
        <w:tc>
          <w:tcPr>
            <w:tcW w:w="1679" w:type="pct"/>
            <w:vAlign w:val="center"/>
            <w:hideMark/>
          </w:tcPr>
          <w:p w:rsidR="00624A93" w:rsidRPr="00103712" w:rsidRDefault="00624A93" w:rsidP="00103712">
            <w:pPr>
              <w:spacing w:after="120"/>
              <w:jc w:val="center"/>
              <w:rPr>
                <w:color w:val="010000"/>
              </w:rPr>
            </w:pPr>
            <w:r w:rsidRPr="00103712">
              <w:rPr>
                <w:color w:val="010000"/>
              </w:rPr>
              <w:t>Üye</w:t>
            </w:r>
          </w:p>
          <w:p w:rsidR="00624A93" w:rsidRPr="00103712" w:rsidRDefault="00624A93" w:rsidP="00103712">
            <w:pPr>
              <w:spacing w:after="120"/>
              <w:jc w:val="center"/>
              <w:rPr>
                <w:color w:val="010000"/>
              </w:rPr>
            </w:pPr>
            <w:r w:rsidRPr="00103712">
              <w:rPr>
                <w:color w:val="010000"/>
              </w:rPr>
              <w:t>Rıdvan GÜLEÇ</w:t>
            </w:r>
          </w:p>
        </w:tc>
        <w:tc>
          <w:tcPr>
            <w:tcW w:w="1679" w:type="pct"/>
            <w:vAlign w:val="center"/>
            <w:hideMark/>
          </w:tcPr>
          <w:p w:rsidR="00624A93" w:rsidRPr="00103712" w:rsidRDefault="00624A93" w:rsidP="00103712">
            <w:pPr>
              <w:spacing w:after="120"/>
              <w:jc w:val="center"/>
              <w:rPr>
                <w:color w:val="010000"/>
              </w:rPr>
            </w:pPr>
            <w:r w:rsidRPr="00103712">
              <w:rPr>
                <w:color w:val="010000"/>
              </w:rPr>
              <w:t>Üye</w:t>
            </w:r>
          </w:p>
          <w:p w:rsidR="00624A93" w:rsidRPr="00103712" w:rsidRDefault="00624A93" w:rsidP="00103712">
            <w:pPr>
              <w:spacing w:after="120"/>
              <w:jc w:val="center"/>
              <w:rPr>
                <w:color w:val="010000"/>
              </w:rPr>
            </w:pPr>
            <w:r w:rsidRPr="00103712">
              <w:rPr>
                <w:bCs/>
                <w:color w:val="010000"/>
              </w:rPr>
              <w:t>Recai AKYEL</w:t>
            </w:r>
          </w:p>
        </w:tc>
      </w:tr>
      <w:tr w:rsidR="00624A93" w:rsidRPr="00103712" w:rsidTr="00103712">
        <w:trPr>
          <w:trHeight w:val="1600"/>
          <w:jc w:val="center"/>
        </w:trPr>
        <w:tc>
          <w:tcPr>
            <w:tcW w:w="1642" w:type="pct"/>
            <w:vAlign w:val="center"/>
            <w:hideMark/>
          </w:tcPr>
          <w:p w:rsidR="00624A93" w:rsidRPr="00103712" w:rsidRDefault="00624A93" w:rsidP="00103712">
            <w:pPr>
              <w:spacing w:after="120"/>
              <w:jc w:val="center"/>
              <w:rPr>
                <w:color w:val="010000"/>
              </w:rPr>
            </w:pPr>
            <w:r w:rsidRPr="00103712">
              <w:rPr>
                <w:color w:val="010000"/>
              </w:rPr>
              <w:t xml:space="preserve">Üye </w:t>
            </w:r>
          </w:p>
          <w:p w:rsidR="00624A93" w:rsidRPr="00103712" w:rsidRDefault="00624A93" w:rsidP="00103712">
            <w:pPr>
              <w:spacing w:after="120"/>
              <w:jc w:val="center"/>
              <w:rPr>
                <w:color w:val="010000"/>
              </w:rPr>
            </w:pPr>
            <w:r w:rsidRPr="00103712">
              <w:rPr>
                <w:bCs/>
                <w:color w:val="010000"/>
              </w:rPr>
              <w:t>Yusuf Şevki HAKYEMEZ</w:t>
            </w:r>
          </w:p>
        </w:tc>
        <w:tc>
          <w:tcPr>
            <w:tcW w:w="1679" w:type="pct"/>
            <w:vAlign w:val="center"/>
            <w:hideMark/>
          </w:tcPr>
          <w:p w:rsidR="00624A93" w:rsidRPr="00103712" w:rsidRDefault="00624A93" w:rsidP="00103712">
            <w:pPr>
              <w:spacing w:after="120"/>
              <w:jc w:val="center"/>
              <w:rPr>
                <w:color w:val="010000"/>
              </w:rPr>
            </w:pPr>
            <w:r w:rsidRPr="00103712">
              <w:rPr>
                <w:color w:val="010000"/>
              </w:rPr>
              <w:t>Üye</w:t>
            </w:r>
          </w:p>
          <w:p w:rsidR="00624A93" w:rsidRPr="00103712" w:rsidRDefault="00624A93" w:rsidP="00103712">
            <w:pPr>
              <w:spacing w:after="120"/>
              <w:jc w:val="center"/>
              <w:rPr>
                <w:color w:val="010000"/>
              </w:rPr>
            </w:pPr>
            <w:r w:rsidRPr="00103712">
              <w:rPr>
                <w:bCs/>
                <w:color w:val="010000"/>
              </w:rPr>
              <w:t>Yıldız SEFERİNOĞLU</w:t>
            </w:r>
          </w:p>
        </w:tc>
        <w:tc>
          <w:tcPr>
            <w:tcW w:w="1679" w:type="pct"/>
            <w:vAlign w:val="center"/>
            <w:hideMark/>
          </w:tcPr>
          <w:p w:rsidR="00624A93" w:rsidRPr="00103712" w:rsidRDefault="00624A93" w:rsidP="00103712">
            <w:pPr>
              <w:spacing w:after="120"/>
              <w:jc w:val="center"/>
              <w:rPr>
                <w:color w:val="010000"/>
              </w:rPr>
            </w:pPr>
            <w:r w:rsidRPr="00103712">
              <w:rPr>
                <w:color w:val="010000"/>
              </w:rPr>
              <w:t>Üye</w:t>
            </w:r>
          </w:p>
          <w:p w:rsidR="00624A93" w:rsidRPr="00103712" w:rsidRDefault="00624A93" w:rsidP="00103712">
            <w:pPr>
              <w:spacing w:after="120"/>
              <w:jc w:val="center"/>
              <w:rPr>
                <w:color w:val="010000"/>
              </w:rPr>
            </w:pPr>
            <w:r w:rsidRPr="00103712">
              <w:rPr>
                <w:color w:val="010000"/>
              </w:rPr>
              <w:t>Selahaddin MENTEŞ</w:t>
            </w:r>
          </w:p>
        </w:tc>
      </w:tr>
      <w:tr w:rsidR="00624A93" w:rsidRPr="00103712" w:rsidTr="00103712">
        <w:trPr>
          <w:trHeight w:val="1600"/>
          <w:jc w:val="center"/>
        </w:trPr>
        <w:tc>
          <w:tcPr>
            <w:tcW w:w="1642" w:type="pct"/>
            <w:vAlign w:val="center"/>
            <w:hideMark/>
          </w:tcPr>
          <w:p w:rsidR="00624A93" w:rsidRPr="00103712" w:rsidRDefault="00624A93" w:rsidP="00103712">
            <w:pPr>
              <w:spacing w:after="120"/>
              <w:jc w:val="center"/>
              <w:rPr>
                <w:color w:val="010000"/>
              </w:rPr>
            </w:pPr>
            <w:r w:rsidRPr="00103712">
              <w:rPr>
                <w:color w:val="010000"/>
              </w:rPr>
              <w:t xml:space="preserve">Üye </w:t>
            </w:r>
          </w:p>
          <w:p w:rsidR="00624A93" w:rsidRPr="00103712" w:rsidRDefault="00624A93" w:rsidP="00103712">
            <w:pPr>
              <w:spacing w:after="120"/>
              <w:jc w:val="center"/>
              <w:rPr>
                <w:color w:val="010000"/>
              </w:rPr>
            </w:pPr>
            <w:r w:rsidRPr="00103712">
              <w:rPr>
                <w:bCs/>
                <w:color w:val="010000"/>
              </w:rPr>
              <w:t>İrfan FİDAN</w:t>
            </w:r>
          </w:p>
        </w:tc>
        <w:tc>
          <w:tcPr>
            <w:tcW w:w="1679" w:type="pct"/>
            <w:vAlign w:val="center"/>
            <w:hideMark/>
          </w:tcPr>
          <w:p w:rsidR="00624A93" w:rsidRPr="00103712" w:rsidRDefault="00624A93" w:rsidP="00103712">
            <w:pPr>
              <w:spacing w:after="120"/>
              <w:jc w:val="center"/>
              <w:rPr>
                <w:color w:val="010000"/>
              </w:rPr>
            </w:pPr>
            <w:r w:rsidRPr="00103712">
              <w:rPr>
                <w:color w:val="010000"/>
              </w:rPr>
              <w:t>Üye</w:t>
            </w:r>
          </w:p>
          <w:p w:rsidR="00624A93" w:rsidRPr="00103712" w:rsidRDefault="00624A93" w:rsidP="00103712">
            <w:pPr>
              <w:spacing w:after="120"/>
              <w:jc w:val="center"/>
              <w:rPr>
                <w:color w:val="010000"/>
              </w:rPr>
            </w:pPr>
            <w:r w:rsidRPr="00103712">
              <w:rPr>
                <w:color w:val="010000"/>
              </w:rPr>
              <w:t>Kenan YAŞAR</w:t>
            </w:r>
          </w:p>
        </w:tc>
        <w:tc>
          <w:tcPr>
            <w:tcW w:w="1679" w:type="pct"/>
            <w:vAlign w:val="center"/>
            <w:hideMark/>
          </w:tcPr>
          <w:p w:rsidR="00624A93" w:rsidRPr="00103712" w:rsidRDefault="00624A93" w:rsidP="00103712">
            <w:pPr>
              <w:spacing w:after="120"/>
              <w:jc w:val="center"/>
              <w:rPr>
                <w:color w:val="010000"/>
              </w:rPr>
            </w:pPr>
            <w:r w:rsidRPr="00103712">
              <w:rPr>
                <w:color w:val="010000"/>
              </w:rPr>
              <w:t>Üye</w:t>
            </w:r>
          </w:p>
          <w:p w:rsidR="00624A93" w:rsidRPr="00103712" w:rsidRDefault="00624A93" w:rsidP="00103712">
            <w:pPr>
              <w:spacing w:after="120"/>
              <w:jc w:val="center"/>
              <w:rPr>
                <w:color w:val="010000"/>
              </w:rPr>
            </w:pPr>
            <w:r w:rsidRPr="00103712">
              <w:rPr>
                <w:color w:val="010000"/>
              </w:rPr>
              <w:t>Muhterem İNCE</w:t>
            </w:r>
          </w:p>
        </w:tc>
      </w:tr>
      <w:tr w:rsidR="00624A93" w:rsidRPr="00103712" w:rsidTr="00103712">
        <w:trPr>
          <w:trHeight w:val="1600"/>
          <w:jc w:val="center"/>
        </w:trPr>
        <w:tc>
          <w:tcPr>
            <w:tcW w:w="1642" w:type="pct"/>
            <w:vAlign w:val="center"/>
            <w:hideMark/>
          </w:tcPr>
          <w:p w:rsidR="00624A93" w:rsidRPr="00103712" w:rsidRDefault="00624A93" w:rsidP="00103712">
            <w:pPr>
              <w:spacing w:after="120"/>
              <w:jc w:val="center"/>
              <w:rPr>
                <w:color w:val="010000"/>
              </w:rPr>
            </w:pPr>
            <w:r w:rsidRPr="00103712">
              <w:rPr>
                <w:color w:val="010000"/>
              </w:rPr>
              <w:t xml:space="preserve">Üye </w:t>
            </w:r>
          </w:p>
          <w:p w:rsidR="00624A93" w:rsidRPr="00103712" w:rsidRDefault="00624A93" w:rsidP="00103712">
            <w:pPr>
              <w:spacing w:after="120"/>
              <w:jc w:val="center"/>
              <w:rPr>
                <w:color w:val="010000"/>
              </w:rPr>
            </w:pPr>
            <w:r w:rsidRPr="00103712">
              <w:rPr>
                <w:bCs/>
                <w:color w:val="010000"/>
              </w:rPr>
              <w:t>Yılmaz AKÇİL</w:t>
            </w:r>
          </w:p>
        </w:tc>
        <w:tc>
          <w:tcPr>
            <w:tcW w:w="1679" w:type="pct"/>
            <w:vAlign w:val="center"/>
            <w:hideMark/>
          </w:tcPr>
          <w:p w:rsidR="00624A93" w:rsidRPr="00103712" w:rsidRDefault="00624A93" w:rsidP="00103712">
            <w:pPr>
              <w:spacing w:after="120"/>
              <w:jc w:val="center"/>
              <w:rPr>
                <w:color w:val="010000"/>
              </w:rPr>
            </w:pPr>
            <w:r w:rsidRPr="00103712">
              <w:rPr>
                <w:color w:val="010000"/>
              </w:rPr>
              <w:t>Üye</w:t>
            </w:r>
          </w:p>
          <w:p w:rsidR="00624A93" w:rsidRPr="00103712" w:rsidRDefault="00624A93" w:rsidP="00103712">
            <w:pPr>
              <w:spacing w:after="120"/>
              <w:jc w:val="center"/>
              <w:rPr>
                <w:bCs/>
                <w:color w:val="010000"/>
              </w:rPr>
            </w:pPr>
            <w:r w:rsidRPr="00103712">
              <w:rPr>
                <w:bCs/>
                <w:color w:val="010000"/>
              </w:rPr>
              <w:t>Ömer ÇINAR</w:t>
            </w:r>
          </w:p>
        </w:tc>
        <w:tc>
          <w:tcPr>
            <w:tcW w:w="1679" w:type="pct"/>
            <w:vAlign w:val="center"/>
            <w:hideMark/>
          </w:tcPr>
          <w:p w:rsidR="00624A93" w:rsidRPr="00103712" w:rsidRDefault="00624A93" w:rsidP="00103712">
            <w:pPr>
              <w:spacing w:after="120"/>
              <w:jc w:val="center"/>
              <w:rPr>
                <w:color w:val="010000"/>
              </w:rPr>
            </w:pPr>
            <w:r w:rsidRPr="00103712">
              <w:rPr>
                <w:color w:val="010000"/>
              </w:rPr>
              <w:t>Üye</w:t>
            </w:r>
          </w:p>
          <w:p w:rsidR="00624A93" w:rsidRPr="00103712" w:rsidRDefault="00624A93" w:rsidP="00103712">
            <w:pPr>
              <w:spacing w:after="120"/>
              <w:jc w:val="center"/>
              <w:rPr>
                <w:color w:val="010000"/>
              </w:rPr>
            </w:pPr>
            <w:r w:rsidRPr="00103712">
              <w:rPr>
                <w:color w:val="010000"/>
              </w:rPr>
              <w:t>Metin KIRATLI</w:t>
            </w:r>
          </w:p>
        </w:tc>
      </w:tr>
    </w:tbl>
    <w:p w:rsidR="00624A93" w:rsidRPr="00103712" w:rsidRDefault="00624A93" w:rsidP="00103712">
      <w:pPr>
        <w:tabs>
          <w:tab w:val="left" w:pos="708"/>
          <w:tab w:val="left" w:pos="1985"/>
        </w:tabs>
        <w:ind w:firstLine="851"/>
        <w:jc w:val="both"/>
        <w:rPr>
          <w:color w:val="010000"/>
        </w:rPr>
      </w:pPr>
    </w:p>
    <w:sectPr w:rsidR="00624A93" w:rsidRPr="00103712" w:rsidSect="00103712">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068" w:rsidRDefault="00DF6068" w:rsidP="006970AE">
      <w:r>
        <w:separator/>
      </w:r>
    </w:p>
  </w:endnote>
  <w:endnote w:type="continuationSeparator" w:id="0">
    <w:p w:rsidR="00DF6068" w:rsidRDefault="00DF6068" w:rsidP="0069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A2F" w:rsidRDefault="00357A2F" w:rsidP="00357A2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57A2F" w:rsidRDefault="00357A2F" w:rsidP="00357A2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A2F" w:rsidRPr="00103712" w:rsidRDefault="00357A2F" w:rsidP="00357A2F">
    <w:pPr>
      <w:pStyle w:val="AltBilgi"/>
      <w:framePr w:wrap="around" w:vAnchor="text" w:hAnchor="margin" w:xAlign="right" w:y="1"/>
      <w:rPr>
        <w:rStyle w:val="SayfaNumaras"/>
      </w:rPr>
    </w:pPr>
    <w:r w:rsidRPr="00103712">
      <w:rPr>
        <w:rStyle w:val="SayfaNumaras"/>
      </w:rPr>
      <w:fldChar w:fldCharType="begin"/>
    </w:r>
    <w:r w:rsidRPr="00103712">
      <w:rPr>
        <w:rStyle w:val="SayfaNumaras"/>
      </w:rPr>
      <w:instrText xml:space="preserve"> PAGE </w:instrText>
    </w:r>
    <w:r w:rsidRPr="00103712">
      <w:rPr>
        <w:rStyle w:val="SayfaNumaras"/>
      </w:rPr>
      <w:fldChar w:fldCharType="separate"/>
    </w:r>
    <w:r w:rsidR="00106936" w:rsidRPr="00103712">
      <w:rPr>
        <w:rStyle w:val="SayfaNumaras"/>
        <w:noProof/>
      </w:rPr>
      <w:t>3</w:t>
    </w:r>
    <w:r w:rsidRPr="00103712">
      <w:rPr>
        <w:rStyle w:val="SayfaNumaras"/>
      </w:rPr>
      <w:fldChar w:fldCharType="end"/>
    </w:r>
  </w:p>
  <w:p w:rsidR="00357A2F" w:rsidRDefault="00357A2F" w:rsidP="00357A2F">
    <w:pPr>
      <w:pStyle w:val="AltBilgi"/>
      <w:ind w:right="360"/>
      <w:jc w:val="right"/>
    </w:pPr>
  </w:p>
  <w:p w:rsidR="00357A2F" w:rsidRDefault="00357A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068" w:rsidRDefault="00DF6068" w:rsidP="006970AE">
      <w:r>
        <w:separator/>
      </w:r>
    </w:p>
  </w:footnote>
  <w:footnote w:type="continuationSeparator" w:id="0">
    <w:p w:rsidR="00DF6068" w:rsidRDefault="00DF6068" w:rsidP="00697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712" w:rsidRPr="00103712" w:rsidRDefault="00103712" w:rsidP="00103712">
    <w:pPr>
      <w:pStyle w:val="stBilgi"/>
      <w:rPr>
        <w:b/>
      </w:rPr>
    </w:pPr>
    <w:r w:rsidRPr="00103712">
      <w:rPr>
        <w:b/>
      </w:rPr>
      <w:t xml:space="preserve">Esas </w:t>
    </w:r>
    <w:proofErr w:type="gramStart"/>
    <w:r w:rsidRPr="00103712">
      <w:rPr>
        <w:b/>
      </w:rPr>
      <w:t>Sayısı :</w:t>
    </w:r>
    <w:proofErr w:type="gramEnd"/>
    <w:r w:rsidRPr="00103712">
      <w:rPr>
        <w:b/>
      </w:rPr>
      <w:t xml:space="preserve"> 2025/81</w:t>
    </w:r>
  </w:p>
  <w:p w:rsidR="00103712" w:rsidRDefault="00103712" w:rsidP="00103712">
    <w:pPr>
      <w:pStyle w:val="stBilgi"/>
      <w:rPr>
        <w:b/>
      </w:rPr>
    </w:pPr>
    <w:r>
      <w:rPr>
        <w:b/>
      </w:rPr>
      <w:t xml:space="preserve">Karar </w:t>
    </w:r>
    <w:proofErr w:type="gramStart"/>
    <w:r>
      <w:rPr>
        <w:b/>
      </w:rPr>
      <w:t>Sayısı :</w:t>
    </w:r>
    <w:proofErr w:type="gramEnd"/>
    <w:r>
      <w:rPr>
        <w:b/>
      </w:rPr>
      <w:t xml:space="preserve"> 2025/74</w:t>
    </w:r>
  </w:p>
  <w:p w:rsidR="00357A2F" w:rsidRPr="00103712" w:rsidRDefault="00357A2F" w:rsidP="00103712">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A2F" w:rsidRDefault="00357A2F" w:rsidP="00357A2F">
    <w:pPr>
      <w:tabs>
        <w:tab w:val="center" w:pos="4536"/>
        <w:tab w:val="right" w:pos="9072"/>
      </w:tabs>
      <w:jc w:val="center"/>
    </w:pPr>
    <w:r>
      <w:rPr>
        <w:b/>
        <w:sz w:val="20"/>
        <w:szCs w:val="20"/>
      </w:rPr>
      <w:tab/>
    </w:r>
    <w:r w:rsidRPr="000E77F0">
      <w:rPr>
        <w:b/>
        <w:sz w:val="20"/>
        <w:szCs w:val="20"/>
      </w:rPr>
      <w:t xml:space="preserve"> </w:t>
    </w:r>
  </w:p>
  <w:p w:rsidR="00357A2F" w:rsidRDefault="00357A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03712"/>
    <w:rsid w:val="00106936"/>
    <w:rsid w:val="001F4C79"/>
    <w:rsid w:val="00357A2F"/>
    <w:rsid w:val="004C2607"/>
    <w:rsid w:val="005178A2"/>
    <w:rsid w:val="00624A93"/>
    <w:rsid w:val="006970AE"/>
    <w:rsid w:val="007100DB"/>
    <w:rsid w:val="007816EE"/>
    <w:rsid w:val="00952B5F"/>
    <w:rsid w:val="00C25D1C"/>
    <w:rsid w:val="00DF6068"/>
    <w:rsid w:val="00E4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B808D-E6D3-42F0-814B-7F208069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6970AE"/>
    <w:pPr>
      <w:tabs>
        <w:tab w:val="center" w:pos="4536"/>
        <w:tab w:val="right" w:pos="9072"/>
      </w:tabs>
    </w:pPr>
  </w:style>
  <w:style w:type="character" w:customStyle="1" w:styleId="stBilgiChar">
    <w:name w:val="Üst Bilgi Char"/>
    <w:link w:val="stBilgi"/>
    <w:uiPriority w:val="99"/>
    <w:rsid w:val="006970AE"/>
    <w:rPr>
      <w:sz w:val="24"/>
      <w:szCs w:val="24"/>
    </w:rPr>
  </w:style>
  <w:style w:type="paragraph" w:styleId="AltBilgi">
    <w:name w:val="footer"/>
    <w:basedOn w:val="Normal"/>
    <w:link w:val="AltBilgiChar"/>
    <w:uiPriority w:val="99"/>
    <w:rsid w:val="006970AE"/>
    <w:pPr>
      <w:tabs>
        <w:tab w:val="center" w:pos="4536"/>
        <w:tab w:val="right" w:pos="9072"/>
      </w:tabs>
    </w:pPr>
  </w:style>
  <w:style w:type="character" w:customStyle="1" w:styleId="AltBilgiChar">
    <w:name w:val="Alt Bilgi Char"/>
    <w:link w:val="AltBilgi"/>
    <w:uiPriority w:val="99"/>
    <w:rsid w:val="006970AE"/>
    <w:rPr>
      <w:sz w:val="24"/>
      <w:szCs w:val="24"/>
    </w:rPr>
  </w:style>
  <w:style w:type="character" w:styleId="SayfaNumaras">
    <w:name w:val="page number"/>
    <w:rsid w:val="00697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3153</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2025-06-11T14:29:00Z</cp:lastPrinted>
  <dcterms:created xsi:type="dcterms:W3CDTF">2025-06-13T01:48:00Z</dcterms:created>
  <dcterms:modified xsi:type="dcterms:W3CDTF">2025-06-13T01:48:00Z</dcterms:modified>
</cp:coreProperties>
</file>