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6DF" w:rsidRDefault="00A866DF" w:rsidP="005B3110">
      <w:pPr>
        <w:spacing w:after="200"/>
        <w:ind w:right="283"/>
        <w:jc w:val="center"/>
        <w:rPr>
          <w:b/>
          <w:bCs/>
          <w:caps/>
          <w:color w:val="010000"/>
        </w:rPr>
      </w:pPr>
      <w:r w:rsidRPr="005B3110">
        <w:rPr>
          <w:b/>
          <w:bCs/>
          <w:caps/>
          <w:color w:val="010000"/>
        </w:rPr>
        <w:t>anayasa mahkemesi kararı</w:t>
      </w:r>
    </w:p>
    <w:p w:rsidR="005B3110" w:rsidRPr="005B3110" w:rsidRDefault="005B3110" w:rsidP="005B3110">
      <w:pPr>
        <w:spacing w:after="200"/>
        <w:ind w:right="283" w:firstLine="709"/>
        <w:jc w:val="center"/>
        <w:rPr>
          <w:b/>
          <w:caps/>
          <w:color w:val="010000"/>
        </w:rPr>
      </w:pPr>
    </w:p>
    <w:p w:rsidR="005B3110" w:rsidRDefault="005B3110" w:rsidP="005B3110">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2024/1</w:t>
      </w:r>
    </w:p>
    <w:p w:rsidR="005B3110" w:rsidRDefault="005B3110" w:rsidP="005B3110">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2025/70</w:t>
      </w:r>
    </w:p>
    <w:p w:rsidR="005B3110" w:rsidRDefault="005B3110" w:rsidP="005B3110">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6/3/2025</w:t>
      </w:r>
    </w:p>
    <w:p w:rsidR="005B3110" w:rsidRDefault="005B3110" w:rsidP="005B3110">
      <w:pPr>
        <w:rPr>
          <w:b/>
          <w:color w:val="010000"/>
          <w:lang w:eastAsia="zh-CN"/>
        </w:rPr>
      </w:pPr>
      <w:proofErr w:type="spellStart"/>
      <w:r>
        <w:rPr>
          <w:b/>
          <w:color w:val="010000"/>
          <w:lang w:eastAsia="zh-CN"/>
        </w:rPr>
        <w:t>R.</w:t>
      </w:r>
      <w:proofErr w:type="gramStart"/>
      <w:r>
        <w:rPr>
          <w:b/>
          <w:color w:val="010000"/>
          <w:lang w:eastAsia="zh-CN"/>
        </w:rPr>
        <w:t>G.Tarih</w:t>
      </w:r>
      <w:proofErr w:type="spellEnd"/>
      <w:proofErr w:type="gramEnd"/>
      <w:r>
        <w:rPr>
          <w:b/>
          <w:color w:val="010000"/>
          <w:lang w:eastAsia="zh-CN"/>
        </w:rPr>
        <w:t>-Sayı : 3/6/2025-32919</w:t>
      </w:r>
    </w:p>
    <w:p w:rsidR="00620670" w:rsidRPr="005B3110" w:rsidRDefault="00620670" w:rsidP="005B3110">
      <w:pPr>
        <w:rPr>
          <w:b/>
          <w:color w:val="010000"/>
          <w:lang w:eastAsia="zh-CN"/>
        </w:rPr>
      </w:pPr>
    </w:p>
    <w:p w:rsidR="00A866DF" w:rsidRPr="005B3110" w:rsidRDefault="00A866DF" w:rsidP="005B3110">
      <w:pPr>
        <w:spacing w:after="200"/>
        <w:ind w:right="283" w:firstLine="709"/>
        <w:jc w:val="both"/>
        <w:rPr>
          <w:color w:val="010000"/>
        </w:rPr>
      </w:pPr>
      <w:r w:rsidRPr="005B3110">
        <w:rPr>
          <w:b/>
          <w:color w:val="010000"/>
        </w:rPr>
        <w:t xml:space="preserve">İTİRAZ YOLUNA BAŞVURAN: </w:t>
      </w:r>
      <w:r w:rsidRPr="005B3110">
        <w:rPr>
          <w:color w:val="010000"/>
        </w:rPr>
        <w:t>Trabzon 1. İcra Hukuk Mahkemesi</w:t>
      </w:r>
    </w:p>
    <w:p w:rsidR="00A866DF" w:rsidRPr="005B3110" w:rsidRDefault="00A866DF" w:rsidP="005B3110">
      <w:pPr>
        <w:spacing w:after="200"/>
        <w:ind w:right="283" w:firstLine="709"/>
        <w:jc w:val="both"/>
        <w:rPr>
          <w:color w:val="010000"/>
        </w:rPr>
      </w:pPr>
      <w:r w:rsidRPr="005B3110">
        <w:rPr>
          <w:b/>
          <w:color w:val="010000"/>
        </w:rPr>
        <w:t xml:space="preserve">İTİRAZIN KONUSU: </w:t>
      </w:r>
      <w:r w:rsidRPr="005B3110">
        <w:rPr>
          <w:color w:val="010000"/>
          <w:shd w:val="clear" w:color="auto" w:fill="FFFFFF"/>
        </w:rPr>
        <w:t xml:space="preserve">30/6/1934 tarihli ve 2548 sayılı Ceza Evleriyle Mahkeme Binaları İnşası Karşılığı Olarak Alınacak Harçlar ve Mahkûmlara Ödettirilecek Yiyecek Bedelleri Hakkında Kanun'un 1. maddesinin Anayasa'nın 36. maddesine </w:t>
      </w:r>
      <w:r w:rsidRPr="005B3110">
        <w:rPr>
          <w:color w:val="010000"/>
        </w:rPr>
        <w:t>aykırılığı ileri sürülerek iptaline karar verilmesi talebidir.</w:t>
      </w:r>
    </w:p>
    <w:p w:rsidR="00A866DF" w:rsidRPr="005B3110" w:rsidRDefault="00A866DF" w:rsidP="005B3110">
      <w:pPr>
        <w:spacing w:after="200"/>
        <w:ind w:right="283" w:firstLine="709"/>
        <w:jc w:val="both"/>
        <w:rPr>
          <w:b/>
          <w:color w:val="010000"/>
        </w:rPr>
      </w:pPr>
      <w:r w:rsidRPr="005B3110">
        <w:rPr>
          <w:b/>
          <w:color w:val="010000"/>
        </w:rPr>
        <w:t xml:space="preserve">OLAY: </w:t>
      </w:r>
      <w:r w:rsidRPr="005B3110">
        <w:rPr>
          <w:color w:val="010000"/>
          <w:shd w:val="clear" w:color="auto" w:fill="FFFFFF"/>
        </w:rPr>
        <w:t xml:space="preserve">İlamlı icra takibine konu cezaevi yapı harcının alınması kararına karşı yapılan şikâyette itiraz konusu kuralın Anayasa'ya aykırı olduğu </w:t>
      </w:r>
      <w:r w:rsidRPr="005B3110">
        <w:rPr>
          <w:bCs/>
          <w:color w:val="010000"/>
        </w:rPr>
        <w:t xml:space="preserve">kanısına varan Mahkeme, </w:t>
      </w:r>
      <w:r w:rsidRPr="005B3110">
        <w:rPr>
          <w:color w:val="010000"/>
          <w:shd w:val="clear" w:color="auto" w:fill="FFFFFF"/>
        </w:rPr>
        <w:t>iptali için başvurmuştur.</w:t>
      </w:r>
    </w:p>
    <w:p w:rsidR="00A866DF" w:rsidRPr="005B3110" w:rsidRDefault="00A866DF" w:rsidP="005B3110">
      <w:pPr>
        <w:numPr>
          <w:ilvl w:val="0"/>
          <w:numId w:val="1"/>
        </w:numPr>
        <w:overflowPunct w:val="0"/>
        <w:autoSpaceDE w:val="0"/>
        <w:autoSpaceDN w:val="0"/>
        <w:adjustRightInd w:val="0"/>
        <w:spacing w:after="200"/>
        <w:ind w:left="0" w:right="283" w:firstLine="709"/>
        <w:jc w:val="both"/>
        <w:rPr>
          <w:b/>
          <w:bCs/>
          <w:color w:val="010000"/>
          <w:lang w:eastAsia="zh-CN"/>
        </w:rPr>
      </w:pPr>
      <w:r w:rsidRPr="005B3110">
        <w:rPr>
          <w:b/>
          <w:bCs/>
          <w:color w:val="010000"/>
          <w:lang w:eastAsia="zh-CN"/>
        </w:rPr>
        <w:t>İPTALİ İSTENEN VE İLGİLİ GÖRÜLEN KANUN HÜKÜMLERİ</w:t>
      </w:r>
    </w:p>
    <w:p w:rsidR="00A866DF" w:rsidRPr="005B3110" w:rsidRDefault="00A866DF" w:rsidP="005B3110">
      <w:pPr>
        <w:pStyle w:val="ListeParagraf"/>
        <w:numPr>
          <w:ilvl w:val="0"/>
          <w:numId w:val="4"/>
        </w:numPr>
        <w:spacing w:after="200" w:line="240" w:lineRule="auto"/>
        <w:ind w:left="0" w:right="283" w:firstLine="709"/>
        <w:jc w:val="both"/>
        <w:rPr>
          <w:rFonts w:ascii="Times New Roman" w:hAnsi="Times New Roman"/>
          <w:b/>
          <w:bCs/>
          <w:color w:val="010000"/>
          <w:sz w:val="24"/>
          <w:szCs w:val="24"/>
        </w:rPr>
      </w:pPr>
      <w:r w:rsidRPr="005B3110">
        <w:rPr>
          <w:rFonts w:ascii="Times New Roman" w:hAnsi="Times New Roman"/>
          <w:b/>
          <w:bCs/>
          <w:color w:val="010000"/>
          <w:sz w:val="24"/>
          <w:szCs w:val="24"/>
        </w:rPr>
        <w:t>İptali İstenen Kanun Hükmü</w:t>
      </w:r>
    </w:p>
    <w:p w:rsidR="00A866DF" w:rsidRPr="005B3110" w:rsidRDefault="00A866DF" w:rsidP="005B3110">
      <w:pPr>
        <w:spacing w:after="200"/>
        <w:ind w:right="283" w:firstLine="709"/>
        <w:jc w:val="both"/>
        <w:rPr>
          <w:color w:val="010000"/>
        </w:rPr>
      </w:pPr>
      <w:r w:rsidRPr="005B3110">
        <w:rPr>
          <w:color w:val="010000"/>
          <w:lang w:eastAsia="zh-CN"/>
        </w:rPr>
        <w:t xml:space="preserve">Kanun’un itiraz konusu 1. </w:t>
      </w:r>
      <w:r w:rsidRPr="005B3110">
        <w:rPr>
          <w:color w:val="010000"/>
        </w:rPr>
        <w:t>maddesi şöyledir:</w:t>
      </w:r>
    </w:p>
    <w:p w:rsidR="00A866DF" w:rsidRPr="005B3110" w:rsidRDefault="005B3110" w:rsidP="005B3110">
      <w:pPr>
        <w:spacing w:after="200"/>
        <w:ind w:right="283" w:firstLine="709"/>
        <w:jc w:val="both"/>
        <w:rPr>
          <w:b/>
          <w:i/>
          <w:iCs/>
          <w:color w:val="010000"/>
          <w:u w:val="single"/>
        </w:rPr>
      </w:pPr>
      <w:r w:rsidRPr="005B3110">
        <w:rPr>
          <w:color w:val="010000"/>
        </w:rPr>
        <w:t xml:space="preserve"> </w:t>
      </w:r>
      <w:r w:rsidR="00A866DF" w:rsidRPr="005B3110">
        <w:rPr>
          <w:color w:val="010000"/>
        </w:rPr>
        <w:t>“</w:t>
      </w:r>
      <w:r w:rsidR="00A866DF" w:rsidRPr="005B3110">
        <w:rPr>
          <w:b/>
          <w:i/>
          <w:color w:val="010000"/>
          <w:u w:val="single"/>
        </w:rPr>
        <w:t xml:space="preserve">Madde 1- </w:t>
      </w:r>
      <w:r w:rsidR="00A866DF" w:rsidRPr="005B3110">
        <w:rPr>
          <w:b/>
          <w:i/>
          <w:iCs/>
          <w:color w:val="010000"/>
          <w:u w:val="single"/>
        </w:rPr>
        <w:t xml:space="preserve">İcra dairelerince miktar ve kıymeti muayyen olan </w:t>
      </w:r>
      <w:proofErr w:type="spellStart"/>
      <w:r w:rsidR="00A866DF" w:rsidRPr="005B3110">
        <w:rPr>
          <w:b/>
          <w:i/>
          <w:iCs/>
          <w:color w:val="010000"/>
          <w:u w:val="single"/>
        </w:rPr>
        <w:t>ilâmlı</w:t>
      </w:r>
      <w:proofErr w:type="spellEnd"/>
      <w:r w:rsidR="00A866DF" w:rsidRPr="005B3110">
        <w:rPr>
          <w:b/>
          <w:i/>
          <w:iCs/>
          <w:color w:val="010000"/>
          <w:u w:val="single"/>
        </w:rPr>
        <w:t xml:space="preserve"> ve </w:t>
      </w:r>
      <w:proofErr w:type="spellStart"/>
      <w:r w:rsidR="00A866DF" w:rsidRPr="005B3110">
        <w:rPr>
          <w:b/>
          <w:i/>
          <w:iCs/>
          <w:color w:val="010000"/>
          <w:u w:val="single"/>
        </w:rPr>
        <w:t>ilâmsız</w:t>
      </w:r>
      <w:proofErr w:type="spellEnd"/>
      <w:r w:rsidR="00A866DF" w:rsidRPr="005B3110">
        <w:rPr>
          <w:b/>
          <w:i/>
          <w:iCs/>
          <w:color w:val="010000"/>
          <w:u w:val="single"/>
        </w:rPr>
        <w:t xml:space="preserve"> alacaklardan tahsil olunan paranın </w:t>
      </w:r>
      <w:proofErr w:type="gramStart"/>
      <w:r w:rsidR="00A866DF" w:rsidRPr="005B3110">
        <w:rPr>
          <w:b/>
          <w:i/>
          <w:iCs/>
          <w:color w:val="010000"/>
          <w:u w:val="single"/>
        </w:rPr>
        <w:t>% 2</w:t>
      </w:r>
      <w:proofErr w:type="gramEnd"/>
      <w:r w:rsidR="00A866DF" w:rsidRPr="005B3110">
        <w:rPr>
          <w:b/>
          <w:i/>
          <w:iCs/>
          <w:color w:val="010000"/>
          <w:u w:val="single"/>
        </w:rPr>
        <w:t xml:space="preserve">'si ve kıymeti muayyen </w:t>
      </w:r>
      <w:proofErr w:type="spellStart"/>
      <w:r w:rsidR="00A866DF" w:rsidRPr="005B3110">
        <w:rPr>
          <w:b/>
          <w:i/>
          <w:iCs/>
          <w:color w:val="010000"/>
          <w:u w:val="single"/>
        </w:rPr>
        <w:t>olmıyan</w:t>
      </w:r>
      <w:proofErr w:type="spellEnd"/>
      <w:r w:rsidR="00A866DF" w:rsidRPr="005B3110">
        <w:rPr>
          <w:b/>
          <w:i/>
          <w:iCs/>
          <w:color w:val="010000"/>
          <w:u w:val="single"/>
        </w:rPr>
        <w:t xml:space="preserve"> ilâmların icrasından tahsil harcının yarısı </w:t>
      </w:r>
      <w:proofErr w:type="spellStart"/>
      <w:r w:rsidR="00A866DF" w:rsidRPr="005B3110">
        <w:rPr>
          <w:b/>
          <w:i/>
          <w:iCs/>
          <w:color w:val="010000"/>
          <w:u w:val="single"/>
        </w:rPr>
        <w:t>nisbetinde</w:t>
      </w:r>
      <w:proofErr w:type="spellEnd"/>
      <w:r w:rsidR="00A866DF" w:rsidRPr="005B3110">
        <w:rPr>
          <w:b/>
          <w:i/>
          <w:iCs/>
          <w:color w:val="010000"/>
          <w:u w:val="single"/>
        </w:rPr>
        <w:t xml:space="preserve"> harç alınır. Maktu harçlar ilâmın icraya konulduğu zaman peşin olarak alınır.</w:t>
      </w:r>
      <w:r w:rsidRPr="005B3110">
        <w:rPr>
          <w:b/>
          <w:i/>
          <w:iCs/>
          <w:color w:val="010000"/>
          <w:u w:val="single"/>
        </w:rPr>
        <w:t xml:space="preserve"> </w:t>
      </w:r>
    </w:p>
    <w:p w:rsidR="00A866DF" w:rsidRPr="005B3110" w:rsidRDefault="00A866DF" w:rsidP="005B3110">
      <w:pPr>
        <w:spacing w:after="200"/>
        <w:ind w:right="283" w:firstLine="709"/>
        <w:jc w:val="both"/>
        <w:rPr>
          <w:i/>
          <w:color w:val="010000"/>
        </w:rPr>
      </w:pPr>
      <w:r w:rsidRPr="005B3110">
        <w:rPr>
          <w:b/>
          <w:i/>
          <w:color w:val="010000"/>
          <w:u w:val="single"/>
        </w:rPr>
        <w:t>Bu</w:t>
      </w:r>
      <w:r w:rsidRPr="005B3110">
        <w:rPr>
          <w:b/>
          <w:i/>
          <w:iCs/>
          <w:color w:val="010000"/>
          <w:u w:val="single"/>
        </w:rPr>
        <w:t xml:space="preserve"> harçlar borçluya yükletilemez ve </w:t>
      </w:r>
      <w:proofErr w:type="spellStart"/>
      <w:r w:rsidRPr="005B3110">
        <w:rPr>
          <w:b/>
          <w:i/>
          <w:iCs/>
          <w:color w:val="010000"/>
          <w:u w:val="single"/>
        </w:rPr>
        <w:t>mahkûmunbih</w:t>
      </w:r>
      <w:proofErr w:type="spellEnd"/>
      <w:r w:rsidRPr="005B3110">
        <w:rPr>
          <w:b/>
          <w:i/>
          <w:iCs/>
          <w:color w:val="010000"/>
          <w:u w:val="single"/>
        </w:rPr>
        <w:t xml:space="preserve"> meblağ bir milyon liradan aşağı olursa bundan harç alınmaz.</w:t>
      </w:r>
      <w:r w:rsidRPr="005B3110">
        <w:rPr>
          <w:color w:val="010000"/>
        </w:rPr>
        <w:t>”</w:t>
      </w:r>
      <w:r w:rsidRPr="005B3110">
        <w:rPr>
          <w:i/>
          <w:color w:val="010000"/>
        </w:rPr>
        <w:t xml:space="preserve"> </w:t>
      </w:r>
    </w:p>
    <w:p w:rsidR="00A866DF" w:rsidRPr="005B3110" w:rsidRDefault="00A866DF" w:rsidP="005B3110">
      <w:pPr>
        <w:pStyle w:val="ListeParagraf"/>
        <w:numPr>
          <w:ilvl w:val="0"/>
          <w:numId w:val="4"/>
        </w:numPr>
        <w:spacing w:after="200" w:line="240" w:lineRule="auto"/>
        <w:ind w:left="0" w:right="283" w:firstLine="709"/>
        <w:jc w:val="both"/>
        <w:rPr>
          <w:rFonts w:ascii="Times New Roman" w:hAnsi="Times New Roman"/>
          <w:b/>
          <w:bCs/>
          <w:color w:val="010000"/>
          <w:sz w:val="24"/>
          <w:szCs w:val="24"/>
        </w:rPr>
      </w:pPr>
      <w:r w:rsidRPr="005B3110">
        <w:rPr>
          <w:rFonts w:ascii="Times New Roman" w:hAnsi="Times New Roman"/>
          <w:b/>
          <w:bCs/>
          <w:color w:val="010000"/>
          <w:sz w:val="24"/>
          <w:szCs w:val="24"/>
        </w:rPr>
        <w:t>İlgili Görülen Kanun Hükmü</w:t>
      </w:r>
    </w:p>
    <w:p w:rsidR="00A866DF" w:rsidRPr="005B3110" w:rsidRDefault="00A866DF" w:rsidP="005B3110">
      <w:pPr>
        <w:spacing w:after="200"/>
        <w:ind w:right="283" w:firstLine="709"/>
        <w:jc w:val="both"/>
        <w:rPr>
          <w:b/>
          <w:bCs/>
          <w:color w:val="010000"/>
        </w:rPr>
      </w:pPr>
      <w:r w:rsidRPr="005B3110">
        <w:rPr>
          <w:color w:val="010000"/>
          <w:shd w:val="clear" w:color="auto" w:fill="FFFFFF"/>
        </w:rPr>
        <w:t xml:space="preserve">9/6/1932 tarihli ve 2004 sayılı İcra ve İflas Kanunu’nun </w:t>
      </w:r>
      <w:r w:rsidRPr="005B3110">
        <w:rPr>
          <w:rFonts w:eastAsia="Calibri"/>
          <w:color w:val="010000"/>
          <w:shd w:val="clear" w:color="auto" w:fill="FFFFFF"/>
        </w:rPr>
        <w:t>15. maddesi şöyledir:</w:t>
      </w:r>
    </w:p>
    <w:p w:rsidR="00A866DF" w:rsidRPr="005B3110" w:rsidRDefault="005B3110" w:rsidP="005B3110">
      <w:pPr>
        <w:spacing w:after="200"/>
        <w:ind w:right="283" w:firstLine="709"/>
        <w:jc w:val="both"/>
        <w:rPr>
          <w:i/>
          <w:color w:val="010000"/>
        </w:rPr>
      </w:pPr>
      <w:r w:rsidRPr="005B3110">
        <w:rPr>
          <w:bCs/>
          <w:color w:val="010000"/>
        </w:rPr>
        <w:t xml:space="preserve"> </w:t>
      </w:r>
      <w:r w:rsidR="00A866DF" w:rsidRPr="005B3110">
        <w:rPr>
          <w:bCs/>
          <w:color w:val="010000"/>
        </w:rPr>
        <w:t>“</w:t>
      </w:r>
      <w:r w:rsidR="00A866DF" w:rsidRPr="005B3110">
        <w:rPr>
          <w:i/>
          <w:color w:val="010000"/>
        </w:rPr>
        <w:t xml:space="preserve">Harçlar: </w:t>
      </w:r>
    </w:p>
    <w:p w:rsidR="00A866DF" w:rsidRPr="005B3110" w:rsidRDefault="00A866DF" w:rsidP="005B3110">
      <w:pPr>
        <w:spacing w:after="200"/>
        <w:ind w:right="283" w:firstLine="709"/>
        <w:jc w:val="both"/>
        <w:rPr>
          <w:i/>
          <w:color w:val="010000"/>
        </w:rPr>
      </w:pPr>
      <w:r w:rsidRPr="005B3110">
        <w:rPr>
          <w:bCs/>
          <w:i/>
          <w:color w:val="010000"/>
        </w:rPr>
        <w:t>Madde</w:t>
      </w:r>
      <w:r w:rsidRPr="005B3110">
        <w:rPr>
          <w:i/>
          <w:color w:val="010000"/>
        </w:rPr>
        <w:t xml:space="preserve"> 15 – (Değişik: 3/7/1940-3890/1 </w:t>
      </w:r>
      <w:proofErr w:type="spellStart"/>
      <w:r w:rsidRPr="005B3110">
        <w:rPr>
          <w:i/>
          <w:color w:val="010000"/>
        </w:rPr>
        <w:t>md.</w:t>
      </w:r>
      <w:proofErr w:type="spellEnd"/>
      <w:r w:rsidRPr="005B3110">
        <w:rPr>
          <w:i/>
          <w:color w:val="010000"/>
        </w:rPr>
        <w:t>)</w:t>
      </w:r>
    </w:p>
    <w:p w:rsidR="00A866DF" w:rsidRPr="005B3110" w:rsidRDefault="00A866DF" w:rsidP="005B3110">
      <w:pPr>
        <w:spacing w:after="200"/>
        <w:ind w:right="283" w:firstLine="709"/>
        <w:jc w:val="both"/>
        <w:rPr>
          <w:i/>
          <w:color w:val="010000"/>
        </w:rPr>
      </w:pPr>
      <w:r w:rsidRPr="005B3110">
        <w:rPr>
          <w:i/>
          <w:color w:val="010000"/>
        </w:rPr>
        <w:t xml:space="preserve">İcra ve iflas harçlarını kanun tayin eder. Kanunda hilafı yazılı değilse, bütün harç ve masraflar borçluya ait olup neticede ayrıca hüküm ve takibe hacet kalmaksızın tahsil olunur. </w:t>
      </w:r>
    </w:p>
    <w:p w:rsidR="00A866DF" w:rsidRPr="005B3110" w:rsidRDefault="00A866DF" w:rsidP="005B3110">
      <w:pPr>
        <w:spacing w:after="200"/>
        <w:ind w:right="283" w:firstLine="709"/>
        <w:jc w:val="both"/>
        <w:rPr>
          <w:b/>
          <w:bCs/>
          <w:i/>
          <w:color w:val="010000"/>
        </w:rPr>
      </w:pPr>
      <w:r w:rsidRPr="005B3110">
        <w:rPr>
          <w:bCs/>
          <w:i/>
          <w:color w:val="010000"/>
        </w:rPr>
        <w:t>İcra</w:t>
      </w:r>
      <w:r w:rsidRPr="005B3110">
        <w:rPr>
          <w:i/>
          <w:color w:val="010000"/>
        </w:rPr>
        <w:t xml:space="preserve"> takiplerinde, müzahereti Adliye kararları takibe yetkili icra mahkemesi tarafından Hukuk Usulü Muhakemeleri Kanununun 465 ve müteakip maddelerine tevfikan ittihaz olunur.</w:t>
      </w:r>
      <w:r w:rsidRPr="005B3110">
        <w:rPr>
          <w:color w:val="010000"/>
        </w:rPr>
        <w:t>”</w:t>
      </w:r>
    </w:p>
    <w:p w:rsidR="00A866DF" w:rsidRPr="005B3110" w:rsidRDefault="00A866DF" w:rsidP="005B3110">
      <w:pPr>
        <w:spacing w:after="200"/>
        <w:ind w:right="283" w:firstLine="709"/>
        <w:jc w:val="both"/>
        <w:rPr>
          <w:b/>
          <w:color w:val="010000"/>
        </w:rPr>
      </w:pPr>
      <w:r w:rsidRPr="005B3110">
        <w:rPr>
          <w:b/>
          <w:color w:val="010000"/>
        </w:rPr>
        <w:t>II.</w:t>
      </w:r>
      <w:r w:rsidR="005B3110" w:rsidRPr="005B3110">
        <w:rPr>
          <w:b/>
          <w:color w:val="010000"/>
        </w:rPr>
        <w:t xml:space="preserve"> </w:t>
      </w:r>
      <w:r w:rsidRPr="005B3110">
        <w:rPr>
          <w:b/>
          <w:color w:val="010000"/>
        </w:rPr>
        <w:t>İLK İNCELEME</w:t>
      </w:r>
    </w:p>
    <w:p w:rsidR="00A866DF" w:rsidRPr="005B3110" w:rsidRDefault="00A866DF" w:rsidP="005B3110">
      <w:pPr>
        <w:spacing w:after="200"/>
        <w:ind w:right="283" w:firstLine="709"/>
        <w:jc w:val="both"/>
        <w:rPr>
          <w:rFonts w:eastAsia="Calibri"/>
          <w:color w:val="010000"/>
        </w:rPr>
      </w:pPr>
      <w:r w:rsidRPr="005B3110">
        <w:rPr>
          <w:color w:val="010000"/>
          <w:shd w:val="clear" w:color="auto" w:fill="FFFFFF"/>
        </w:rPr>
        <w:t>1.</w:t>
      </w:r>
      <w:r w:rsidR="005B3110" w:rsidRPr="005B3110">
        <w:rPr>
          <w:color w:val="010000"/>
          <w:shd w:val="clear" w:color="auto" w:fill="FFFFFF"/>
        </w:rPr>
        <w:t xml:space="preserve"> </w:t>
      </w:r>
      <w:r w:rsidRPr="005B3110">
        <w:rPr>
          <w:color w:val="010000"/>
          <w:shd w:val="clear" w:color="auto" w:fill="FFFFFF"/>
        </w:rPr>
        <w:t xml:space="preserve">Anayasa Mahkemesi İçtüzüğü hükümleri uyarınca Zühtü ARSLAN, Hasan Tahsin GÖKCAN, Kadir ÖZKAYA, Engin YILDIRIM, Muammer TOPAL, M. Emin KUZ, Rıdvan GÜLEÇ, Yusuf Şevki HAKYEMEZ, Yıldız SEFERİNOĞLU, Selahaddin MENTEŞ, Basri </w:t>
      </w:r>
      <w:r w:rsidRPr="005B3110">
        <w:rPr>
          <w:color w:val="010000"/>
          <w:shd w:val="clear" w:color="auto" w:fill="FFFFFF"/>
        </w:rPr>
        <w:lastRenderedPageBreak/>
        <w:t xml:space="preserve">BAĞCI, İrfan FİDAN ve Kenan </w:t>
      </w:r>
      <w:proofErr w:type="spellStart"/>
      <w:r w:rsidRPr="005B3110">
        <w:rPr>
          <w:color w:val="010000"/>
          <w:shd w:val="clear" w:color="auto" w:fill="FFFFFF"/>
        </w:rPr>
        <w:t>YAŞAR’ın</w:t>
      </w:r>
      <w:proofErr w:type="spellEnd"/>
      <w:r w:rsidRPr="005B3110">
        <w:rPr>
          <w:color w:val="010000"/>
          <w:shd w:val="clear" w:color="auto" w:fill="FFFFFF"/>
        </w:rPr>
        <w:t xml:space="preserve"> katılımlarıyla 18/1/2024 tarihinde yapılan ilk inceleme toplantısında öncelikle uygulanacak kural ve sınırlama sorunları görüşülmüştür.</w:t>
      </w:r>
      <w:r w:rsidRPr="005B3110">
        <w:rPr>
          <w:rFonts w:eastAsia="Calibri"/>
          <w:color w:val="010000"/>
        </w:rPr>
        <w:t xml:space="preserve"> </w:t>
      </w:r>
    </w:p>
    <w:p w:rsidR="00A866DF" w:rsidRPr="005B3110" w:rsidRDefault="00A866DF" w:rsidP="005B3110">
      <w:pPr>
        <w:spacing w:after="200"/>
        <w:ind w:right="283" w:firstLine="709"/>
        <w:jc w:val="both"/>
        <w:rPr>
          <w:color w:val="010000"/>
          <w:shd w:val="clear" w:color="auto" w:fill="FFFFFF"/>
        </w:rPr>
      </w:pPr>
      <w:r w:rsidRPr="005B3110">
        <w:rPr>
          <w:rFonts w:eastAsia="Calibri"/>
          <w:color w:val="010000"/>
        </w:rPr>
        <w:t>2.</w:t>
      </w:r>
      <w:r w:rsidR="005B3110" w:rsidRPr="005B3110">
        <w:rPr>
          <w:rFonts w:eastAsia="Calibri"/>
          <w:color w:val="010000"/>
        </w:rPr>
        <w:t xml:space="preserve"> </w:t>
      </w:r>
      <w:r w:rsidRPr="005B3110">
        <w:rPr>
          <w:color w:val="010000"/>
          <w:shd w:val="clear" w:color="auto" w:fill="FFFFFF"/>
        </w:rPr>
        <w:t>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w:t>
      </w:r>
      <w:r w:rsidR="005B3110" w:rsidRPr="005B3110">
        <w:rPr>
          <w:color w:val="010000"/>
          <w:shd w:val="clear" w:color="auto" w:fill="FFFFFF"/>
        </w:rPr>
        <w:t xml:space="preserve"> </w:t>
      </w:r>
      <w:r w:rsidRPr="005B3110">
        <w:rPr>
          <w:color w:val="010000"/>
          <w:shd w:val="clear" w:color="auto" w:fill="FFFFFF"/>
        </w:rPr>
        <w:t>Uygulanacak kural ise bakılmakta olan davanın değişik evrelerinde ortaya çıkan sorunların çözümünde veya davayı sonuçlandırmada olumlu ya da olumsuz yönde etki yapacak nitelikte kurallardır.</w:t>
      </w:r>
    </w:p>
    <w:p w:rsidR="00A866DF" w:rsidRPr="005B3110" w:rsidRDefault="00A866DF" w:rsidP="005B3110">
      <w:pPr>
        <w:spacing w:after="200"/>
        <w:ind w:right="283" w:firstLine="709"/>
        <w:jc w:val="both"/>
        <w:rPr>
          <w:color w:val="010000"/>
          <w:shd w:val="clear" w:color="auto" w:fill="FFFFFF"/>
        </w:rPr>
      </w:pPr>
      <w:r w:rsidRPr="005B3110">
        <w:rPr>
          <w:color w:val="010000"/>
          <w:shd w:val="clear" w:color="auto" w:fill="FFFFFF"/>
        </w:rPr>
        <w:t>3.</w:t>
      </w:r>
      <w:r w:rsidR="005B3110" w:rsidRPr="005B3110">
        <w:rPr>
          <w:color w:val="010000"/>
          <w:shd w:val="clear" w:color="auto" w:fill="FFFFFF"/>
        </w:rPr>
        <w:t xml:space="preserve"> </w:t>
      </w:r>
      <w:r w:rsidRPr="005B3110">
        <w:rPr>
          <w:color w:val="010000"/>
          <w:shd w:val="clear" w:color="auto" w:fill="FFFFFF"/>
        </w:rPr>
        <w:t xml:space="preserve">İtiraz yoluna başvuran Mahkeme, 2548 sayılı Kanun’un 1. maddesinin iptalini talep etmiştir. Anılan Kanun’un itiraz konusu 1. maddesinin birinci fıkrasında miktar ve kıymeti belirli olan ilamlı ve ilamsız alacaklardan tahsil olunan paradan %2 oranında, miktarı belirli olmayan ilamların icrasında ise tahsil harcının yarısı oranında </w:t>
      </w:r>
      <w:r w:rsidRPr="005B3110">
        <w:rPr>
          <w:color w:val="010000"/>
        </w:rPr>
        <w:t xml:space="preserve">harç alınacağı öngörülmüştür. Söz konusu fıkranın ikinci cümlesinde maktu harçların ilamın icraya konulduğu zaman peşin olarak alınacağı düzenlenmiştir. İtiraz konusu maddenin ikinci fıkrasında ise bu harçların borçluya yükletilemeyeceği ve icra takibine konu meblağın bir milyon liradan aşağı olması durumunda harç alınmayacağı hüküm altına alınmıştır. </w:t>
      </w:r>
    </w:p>
    <w:p w:rsidR="00A866DF" w:rsidRPr="005B3110" w:rsidRDefault="00A866DF" w:rsidP="005B3110">
      <w:pPr>
        <w:spacing w:after="200"/>
        <w:ind w:right="283" w:firstLine="709"/>
        <w:jc w:val="both"/>
        <w:rPr>
          <w:color w:val="010000"/>
          <w:shd w:val="clear" w:color="auto" w:fill="FFFFFF"/>
        </w:rPr>
      </w:pPr>
      <w:r w:rsidRPr="005B3110">
        <w:rPr>
          <w:color w:val="010000"/>
          <w:shd w:val="clear" w:color="auto" w:fill="FFFFFF"/>
        </w:rPr>
        <w:t>4.</w:t>
      </w:r>
      <w:r w:rsidR="005B3110" w:rsidRPr="005B3110">
        <w:rPr>
          <w:color w:val="010000"/>
          <w:shd w:val="clear" w:color="auto" w:fill="FFFFFF"/>
        </w:rPr>
        <w:t xml:space="preserve"> </w:t>
      </w:r>
      <w:r w:rsidRPr="005B3110">
        <w:rPr>
          <w:color w:val="010000"/>
          <w:shd w:val="clear" w:color="auto" w:fill="FFFFFF"/>
        </w:rPr>
        <w:t xml:space="preserve">Bakılmakta olan davanın konusunu işçilik alacağına ilişkin ilama dayalı olarak başlatılan icra takibinde tahsil edilen alacaktan alınan %2 oranında cezaevi yapı harcı oluşturmaktadır. Bu itibarla bakılmakta olan davaya konu icra takibinin ilamlı ve takibe konu alacağın da belirli olması nedeniyle kuralın birinci fıkrasının birinci cümlesinde yer alan </w:t>
      </w:r>
      <w:r w:rsidRPr="005B3110">
        <w:rPr>
          <w:color w:val="010000"/>
        </w:rPr>
        <w:t>“</w:t>
      </w:r>
      <w:r w:rsidRPr="005B3110">
        <w:rPr>
          <w:i/>
          <w:color w:val="010000"/>
        </w:rPr>
        <w:t>…ve ilamsız…</w:t>
      </w:r>
      <w:r w:rsidRPr="005B3110">
        <w:rPr>
          <w:color w:val="010000"/>
        </w:rPr>
        <w:t>” ve “</w:t>
      </w:r>
      <w:r w:rsidRPr="005B3110">
        <w:rPr>
          <w:i/>
          <w:color w:val="010000"/>
        </w:rPr>
        <w:t xml:space="preserve">…ve kıymeti muayyen </w:t>
      </w:r>
      <w:proofErr w:type="spellStart"/>
      <w:r w:rsidRPr="005B3110">
        <w:rPr>
          <w:i/>
          <w:color w:val="010000"/>
        </w:rPr>
        <w:t>olmıyan</w:t>
      </w:r>
      <w:proofErr w:type="spellEnd"/>
      <w:r w:rsidRPr="005B3110">
        <w:rPr>
          <w:i/>
          <w:color w:val="010000"/>
        </w:rPr>
        <w:t xml:space="preserve"> ilamların icrasından tahsil harcının yarısı…</w:t>
      </w:r>
      <w:r w:rsidRPr="005B3110">
        <w:rPr>
          <w:color w:val="010000"/>
        </w:rPr>
        <w:t xml:space="preserve">” ibarelerinin </w:t>
      </w:r>
      <w:r w:rsidRPr="005B3110">
        <w:rPr>
          <w:color w:val="010000"/>
          <w:shd w:val="clear" w:color="auto" w:fill="FFFFFF"/>
        </w:rPr>
        <w:t xml:space="preserve">bakılmakta olan davada uygulanma imkânı bulunmamaktadır. </w:t>
      </w:r>
    </w:p>
    <w:p w:rsidR="00A866DF" w:rsidRPr="005B3110" w:rsidRDefault="00A866DF" w:rsidP="005B3110">
      <w:pPr>
        <w:spacing w:after="200"/>
        <w:ind w:right="283" w:firstLine="709"/>
        <w:jc w:val="both"/>
        <w:rPr>
          <w:color w:val="010000"/>
          <w:shd w:val="clear" w:color="auto" w:fill="FFFFFF"/>
        </w:rPr>
      </w:pPr>
      <w:r w:rsidRPr="005B3110">
        <w:rPr>
          <w:color w:val="010000"/>
          <w:shd w:val="clear" w:color="auto" w:fill="FFFFFF"/>
        </w:rPr>
        <w:t>5.</w:t>
      </w:r>
      <w:r w:rsidR="005B3110" w:rsidRPr="005B3110">
        <w:rPr>
          <w:color w:val="010000"/>
          <w:shd w:val="clear" w:color="auto" w:fill="FFFFFF"/>
        </w:rPr>
        <w:t xml:space="preserve"> </w:t>
      </w:r>
      <w:r w:rsidRPr="005B3110">
        <w:rPr>
          <w:color w:val="010000"/>
          <w:shd w:val="clear" w:color="auto" w:fill="FFFFFF"/>
        </w:rPr>
        <w:t>Diğer yandan takibe konu alacak miktarının bir milyon liranın üzerinde (</w:t>
      </w:r>
      <w:proofErr w:type="gramStart"/>
      <w:r w:rsidRPr="005B3110">
        <w:rPr>
          <w:color w:val="010000"/>
          <w:shd w:val="clear" w:color="auto" w:fill="FFFFFF"/>
        </w:rPr>
        <w:t>1.00</w:t>
      </w:r>
      <w:proofErr w:type="gramEnd"/>
      <w:r w:rsidRPr="005B3110">
        <w:rPr>
          <w:color w:val="010000"/>
          <w:shd w:val="clear" w:color="auto" w:fill="FFFFFF"/>
        </w:rPr>
        <w:t xml:space="preserve"> TL) olması nedeniyle kuralın ikinci fıkrasında yer alan </w:t>
      </w:r>
      <w:r w:rsidRPr="005B3110">
        <w:rPr>
          <w:color w:val="010000"/>
        </w:rPr>
        <w:t>“</w:t>
      </w:r>
      <w:r w:rsidRPr="005B3110">
        <w:rPr>
          <w:i/>
          <w:color w:val="010000"/>
        </w:rPr>
        <w:t xml:space="preserve">…ve </w:t>
      </w:r>
      <w:proofErr w:type="spellStart"/>
      <w:r w:rsidRPr="005B3110">
        <w:rPr>
          <w:i/>
          <w:color w:val="010000"/>
        </w:rPr>
        <w:t>mahkûmunbih</w:t>
      </w:r>
      <w:proofErr w:type="spellEnd"/>
      <w:r w:rsidRPr="005B3110">
        <w:rPr>
          <w:i/>
          <w:color w:val="010000"/>
        </w:rPr>
        <w:t xml:space="preserve"> meblağ </w:t>
      </w:r>
      <w:proofErr w:type="spellStart"/>
      <w:r w:rsidRPr="005B3110">
        <w:rPr>
          <w:i/>
          <w:color w:val="010000"/>
        </w:rPr>
        <w:t>birmilyon</w:t>
      </w:r>
      <w:proofErr w:type="spellEnd"/>
      <w:r w:rsidRPr="005B3110">
        <w:rPr>
          <w:i/>
          <w:color w:val="010000"/>
        </w:rPr>
        <w:t xml:space="preserve"> liradan aşağı olursa bundan harç alınmaz.</w:t>
      </w:r>
      <w:r w:rsidRPr="005B3110">
        <w:rPr>
          <w:color w:val="010000"/>
        </w:rPr>
        <w:t xml:space="preserve">” bölümünün de </w:t>
      </w:r>
      <w:r w:rsidRPr="005B3110">
        <w:rPr>
          <w:color w:val="010000"/>
          <w:shd w:val="clear" w:color="auto" w:fill="FFFFFF"/>
        </w:rPr>
        <w:t xml:space="preserve">bakılmakta olan davada uygulanma imkânı bulunmamaktadır. Bu itibarla anılan ibarelere ve bölüme ilişkin başvurunun Mahkemenin yetkisizliği nedeniyle reddi gerekir. </w:t>
      </w:r>
    </w:p>
    <w:p w:rsidR="00A866DF" w:rsidRPr="005B3110" w:rsidRDefault="00A866DF" w:rsidP="005B3110">
      <w:pPr>
        <w:spacing w:after="200"/>
        <w:ind w:right="283" w:firstLine="709"/>
        <w:jc w:val="both"/>
        <w:rPr>
          <w:rFonts w:eastAsia="Calibri"/>
          <w:color w:val="010000"/>
        </w:rPr>
      </w:pPr>
      <w:r w:rsidRPr="005B3110">
        <w:rPr>
          <w:color w:val="010000"/>
          <w:shd w:val="clear" w:color="auto" w:fill="FFFFFF"/>
        </w:rPr>
        <w:t>6.</w:t>
      </w:r>
      <w:r w:rsidR="005B3110" w:rsidRPr="005B3110">
        <w:rPr>
          <w:color w:val="010000"/>
          <w:shd w:val="clear" w:color="auto" w:fill="FFFFFF"/>
        </w:rPr>
        <w:t xml:space="preserve"> </w:t>
      </w:r>
      <w:r w:rsidRPr="005B3110">
        <w:rPr>
          <w:color w:val="010000"/>
          <w:shd w:val="clear" w:color="auto" w:fill="FFFFFF"/>
        </w:rPr>
        <w:t xml:space="preserve">Öte yandan kuralın birinci fıkrasının kalan kısmı </w:t>
      </w:r>
      <w:r w:rsidRPr="005B3110">
        <w:rPr>
          <w:rFonts w:eastAsia="Calibri"/>
          <w:color w:val="010000"/>
        </w:rPr>
        <w:t>bakılmakta olan davada uygulanan, miktarı belirli olan ilamlı icra takiplerinin yanı sıra uygulanma imkânı bulunmayan, miktarı belirli olan ilamsız icra takipleri ile miktarı belirli olmayan ilamlı icra takipleri yönünden de geçerli, ortak kural niteliğindedir.</w:t>
      </w:r>
    </w:p>
    <w:p w:rsidR="00A866DF" w:rsidRPr="005B3110" w:rsidRDefault="00A866DF" w:rsidP="005B3110">
      <w:pPr>
        <w:spacing w:after="200"/>
        <w:ind w:right="283" w:firstLine="709"/>
        <w:jc w:val="both"/>
        <w:rPr>
          <w:rFonts w:eastAsia="Calibri"/>
          <w:color w:val="010000"/>
        </w:rPr>
      </w:pPr>
      <w:r w:rsidRPr="005B3110">
        <w:rPr>
          <w:rFonts w:eastAsia="Calibri"/>
          <w:color w:val="010000"/>
        </w:rPr>
        <w:t>7.</w:t>
      </w:r>
      <w:r w:rsidR="005B3110" w:rsidRPr="005B3110">
        <w:rPr>
          <w:rFonts w:eastAsia="Calibri"/>
          <w:color w:val="010000"/>
        </w:rPr>
        <w:t xml:space="preserve"> </w:t>
      </w:r>
      <w:r w:rsidRPr="005B3110">
        <w:rPr>
          <w:rFonts w:eastAsia="Calibri"/>
          <w:color w:val="010000"/>
        </w:rPr>
        <w:t xml:space="preserve">Dolayısıyla bakılmakta olan davanın konusu gözetilerek kuralın birinci fıkrasının birinci cümlesinin </w:t>
      </w:r>
      <w:r w:rsidRPr="005B3110">
        <w:rPr>
          <w:color w:val="010000"/>
          <w:shd w:val="clear" w:color="auto" w:fill="FFFFFF"/>
        </w:rPr>
        <w:t xml:space="preserve">kalan kısmının </w:t>
      </w:r>
      <w:r w:rsidRPr="005B3110">
        <w:rPr>
          <w:rFonts w:eastAsia="Calibri"/>
          <w:color w:val="010000"/>
        </w:rPr>
        <w:t xml:space="preserve">esasına ilişkin incelemenin </w:t>
      </w:r>
      <w:r w:rsidRPr="005B3110">
        <w:rPr>
          <w:color w:val="010000"/>
        </w:rPr>
        <w:t>anılan cümlede yer alan “</w:t>
      </w:r>
      <w:r w:rsidRPr="005B3110">
        <w:rPr>
          <w:i/>
          <w:color w:val="010000"/>
        </w:rPr>
        <w:t>…ilamlı…</w:t>
      </w:r>
      <w:r w:rsidRPr="005B3110">
        <w:rPr>
          <w:color w:val="010000"/>
        </w:rPr>
        <w:t xml:space="preserve">” ibaresi ile sınırlı olarak </w:t>
      </w:r>
      <w:r w:rsidRPr="005B3110">
        <w:rPr>
          <w:rFonts w:eastAsia="Calibri"/>
          <w:color w:val="010000"/>
        </w:rPr>
        <w:t xml:space="preserve">yapılması gerekir. </w:t>
      </w:r>
    </w:p>
    <w:p w:rsidR="00A866DF" w:rsidRPr="005B3110" w:rsidRDefault="00A866DF" w:rsidP="005B3110">
      <w:pPr>
        <w:spacing w:after="200"/>
        <w:ind w:right="283" w:firstLine="709"/>
        <w:jc w:val="both"/>
        <w:rPr>
          <w:color w:val="010000"/>
        </w:rPr>
      </w:pPr>
      <w:r w:rsidRPr="005B3110">
        <w:rPr>
          <w:color w:val="010000"/>
          <w:shd w:val="clear" w:color="auto" w:fill="FFFFFF"/>
        </w:rPr>
        <w:t>8.</w:t>
      </w:r>
      <w:r w:rsidR="005B3110" w:rsidRPr="005B3110">
        <w:rPr>
          <w:color w:val="010000"/>
          <w:shd w:val="clear" w:color="auto" w:fill="FFFFFF"/>
        </w:rPr>
        <w:t xml:space="preserve"> </w:t>
      </w:r>
      <w:r w:rsidRPr="005B3110">
        <w:rPr>
          <w:color w:val="010000"/>
          <w:shd w:val="clear" w:color="auto" w:fill="FFFFFF"/>
        </w:rPr>
        <w:t xml:space="preserve">Açıklanan nedenlerle </w:t>
      </w:r>
      <w:r w:rsidRPr="005B3110">
        <w:rPr>
          <w:color w:val="010000"/>
        </w:rPr>
        <w:t>30/6</w:t>
      </w:r>
      <w:r w:rsidRPr="005B3110">
        <w:rPr>
          <w:bCs/>
          <w:color w:val="010000"/>
        </w:rPr>
        <w:t>/1934 tarihli ve 2548 sayılı Ceza Evleriyle Mahkeme Binaları İnşası Karşılığı Olarak Alınacak Harçlar ve Mahkûmlara Ödettirilecek Yiyecek Bedelleri Hakkında Kanun’un 1. maddesinin</w:t>
      </w:r>
      <w:r w:rsidRPr="005B3110">
        <w:rPr>
          <w:color w:val="010000"/>
        </w:rPr>
        <w:t>;</w:t>
      </w:r>
    </w:p>
    <w:p w:rsidR="00A866DF" w:rsidRPr="005B3110" w:rsidRDefault="00A866DF" w:rsidP="005B3110">
      <w:pPr>
        <w:pStyle w:val="ListeParagraf"/>
        <w:numPr>
          <w:ilvl w:val="0"/>
          <w:numId w:val="3"/>
        </w:numPr>
        <w:spacing w:after="200" w:line="240" w:lineRule="auto"/>
        <w:ind w:left="0" w:right="283" w:firstLine="709"/>
        <w:jc w:val="both"/>
        <w:rPr>
          <w:rFonts w:ascii="Times New Roman" w:hAnsi="Times New Roman"/>
          <w:color w:val="010000"/>
          <w:sz w:val="24"/>
          <w:szCs w:val="24"/>
        </w:rPr>
      </w:pPr>
      <w:r w:rsidRPr="005B3110">
        <w:rPr>
          <w:rFonts w:ascii="Times New Roman" w:hAnsi="Times New Roman"/>
          <w:color w:val="010000"/>
          <w:sz w:val="24"/>
          <w:szCs w:val="24"/>
        </w:rPr>
        <w:t>Birinci fıkrasının;</w:t>
      </w:r>
    </w:p>
    <w:p w:rsidR="00A866DF" w:rsidRPr="005B3110" w:rsidRDefault="00A866DF" w:rsidP="005B3110">
      <w:pPr>
        <w:spacing w:after="200"/>
        <w:ind w:right="283" w:firstLine="709"/>
        <w:jc w:val="both"/>
        <w:rPr>
          <w:color w:val="010000"/>
          <w:shd w:val="clear" w:color="auto" w:fill="FFFFFF"/>
        </w:rPr>
      </w:pPr>
      <w:r w:rsidRPr="005B3110">
        <w:rPr>
          <w:b/>
          <w:color w:val="010000"/>
        </w:rPr>
        <w:lastRenderedPageBreak/>
        <w:t>1.</w:t>
      </w:r>
      <w:r w:rsidR="005B3110" w:rsidRPr="005B3110">
        <w:rPr>
          <w:color w:val="010000"/>
        </w:rPr>
        <w:t xml:space="preserve"> </w:t>
      </w:r>
      <w:r w:rsidRPr="005B3110">
        <w:rPr>
          <w:color w:val="010000"/>
        </w:rPr>
        <w:t>Birinci cümlesinde yer alan “</w:t>
      </w:r>
      <w:r w:rsidRPr="005B3110">
        <w:rPr>
          <w:i/>
          <w:color w:val="010000"/>
        </w:rPr>
        <w:t>…ve ilamsız…</w:t>
      </w:r>
      <w:r w:rsidRPr="005B3110">
        <w:rPr>
          <w:color w:val="010000"/>
        </w:rPr>
        <w:t>” ve “</w:t>
      </w:r>
      <w:r w:rsidRPr="005B3110">
        <w:rPr>
          <w:i/>
          <w:color w:val="010000"/>
        </w:rPr>
        <w:t xml:space="preserve">…ve kıymeti muayyen </w:t>
      </w:r>
      <w:proofErr w:type="spellStart"/>
      <w:r w:rsidRPr="005B3110">
        <w:rPr>
          <w:i/>
          <w:color w:val="010000"/>
        </w:rPr>
        <w:t>olmıyan</w:t>
      </w:r>
      <w:proofErr w:type="spellEnd"/>
      <w:r w:rsidRPr="005B3110">
        <w:rPr>
          <w:i/>
          <w:color w:val="010000"/>
        </w:rPr>
        <w:t xml:space="preserve"> ilamların icrasından tahsil harcının yarısı…</w:t>
      </w:r>
      <w:r w:rsidRPr="005B3110">
        <w:rPr>
          <w:color w:val="010000"/>
        </w:rPr>
        <w:t xml:space="preserve">” ibarelerinin </w:t>
      </w:r>
      <w:r w:rsidRPr="005B3110">
        <w:rPr>
          <w:color w:val="010000"/>
          <w:shd w:val="clear" w:color="auto" w:fill="FFFFFF"/>
        </w:rPr>
        <w:t>itiraz başvurusunda bulunan Mahkemenin bakmakta olduğu davada</w:t>
      </w:r>
      <w:r w:rsidR="005B3110" w:rsidRPr="005B3110">
        <w:rPr>
          <w:color w:val="010000"/>
          <w:shd w:val="clear" w:color="auto" w:fill="FFFFFF"/>
        </w:rPr>
        <w:t xml:space="preserve"> </w:t>
      </w:r>
      <w:r w:rsidRPr="005B3110">
        <w:rPr>
          <w:color w:val="010000"/>
          <w:shd w:val="clear" w:color="auto" w:fill="FFFFFF"/>
        </w:rPr>
        <w:t>uygulanma imkânı bulunmadığından bu ibarelere ilişkin başvurunun Mahkemenin yetkisizliği nedeniyle REDDİNE,</w:t>
      </w:r>
    </w:p>
    <w:p w:rsidR="00A866DF" w:rsidRPr="005B3110" w:rsidRDefault="00A866DF" w:rsidP="005B3110">
      <w:pPr>
        <w:spacing w:after="200"/>
        <w:ind w:right="283" w:firstLine="709"/>
        <w:jc w:val="both"/>
        <w:rPr>
          <w:color w:val="010000"/>
        </w:rPr>
      </w:pPr>
      <w:r w:rsidRPr="005B3110">
        <w:rPr>
          <w:b/>
          <w:color w:val="010000"/>
        </w:rPr>
        <w:t>2.</w:t>
      </w:r>
      <w:r w:rsidR="005B3110" w:rsidRPr="005B3110">
        <w:rPr>
          <w:color w:val="010000"/>
        </w:rPr>
        <w:t xml:space="preserve"> </w:t>
      </w:r>
      <w:r w:rsidRPr="005B3110">
        <w:rPr>
          <w:color w:val="010000"/>
        </w:rPr>
        <w:t>Birinci cümlesinin kalan kısmının esasının incelenmesine, esasa ilişkin incelemenin anılan cümlede yer alan “</w:t>
      </w:r>
      <w:r w:rsidRPr="005B3110">
        <w:rPr>
          <w:i/>
          <w:color w:val="010000"/>
        </w:rPr>
        <w:t>…ilamlı…</w:t>
      </w:r>
      <w:r w:rsidRPr="005B3110">
        <w:rPr>
          <w:color w:val="010000"/>
        </w:rPr>
        <w:t>” ibaresi ile sınırlı olarak yapılmasına,</w:t>
      </w:r>
    </w:p>
    <w:p w:rsidR="00A866DF" w:rsidRPr="005B3110" w:rsidRDefault="00A866DF" w:rsidP="005B3110">
      <w:pPr>
        <w:spacing w:after="200"/>
        <w:ind w:right="283" w:firstLine="709"/>
        <w:jc w:val="both"/>
        <w:rPr>
          <w:color w:val="010000"/>
        </w:rPr>
      </w:pPr>
      <w:r w:rsidRPr="005B3110">
        <w:rPr>
          <w:b/>
          <w:color w:val="010000"/>
        </w:rPr>
        <w:t>3.</w:t>
      </w:r>
      <w:r w:rsidR="005B3110" w:rsidRPr="005B3110">
        <w:rPr>
          <w:color w:val="010000"/>
        </w:rPr>
        <w:t xml:space="preserve"> </w:t>
      </w:r>
      <w:r w:rsidRPr="005B3110">
        <w:rPr>
          <w:color w:val="010000"/>
        </w:rPr>
        <w:t>İkinci cümlesinin esasının incelenmesine,</w:t>
      </w:r>
    </w:p>
    <w:p w:rsidR="00A866DF" w:rsidRPr="005B3110" w:rsidRDefault="00A866DF" w:rsidP="005B3110">
      <w:pPr>
        <w:pStyle w:val="ListeParagraf"/>
        <w:numPr>
          <w:ilvl w:val="0"/>
          <w:numId w:val="3"/>
        </w:numPr>
        <w:spacing w:after="200" w:line="240" w:lineRule="auto"/>
        <w:ind w:left="0" w:right="283" w:firstLine="709"/>
        <w:jc w:val="both"/>
        <w:rPr>
          <w:rFonts w:ascii="Times New Roman" w:hAnsi="Times New Roman"/>
          <w:color w:val="010000"/>
          <w:sz w:val="24"/>
          <w:szCs w:val="24"/>
        </w:rPr>
      </w:pPr>
      <w:r w:rsidRPr="005B3110">
        <w:rPr>
          <w:rFonts w:ascii="Times New Roman" w:hAnsi="Times New Roman"/>
          <w:color w:val="010000"/>
          <w:sz w:val="24"/>
          <w:szCs w:val="24"/>
        </w:rPr>
        <w:t>İkinci fıkrasının;</w:t>
      </w:r>
    </w:p>
    <w:p w:rsidR="00A866DF" w:rsidRPr="005B3110" w:rsidRDefault="00A866DF" w:rsidP="005B3110">
      <w:pPr>
        <w:spacing w:after="200"/>
        <w:ind w:right="283" w:firstLine="709"/>
        <w:jc w:val="both"/>
        <w:rPr>
          <w:color w:val="010000"/>
          <w:shd w:val="clear" w:color="auto" w:fill="FFFFFF"/>
        </w:rPr>
      </w:pPr>
      <w:r w:rsidRPr="005B3110">
        <w:rPr>
          <w:b/>
          <w:color w:val="010000"/>
        </w:rPr>
        <w:t>1.</w:t>
      </w:r>
      <w:r w:rsidR="005B3110" w:rsidRPr="005B3110">
        <w:rPr>
          <w:color w:val="010000"/>
        </w:rPr>
        <w:t xml:space="preserve"> </w:t>
      </w:r>
      <w:r w:rsidRPr="005B3110">
        <w:rPr>
          <w:i/>
          <w:color w:val="010000"/>
        </w:rPr>
        <w:t xml:space="preserve">…ve </w:t>
      </w:r>
      <w:proofErr w:type="spellStart"/>
      <w:r w:rsidRPr="005B3110">
        <w:rPr>
          <w:i/>
          <w:color w:val="010000"/>
        </w:rPr>
        <w:t>mahkûmunbih</w:t>
      </w:r>
      <w:proofErr w:type="spellEnd"/>
      <w:r w:rsidRPr="005B3110">
        <w:rPr>
          <w:i/>
          <w:color w:val="010000"/>
        </w:rPr>
        <w:t xml:space="preserve"> meblağ </w:t>
      </w:r>
      <w:proofErr w:type="spellStart"/>
      <w:r w:rsidRPr="005B3110">
        <w:rPr>
          <w:i/>
          <w:color w:val="010000"/>
        </w:rPr>
        <w:t>birmilyon</w:t>
      </w:r>
      <w:proofErr w:type="spellEnd"/>
      <w:r w:rsidRPr="005B3110">
        <w:rPr>
          <w:i/>
          <w:color w:val="010000"/>
        </w:rPr>
        <w:t xml:space="preserve"> liradan aşağı olursa bundan harç alınmaz.</w:t>
      </w:r>
      <w:r w:rsidRPr="005B3110">
        <w:rPr>
          <w:color w:val="010000"/>
        </w:rPr>
        <w:t xml:space="preserve">” bölümünün </w:t>
      </w:r>
      <w:r w:rsidRPr="005B3110">
        <w:rPr>
          <w:color w:val="010000"/>
          <w:shd w:val="clear" w:color="auto" w:fill="FFFFFF"/>
        </w:rPr>
        <w:t>itiraz başvurusunda bulunan Mahkemenin bakmakta olduğu davada</w:t>
      </w:r>
      <w:r w:rsidR="005B3110" w:rsidRPr="005B3110">
        <w:rPr>
          <w:color w:val="010000"/>
          <w:shd w:val="clear" w:color="auto" w:fill="FFFFFF"/>
        </w:rPr>
        <w:t xml:space="preserve"> </w:t>
      </w:r>
      <w:r w:rsidRPr="005B3110">
        <w:rPr>
          <w:color w:val="010000"/>
          <w:shd w:val="clear" w:color="auto" w:fill="FFFFFF"/>
        </w:rPr>
        <w:t>uygulanma imkânı bulunmadığından bu bölüme ilişkin başvurunun Mahkemenin yetkisizliği nedeniyle REDDİNE,</w:t>
      </w:r>
    </w:p>
    <w:p w:rsidR="00A866DF" w:rsidRPr="005B3110" w:rsidRDefault="00A866DF" w:rsidP="005B3110">
      <w:pPr>
        <w:spacing w:after="200"/>
        <w:ind w:right="283" w:firstLine="709"/>
        <w:jc w:val="both"/>
        <w:rPr>
          <w:color w:val="010000"/>
          <w:shd w:val="clear" w:color="auto" w:fill="FFFFFF"/>
        </w:rPr>
      </w:pPr>
      <w:r w:rsidRPr="005B3110">
        <w:rPr>
          <w:b/>
          <w:color w:val="010000"/>
          <w:shd w:val="clear" w:color="auto" w:fill="FFFFFF"/>
        </w:rPr>
        <w:t>2.</w:t>
      </w:r>
      <w:r w:rsidR="005B3110" w:rsidRPr="005B3110">
        <w:rPr>
          <w:b/>
          <w:color w:val="010000"/>
          <w:shd w:val="clear" w:color="auto" w:fill="FFFFFF"/>
        </w:rPr>
        <w:t xml:space="preserve"> </w:t>
      </w:r>
      <w:r w:rsidRPr="005B3110">
        <w:rPr>
          <w:color w:val="010000"/>
          <w:shd w:val="clear" w:color="auto" w:fill="FFFFFF"/>
        </w:rPr>
        <w:t>Kalan kısmının esasının incelenmesine,</w:t>
      </w:r>
    </w:p>
    <w:p w:rsidR="00A866DF" w:rsidRPr="005B3110" w:rsidRDefault="00A866DF" w:rsidP="005B3110">
      <w:pPr>
        <w:spacing w:after="200"/>
        <w:ind w:right="283" w:firstLine="709"/>
        <w:jc w:val="both"/>
        <w:rPr>
          <w:color w:val="010000"/>
        </w:rPr>
      </w:pPr>
      <w:r w:rsidRPr="005B3110">
        <w:rPr>
          <w:color w:val="010000"/>
        </w:rPr>
        <w:t>OYBİRLİĞİYLE karar verilmiştir.</w:t>
      </w:r>
      <w:r w:rsidR="005B3110" w:rsidRPr="005B3110">
        <w:rPr>
          <w:color w:val="010000"/>
        </w:rPr>
        <w:t xml:space="preserve"> </w:t>
      </w:r>
    </w:p>
    <w:p w:rsidR="00A866DF" w:rsidRPr="005B3110" w:rsidRDefault="00A866DF" w:rsidP="005B3110">
      <w:pPr>
        <w:spacing w:after="200"/>
        <w:ind w:right="283" w:firstLine="709"/>
        <w:jc w:val="both"/>
        <w:rPr>
          <w:b/>
          <w:color w:val="010000"/>
        </w:rPr>
      </w:pPr>
      <w:r w:rsidRPr="005B3110">
        <w:rPr>
          <w:b/>
          <w:color w:val="010000"/>
        </w:rPr>
        <w:t>III.</w:t>
      </w:r>
      <w:r w:rsidR="005B3110" w:rsidRPr="005B3110">
        <w:rPr>
          <w:b/>
          <w:color w:val="010000"/>
        </w:rPr>
        <w:t xml:space="preserve"> </w:t>
      </w:r>
      <w:r w:rsidRPr="005B3110">
        <w:rPr>
          <w:b/>
          <w:color w:val="010000"/>
        </w:rPr>
        <w:t>ESASIN İNCELENMESİ</w:t>
      </w:r>
    </w:p>
    <w:p w:rsidR="00A866DF" w:rsidRPr="005B3110" w:rsidRDefault="00A866DF" w:rsidP="005B3110">
      <w:pPr>
        <w:spacing w:after="200"/>
        <w:ind w:right="283" w:firstLine="709"/>
        <w:jc w:val="both"/>
        <w:rPr>
          <w:color w:val="010000"/>
          <w:shd w:val="clear" w:color="auto" w:fill="FFFFFF"/>
        </w:rPr>
      </w:pPr>
      <w:r w:rsidRPr="005B3110">
        <w:rPr>
          <w:color w:val="010000"/>
          <w:shd w:val="clear" w:color="auto" w:fill="FFFFFF"/>
        </w:rPr>
        <w:t>9.</w:t>
      </w:r>
      <w:r w:rsidR="005B3110" w:rsidRPr="005B3110">
        <w:rPr>
          <w:color w:val="010000"/>
          <w:shd w:val="clear" w:color="auto" w:fill="FFFFFF"/>
        </w:rPr>
        <w:t xml:space="preserve"> </w:t>
      </w:r>
      <w:r w:rsidRPr="005B3110">
        <w:rPr>
          <w:color w:val="010000"/>
          <w:shd w:val="clear" w:color="auto" w:fill="FFFFFF"/>
        </w:rPr>
        <w:t>Başvuru kararı ve ekleri, Raportör Ömer MENCİK tarafından hazırlanan işin esasına ilişkin rapor, itiraz konusu ve ilgili görülen kanun hükümleri, dayanılan ve ilgili görülen Anayasa kuralları ve bunların gerekçeleri ile diğer yasama belgeleri okunup incelendikten sonra gereği görüşülüp düşünüldü:</w:t>
      </w:r>
    </w:p>
    <w:p w:rsidR="00A866DF" w:rsidRPr="005B3110" w:rsidRDefault="00A866DF" w:rsidP="005B3110">
      <w:pPr>
        <w:pStyle w:val="ListeParagraf"/>
        <w:numPr>
          <w:ilvl w:val="0"/>
          <w:numId w:val="2"/>
        </w:numPr>
        <w:spacing w:after="200" w:line="240" w:lineRule="auto"/>
        <w:ind w:left="0" w:right="283" w:firstLine="709"/>
        <w:jc w:val="both"/>
        <w:rPr>
          <w:rFonts w:ascii="Times New Roman" w:eastAsia="Times New Roman" w:hAnsi="Times New Roman"/>
          <w:b/>
          <w:bCs/>
          <w:color w:val="010000"/>
          <w:sz w:val="24"/>
          <w:szCs w:val="24"/>
          <w:lang w:eastAsia="tr-TR"/>
        </w:rPr>
      </w:pPr>
      <w:r w:rsidRPr="005B3110">
        <w:rPr>
          <w:rFonts w:ascii="Times New Roman" w:eastAsia="Times New Roman" w:hAnsi="Times New Roman"/>
          <w:b/>
          <w:bCs/>
          <w:color w:val="010000"/>
          <w:sz w:val="24"/>
          <w:szCs w:val="24"/>
          <w:lang w:eastAsia="tr-TR"/>
        </w:rPr>
        <w:t>Uygulanacak Kural Sorunu</w:t>
      </w:r>
    </w:p>
    <w:p w:rsidR="00A866DF" w:rsidRPr="005B3110" w:rsidRDefault="00A866DF" w:rsidP="005B3110">
      <w:pPr>
        <w:spacing w:after="200"/>
        <w:ind w:right="283" w:firstLine="709"/>
        <w:jc w:val="both"/>
        <w:rPr>
          <w:color w:val="010000"/>
          <w:shd w:val="clear" w:color="auto" w:fill="FFFFFF"/>
        </w:rPr>
      </w:pPr>
      <w:r w:rsidRPr="005B3110">
        <w:rPr>
          <w:bCs/>
          <w:color w:val="010000"/>
        </w:rPr>
        <w:t>10.</w:t>
      </w:r>
      <w:r w:rsidR="005B3110" w:rsidRPr="005B3110">
        <w:rPr>
          <w:bCs/>
          <w:color w:val="010000"/>
        </w:rPr>
        <w:t xml:space="preserve"> </w:t>
      </w:r>
      <w:r w:rsidRPr="005B3110">
        <w:rPr>
          <w:bCs/>
          <w:color w:val="010000"/>
        </w:rPr>
        <w:t xml:space="preserve">2548 sayılı Kanun’un 1. maddesinin birinci fıkrasının itiraz konusu ikinci cümlesi, değeri belirli olmayan ilamların icrasında alınan maktu cezaevi yapı harcına yönelik hüküm içermektedir. Bakılmakta olan davanın konusunu ise miktarı belirli olan bir alacakla ilgili olarak yapılan ilamlı icra takibi oluşturmaktadır. Bu itibarla anılan Kanun’un birinci fıkrasının itiraz konusu ikinci cümlesinin </w:t>
      </w:r>
      <w:r w:rsidRPr="005B3110">
        <w:rPr>
          <w:color w:val="010000"/>
          <w:shd w:val="clear" w:color="auto" w:fill="FFFFFF"/>
        </w:rPr>
        <w:t xml:space="preserve">bakılmakta olan davada uygulanma imkânı bulunmamaktadır. Dolayısıyla anılan cümleye ilişkin başvurunun Mahkemenin yetkisizliği nedeniyle reddi gerekir. </w:t>
      </w:r>
    </w:p>
    <w:p w:rsidR="00A866DF" w:rsidRPr="005B3110" w:rsidRDefault="00A866DF" w:rsidP="005B3110">
      <w:pPr>
        <w:overflowPunct w:val="0"/>
        <w:autoSpaceDE w:val="0"/>
        <w:autoSpaceDN w:val="0"/>
        <w:adjustRightInd w:val="0"/>
        <w:spacing w:after="200"/>
        <w:ind w:right="283" w:firstLine="709"/>
        <w:jc w:val="both"/>
        <w:rPr>
          <w:rFonts w:eastAsia="Calibri"/>
          <w:b/>
          <w:color w:val="010000"/>
          <w:shd w:val="clear" w:color="auto" w:fill="FFFFFF"/>
        </w:rPr>
      </w:pPr>
      <w:r w:rsidRPr="005B3110">
        <w:rPr>
          <w:rFonts w:eastAsia="Calibri"/>
          <w:b/>
          <w:color w:val="010000"/>
          <w:shd w:val="clear" w:color="auto" w:fill="FFFFFF"/>
        </w:rPr>
        <w:t>B.</w:t>
      </w:r>
      <w:r w:rsidR="005B3110" w:rsidRPr="005B3110">
        <w:rPr>
          <w:rFonts w:eastAsia="Calibri"/>
          <w:b/>
          <w:color w:val="010000"/>
          <w:shd w:val="clear" w:color="auto" w:fill="FFFFFF"/>
        </w:rPr>
        <w:t xml:space="preserve"> </w:t>
      </w:r>
      <w:r w:rsidRPr="005B3110">
        <w:rPr>
          <w:rFonts w:eastAsia="Calibri"/>
          <w:b/>
          <w:color w:val="010000"/>
          <w:shd w:val="clear" w:color="auto" w:fill="FFFFFF"/>
        </w:rPr>
        <w:t>Genel Açıklama</w:t>
      </w:r>
    </w:p>
    <w:p w:rsidR="00A866DF" w:rsidRPr="005B3110" w:rsidRDefault="00A866DF" w:rsidP="005B3110">
      <w:pPr>
        <w:overflowPunct w:val="0"/>
        <w:autoSpaceDE w:val="0"/>
        <w:spacing w:after="200"/>
        <w:ind w:right="283" w:firstLine="709"/>
        <w:jc w:val="both"/>
        <w:rPr>
          <w:rFonts w:eastAsia="Calibri"/>
          <w:b/>
          <w:color w:val="010000"/>
          <w:shd w:val="clear" w:color="auto" w:fill="FFFFFF"/>
        </w:rPr>
      </w:pPr>
      <w:r w:rsidRPr="005B3110">
        <w:rPr>
          <w:rFonts w:eastAsia="Calibri"/>
          <w:color w:val="010000"/>
          <w:shd w:val="clear" w:color="auto" w:fill="FFFFFF"/>
        </w:rPr>
        <w:t>11.</w:t>
      </w:r>
      <w:r w:rsidR="005B3110" w:rsidRPr="005B3110">
        <w:rPr>
          <w:rFonts w:eastAsia="Calibri"/>
          <w:color w:val="010000"/>
          <w:shd w:val="clear" w:color="auto" w:fill="FFFFFF"/>
        </w:rPr>
        <w:t xml:space="preserve"> </w:t>
      </w:r>
      <w:r w:rsidRPr="005B3110">
        <w:rPr>
          <w:color w:val="010000"/>
          <w:shd w:val="clear" w:color="auto" w:fill="FFFFFF"/>
        </w:rPr>
        <w:t xml:space="preserve">Harç, devletin yüklendiği görevleri yerine getirebilmek için anayasal sınırlar içinde egemenlik yetkisine dayanarak çeşitli kaynaklardan elde ettiği vergi ve resim gibi bir çeşit kamu geliridir. Ödenen vergiler bakımından vergi mükelleflerinin bireysel bir hizmet ya da karşılık talep etme haklarının bulunmamasına karşın harç, bireylerin özel menfaatlerine ilişkin olarak kamu hizmetlerinden yararlanmaları (tapu, pasaport gibi) karşılığında bu hizmetlerin maliyetlerine katılmaları amacıyla kamu gücüne dayanılarak getirilen mali bir yükümlülüktür </w:t>
      </w:r>
      <w:bookmarkStart w:id="0" w:name="_Hlk173415463"/>
      <w:r w:rsidRPr="005B3110">
        <w:rPr>
          <w:color w:val="010000"/>
          <w:shd w:val="clear" w:color="auto" w:fill="FFFFFF"/>
        </w:rPr>
        <w:t>(</w:t>
      </w:r>
      <w:r w:rsidRPr="005B3110">
        <w:rPr>
          <w:color w:val="010000"/>
        </w:rPr>
        <w:t xml:space="preserve">AYM, E.2011/28, K.2012/22, 16/2/2012; </w:t>
      </w:r>
      <w:bookmarkEnd w:id="0"/>
      <w:r w:rsidRPr="005B3110">
        <w:rPr>
          <w:color w:val="010000"/>
        </w:rPr>
        <w:t>E.2011/16, K.2012/129, 27/9/2012).</w:t>
      </w:r>
    </w:p>
    <w:p w:rsidR="00A866DF" w:rsidRPr="005B3110" w:rsidRDefault="00A866DF" w:rsidP="005B3110">
      <w:pPr>
        <w:overflowPunct w:val="0"/>
        <w:autoSpaceDE w:val="0"/>
        <w:spacing w:after="200"/>
        <w:ind w:right="283" w:firstLine="709"/>
        <w:jc w:val="both"/>
        <w:rPr>
          <w:color w:val="010000"/>
        </w:rPr>
      </w:pPr>
      <w:r w:rsidRPr="005B3110">
        <w:rPr>
          <w:color w:val="010000"/>
        </w:rPr>
        <w:t>12.</w:t>
      </w:r>
      <w:r w:rsidR="005B3110" w:rsidRPr="005B3110">
        <w:rPr>
          <w:color w:val="010000"/>
        </w:rPr>
        <w:t xml:space="preserve"> </w:t>
      </w:r>
      <w:r w:rsidRPr="005B3110">
        <w:rPr>
          <w:color w:val="010000"/>
        </w:rPr>
        <w:t xml:space="preserve">Ülkemizde farklı kanunlarla farklı türlerde harçlar düzenlenmiştir. Bu kapsamda öngörülen yargı harçları </w:t>
      </w:r>
      <w:r w:rsidRPr="005B3110">
        <w:rPr>
          <w:color w:val="010000"/>
          <w:shd w:val="clear" w:color="auto" w:fill="FFFFFF"/>
        </w:rPr>
        <w:t xml:space="preserve">mahkeme ve icra harçlarından oluşmaktadır. </w:t>
      </w:r>
      <w:r w:rsidRPr="005B3110">
        <w:rPr>
          <w:color w:val="010000"/>
        </w:rPr>
        <w:t xml:space="preserve">İcra harçlarına </w:t>
      </w:r>
      <w:r w:rsidRPr="005B3110">
        <w:rPr>
          <w:color w:val="010000"/>
          <w:shd w:val="clear" w:color="auto" w:fill="FFFFFF"/>
        </w:rPr>
        <w:t xml:space="preserve">2/7/1964 </w:t>
      </w:r>
      <w:r w:rsidRPr="005B3110">
        <w:rPr>
          <w:color w:val="010000"/>
        </w:rPr>
        <w:t>tarihli ve</w:t>
      </w:r>
      <w:r w:rsidR="005B3110" w:rsidRPr="005B3110">
        <w:rPr>
          <w:color w:val="010000"/>
        </w:rPr>
        <w:t xml:space="preserve"> </w:t>
      </w:r>
      <w:r w:rsidRPr="005B3110">
        <w:rPr>
          <w:color w:val="010000"/>
        </w:rPr>
        <w:t>492 sayılı</w:t>
      </w:r>
      <w:r w:rsidR="005B3110" w:rsidRPr="005B3110">
        <w:rPr>
          <w:color w:val="010000"/>
        </w:rPr>
        <w:t xml:space="preserve"> </w:t>
      </w:r>
      <w:r w:rsidRPr="005B3110">
        <w:rPr>
          <w:color w:val="010000"/>
        </w:rPr>
        <w:t>Harçlar Kanunu ile 2548 sayılı Kanun’da yer verilmiştir. Cezaevi yapı harcı da 2548 sayılı Kanun’da düzenlenen yargı harçları kapsamında icra harcı olarak öngörülmüştür.</w:t>
      </w:r>
      <w:r w:rsidR="005B3110" w:rsidRPr="005B3110">
        <w:rPr>
          <w:color w:val="010000"/>
        </w:rPr>
        <w:t xml:space="preserve"> </w:t>
      </w:r>
    </w:p>
    <w:p w:rsidR="00A866DF" w:rsidRPr="005B3110" w:rsidRDefault="00A866DF" w:rsidP="005B3110">
      <w:pPr>
        <w:overflowPunct w:val="0"/>
        <w:autoSpaceDE w:val="0"/>
        <w:autoSpaceDN w:val="0"/>
        <w:adjustRightInd w:val="0"/>
        <w:spacing w:after="200"/>
        <w:ind w:right="283" w:firstLine="709"/>
        <w:jc w:val="both"/>
        <w:rPr>
          <w:color w:val="010000"/>
        </w:rPr>
      </w:pPr>
      <w:r w:rsidRPr="005B3110">
        <w:rPr>
          <w:rFonts w:eastAsia="Calibri"/>
          <w:color w:val="010000"/>
          <w:shd w:val="clear" w:color="auto" w:fill="FFFFFF"/>
        </w:rPr>
        <w:t>13.</w:t>
      </w:r>
      <w:r w:rsidR="005B3110" w:rsidRPr="005B3110">
        <w:rPr>
          <w:rFonts w:eastAsia="Calibri"/>
          <w:color w:val="010000"/>
          <w:shd w:val="clear" w:color="auto" w:fill="FFFFFF"/>
        </w:rPr>
        <w:t xml:space="preserve"> </w:t>
      </w:r>
      <w:r w:rsidRPr="005B3110">
        <w:rPr>
          <w:rFonts w:eastAsia="Calibri"/>
          <w:color w:val="010000"/>
          <w:shd w:val="clear" w:color="auto" w:fill="FFFFFF"/>
        </w:rPr>
        <w:t xml:space="preserve">492 sayılı Kanun’un 11. maddesinin birinci fıkrasında </w:t>
      </w:r>
      <w:r w:rsidRPr="005B3110">
        <w:rPr>
          <w:color w:val="010000"/>
        </w:rPr>
        <w:t xml:space="preserve">genel olarak yargı harçlarını davayı açan veya harca konu olan işlemin yapılmasını isteyen kişilerin ödemekle yükümlü olduğu </w:t>
      </w:r>
      <w:r w:rsidRPr="005B3110">
        <w:rPr>
          <w:color w:val="010000"/>
        </w:rPr>
        <w:lastRenderedPageBreak/>
        <w:t xml:space="preserve">düzenlenmiştir. </w:t>
      </w:r>
      <w:r w:rsidRPr="005B3110">
        <w:rPr>
          <w:color w:val="010000"/>
          <w:shd w:val="clear" w:color="auto" w:fill="FFFFFF"/>
        </w:rPr>
        <w:t xml:space="preserve">12/1/2011 tarihli ve 6100 sayılı Hukuk Muhakemeleri Kanunu’nun 326. maddesinin (1) numaralı fıkrasında ise </w:t>
      </w:r>
      <w:r w:rsidRPr="005B3110">
        <w:rPr>
          <w:color w:val="010000"/>
        </w:rPr>
        <w:t xml:space="preserve">kanunda yazılı hâller dışında yargılama giderlerinin aleyhine hüküm verilen taraftan alınmasına karar verileceği, </w:t>
      </w:r>
      <w:r w:rsidRPr="005B3110">
        <w:rPr>
          <w:color w:val="010000"/>
          <w:shd w:val="clear" w:color="auto" w:fill="FFFFFF"/>
        </w:rPr>
        <w:t xml:space="preserve">2004 sayılı Kanun’un </w:t>
      </w:r>
      <w:r w:rsidRPr="005B3110">
        <w:rPr>
          <w:rFonts w:eastAsia="Calibri"/>
          <w:color w:val="010000"/>
          <w:shd w:val="clear" w:color="auto" w:fill="FFFFFF"/>
        </w:rPr>
        <w:t xml:space="preserve">15. maddesinin birinci fıkrasında kanunlarda </w:t>
      </w:r>
      <w:r w:rsidRPr="005B3110">
        <w:rPr>
          <w:color w:val="010000"/>
        </w:rPr>
        <w:t xml:space="preserve">aksi belirtilmediği sürece bütün harç ve masrafların borçluya ait olduğu, bu masrafların ayrıca hüküm ve takibe gerek kalmaksızın borçludan tahsil olunacağı hüküm altına alınmıştır. </w:t>
      </w:r>
    </w:p>
    <w:p w:rsidR="00A866DF" w:rsidRPr="005B3110" w:rsidRDefault="00A866DF" w:rsidP="005B3110">
      <w:pPr>
        <w:overflowPunct w:val="0"/>
        <w:autoSpaceDE w:val="0"/>
        <w:autoSpaceDN w:val="0"/>
        <w:adjustRightInd w:val="0"/>
        <w:spacing w:after="200"/>
        <w:ind w:right="283" w:firstLine="709"/>
        <w:jc w:val="both"/>
        <w:rPr>
          <w:color w:val="010000"/>
        </w:rPr>
      </w:pPr>
      <w:r w:rsidRPr="005B3110">
        <w:rPr>
          <w:color w:val="010000"/>
        </w:rPr>
        <w:t>14.</w:t>
      </w:r>
      <w:r w:rsidR="005B3110" w:rsidRPr="005B3110">
        <w:rPr>
          <w:color w:val="010000"/>
        </w:rPr>
        <w:t xml:space="preserve"> </w:t>
      </w:r>
      <w:r w:rsidRPr="005B3110">
        <w:rPr>
          <w:color w:val="010000"/>
        </w:rPr>
        <w:t>2548 sayılı Kanun’da cezaevi yapı harcı açısından bu genel ilkeden ayrılarak söz konusu harçtan alacaklının sorumlu olduğu, icranın yapılmasına sebebiyet vermesi bağlamında haksız taraf konumunda olan borçluya bu harcın yükletilemeyeceği açıkça öngörülmüştür.</w:t>
      </w:r>
    </w:p>
    <w:p w:rsidR="00A866DF" w:rsidRPr="005B3110" w:rsidRDefault="00A866DF" w:rsidP="005B3110">
      <w:pPr>
        <w:spacing w:after="200"/>
        <w:ind w:right="283" w:firstLine="709"/>
        <w:jc w:val="both"/>
        <w:rPr>
          <w:b/>
          <w:bCs/>
          <w:color w:val="010000"/>
        </w:rPr>
      </w:pPr>
      <w:r w:rsidRPr="005B3110">
        <w:rPr>
          <w:b/>
          <w:bCs/>
          <w:color w:val="010000"/>
        </w:rPr>
        <w:t>C.</w:t>
      </w:r>
      <w:r w:rsidR="005B3110" w:rsidRPr="005B3110">
        <w:rPr>
          <w:b/>
          <w:bCs/>
          <w:color w:val="010000"/>
        </w:rPr>
        <w:t xml:space="preserve"> </w:t>
      </w:r>
      <w:r w:rsidRPr="005B3110">
        <w:rPr>
          <w:b/>
          <w:bCs/>
          <w:color w:val="010000"/>
        </w:rPr>
        <w:t>İtirazın Gerekçesi</w:t>
      </w:r>
    </w:p>
    <w:p w:rsidR="00A866DF" w:rsidRPr="005B3110" w:rsidRDefault="00A866DF" w:rsidP="005B3110">
      <w:pPr>
        <w:spacing w:after="200"/>
        <w:ind w:right="283" w:firstLine="709"/>
        <w:jc w:val="both"/>
        <w:rPr>
          <w:color w:val="010000"/>
        </w:rPr>
      </w:pPr>
      <w:r w:rsidRPr="005B3110">
        <w:rPr>
          <w:color w:val="010000"/>
        </w:rPr>
        <w:t>15.</w:t>
      </w:r>
      <w:r w:rsidR="005B3110" w:rsidRPr="005B3110">
        <w:rPr>
          <w:color w:val="010000"/>
        </w:rPr>
        <w:t xml:space="preserve"> </w:t>
      </w:r>
      <w:r w:rsidRPr="005B3110">
        <w:rPr>
          <w:color w:val="010000"/>
        </w:rPr>
        <w:t>Başvuru kararında özetle; cebrî icranın doğrudan bir yargılama faaliyeti olmamakla birlikte bireylerin hakkı olan edimi elde etmelerini sağladığı, bu yola başvurulması durumunda taraflar açısından</w:t>
      </w:r>
      <w:r w:rsidR="005B3110" w:rsidRPr="005B3110">
        <w:rPr>
          <w:color w:val="010000"/>
        </w:rPr>
        <w:t xml:space="preserve"> </w:t>
      </w:r>
      <w:r w:rsidRPr="005B3110">
        <w:rPr>
          <w:color w:val="010000"/>
        </w:rPr>
        <w:t>bazı mali yükümlülüklerin öngörüldüğü, bunların bir kısmının borcunu ödememek suretiyle uyuşmazlık çıkmasına neden olan borçluya yükletilerek alacaklı ile borçlu arasında hakkaniyete uygun bir dengenin kurulmaya çalışıldığı ancak itiraz konusu kurallar gereğince cezaevi yapı harcının tamamen alacaklıya yükletilmesinin hakkaniyete aykırı durumlara neden olduğu, genel bütçe kapsamında yapılması gereken ceza infaz kurumlarının adil bir vergilendirme sistemi kurulmadan alacaklıdan alınacak harçlarla yapılmasının vergi adaletiyle bağdaşmadığı, kurallarla mülkiyet hakkının da ihlal edildiği, yapılacak kesintiyle ilgili olarak alacağın niteliği hususunda da bir ayrımın öngörülmediği belirtilerek kuralların Anayasa’nın 36. maddesine aykırı olduğu ileri sürülmüştür.</w:t>
      </w:r>
    </w:p>
    <w:p w:rsidR="00A866DF" w:rsidRPr="005B3110" w:rsidRDefault="00A866DF" w:rsidP="005B3110">
      <w:pPr>
        <w:spacing w:after="200"/>
        <w:ind w:right="283" w:firstLine="709"/>
        <w:jc w:val="both"/>
        <w:rPr>
          <w:b/>
          <w:bCs/>
          <w:color w:val="010000"/>
        </w:rPr>
      </w:pPr>
      <w:r w:rsidRPr="005B3110">
        <w:rPr>
          <w:b/>
          <w:bCs/>
          <w:color w:val="010000"/>
        </w:rPr>
        <w:t>Ç.</w:t>
      </w:r>
      <w:r w:rsidR="005B3110" w:rsidRPr="005B3110">
        <w:rPr>
          <w:b/>
          <w:bCs/>
          <w:color w:val="010000"/>
        </w:rPr>
        <w:t xml:space="preserve"> </w:t>
      </w:r>
      <w:r w:rsidRPr="005B3110">
        <w:rPr>
          <w:b/>
          <w:bCs/>
          <w:color w:val="010000"/>
        </w:rPr>
        <w:t>Anayasa’ya Aykırılık Sorunu</w:t>
      </w:r>
    </w:p>
    <w:p w:rsidR="00A866DF" w:rsidRPr="005B3110" w:rsidRDefault="00A866DF" w:rsidP="005B3110">
      <w:pPr>
        <w:spacing w:after="200"/>
        <w:ind w:right="283" w:firstLine="709"/>
        <w:jc w:val="both"/>
        <w:rPr>
          <w:color w:val="010000"/>
        </w:rPr>
      </w:pPr>
      <w:r w:rsidRPr="005B3110">
        <w:rPr>
          <w:color w:val="010000"/>
        </w:rPr>
        <w:t>16.</w:t>
      </w:r>
      <w:r w:rsidR="005B3110" w:rsidRPr="005B3110">
        <w:rPr>
          <w:color w:val="010000"/>
        </w:rPr>
        <w:t xml:space="preserve"> </w:t>
      </w:r>
      <w:r w:rsidRPr="005B3110">
        <w:rPr>
          <w:color w:val="010000"/>
        </w:rPr>
        <w:t>6216 sayılı Kanun’un 43. maddesi uyarınca kurallar, ilgisi nedeniyle Anayasa’nın 13. ve 35. maddeleri yönünden de incelenmiştir.</w:t>
      </w:r>
    </w:p>
    <w:p w:rsidR="00A866DF" w:rsidRPr="005B3110" w:rsidRDefault="00A866DF" w:rsidP="005B3110">
      <w:pPr>
        <w:spacing w:after="200"/>
        <w:ind w:right="283" w:firstLine="709"/>
        <w:jc w:val="both"/>
        <w:rPr>
          <w:color w:val="010000"/>
          <w:shd w:val="clear" w:color="auto" w:fill="FFFFFF"/>
        </w:rPr>
      </w:pPr>
      <w:r w:rsidRPr="005B3110">
        <w:rPr>
          <w:color w:val="010000"/>
        </w:rPr>
        <w:t>17.</w:t>
      </w:r>
      <w:r w:rsidR="005B3110" w:rsidRPr="005B3110">
        <w:rPr>
          <w:color w:val="010000"/>
        </w:rPr>
        <w:t xml:space="preserve"> </w:t>
      </w:r>
      <w:r w:rsidRPr="005B3110">
        <w:rPr>
          <w:color w:val="010000"/>
        </w:rPr>
        <w:t>Anayasa’nın</w:t>
      </w:r>
      <w:r w:rsidRPr="005B3110">
        <w:rPr>
          <w:color w:val="010000"/>
          <w:shd w:val="clear" w:color="auto" w:fill="FFFFFF"/>
        </w:rPr>
        <w:t xml:space="preserve"> 35. </w:t>
      </w:r>
      <w:r w:rsidRPr="005B3110">
        <w:rPr>
          <w:color w:val="010000"/>
        </w:rPr>
        <w:t>maddesinde</w:t>
      </w:r>
      <w:r w:rsidRPr="005B3110">
        <w:rPr>
          <w:color w:val="010000"/>
          <w:shd w:val="clear" w:color="auto" w:fill="FFFFFF"/>
        </w:rPr>
        <w:t xml:space="preserve"> </w:t>
      </w:r>
      <w:r w:rsidRPr="005B3110">
        <w:rPr>
          <w:iCs/>
          <w:color w:val="010000"/>
          <w:shd w:val="clear" w:color="auto" w:fill="FFFFFF"/>
        </w:rPr>
        <w:t>“</w:t>
      </w:r>
      <w:r w:rsidRPr="005B3110">
        <w:rPr>
          <w:i/>
          <w:iCs/>
          <w:color w:val="010000"/>
          <w:shd w:val="clear" w:color="auto" w:fill="FFFFFF"/>
        </w:rPr>
        <w:t xml:space="preserve">Herkes, mülkiyet ve miras haklarına </w:t>
      </w:r>
      <w:proofErr w:type="gramStart"/>
      <w:r w:rsidRPr="005B3110">
        <w:rPr>
          <w:i/>
          <w:iCs/>
          <w:color w:val="010000"/>
          <w:shd w:val="clear" w:color="auto" w:fill="FFFFFF"/>
        </w:rPr>
        <w:t>sahiptir./</w:t>
      </w:r>
      <w:proofErr w:type="gramEnd"/>
      <w:r w:rsidRPr="005B3110">
        <w:rPr>
          <w:i/>
          <w:iCs/>
          <w:color w:val="010000"/>
          <w:shd w:val="clear" w:color="auto" w:fill="FFFFFF"/>
        </w:rPr>
        <w:t xml:space="preserve"> Bu haklar, ancak kamu yararı amacıyla, kanunla sınırlanabilir./ Mülkiyet hakkının kullanılması toplum yararına aykırı olamaz.</w:t>
      </w:r>
      <w:r w:rsidRPr="005B3110">
        <w:rPr>
          <w:iCs/>
          <w:color w:val="010000"/>
          <w:shd w:val="clear" w:color="auto" w:fill="FFFFFF"/>
        </w:rPr>
        <w:t>”</w:t>
      </w:r>
      <w:r w:rsidRPr="005B3110">
        <w:rPr>
          <w:color w:val="010000"/>
          <w:shd w:val="clear" w:color="auto" w:fill="FFFFFF"/>
        </w:rPr>
        <w:t xml:space="preserve"> denilmektedir. Anayasa’nın anılan maddesiyle güvenceye bağlanan mülkiyet hakkı, ekonomik değer ifade eden ve parayla değerlendirilebilen her türlü mal varlığı hakkını kapsamaktadır (AYM, E.2015/39, K.2015/62, 1/7/2015, §§ 20-21). </w:t>
      </w:r>
    </w:p>
    <w:p w:rsidR="00A866DF" w:rsidRPr="005B3110" w:rsidRDefault="00A866DF" w:rsidP="005B3110">
      <w:pPr>
        <w:spacing w:after="200"/>
        <w:ind w:right="283" w:firstLine="709"/>
        <w:jc w:val="both"/>
        <w:rPr>
          <w:iCs/>
          <w:color w:val="010000"/>
          <w:shd w:val="clear" w:color="auto" w:fill="FFFFFF"/>
        </w:rPr>
      </w:pPr>
      <w:r w:rsidRPr="005B3110">
        <w:rPr>
          <w:color w:val="010000"/>
          <w:shd w:val="clear" w:color="auto" w:fill="FFFFFF"/>
        </w:rPr>
        <w:t>18.</w:t>
      </w:r>
      <w:r w:rsidR="005B3110" w:rsidRPr="005B3110">
        <w:rPr>
          <w:color w:val="010000"/>
          <w:shd w:val="clear" w:color="auto" w:fill="FFFFFF"/>
        </w:rPr>
        <w:t xml:space="preserve"> </w:t>
      </w:r>
      <w:r w:rsidRPr="005B3110">
        <w:rPr>
          <w:color w:val="010000"/>
          <w:shd w:val="clear" w:color="auto" w:fill="FFFFFF"/>
        </w:rPr>
        <w:t>Mülkiyet</w:t>
      </w:r>
      <w:r w:rsidRPr="005B3110">
        <w:rPr>
          <w:color w:val="010000"/>
        </w:rPr>
        <w:t xml:space="preserve"> </w:t>
      </w:r>
      <w:r w:rsidRPr="005B3110">
        <w:rPr>
          <w:rFonts w:eastAsia="Calibri"/>
          <w:color w:val="010000"/>
        </w:rPr>
        <w:t>hakkı</w:t>
      </w:r>
      <w:r w:rsidRPr="005B3110">
        <w:rPr>
          <w:color w:val="010000"/>
        </w:rPr>
        <w:t>; kişiye başkasının hakkına zarar vermemek ve kanunların koyduğu sınırlamalara uymak şartıyla sahibi olduğu şeyi dilediği gibi kullanma, semerelerinden yararlanma ve üzerinde tasarruf etme imkânı veren bir haktır (</w:t>
      </w:r>
      <w:r w:rsidRPr="005B3110">
        <w:rPr>
          <w:i/>
          <w:color w:val="010000"/>
        </w:rPr>
        <w:t xml:space="preserve">Mehmet Akdoğan ve diğerleri </w:t>
      </w:r>
      <w:r w:rsidRPr="005B3110">
        <w:rPr>
          <w:color w:val="010000"/>
        </w:rPr>
        <w:t>[1.B.],</w:t>
      </w:r>
      <w:r w:rsidR="005B3110" w:rsidRPr="005B3110">
        <w:rPr>
          <w:color w:val="010000"/>
        </w:rPr>
        <w:t xml:space="preserve"> </w:t>
      </w:r>
      <w:r w:rsidRPr="005B3110">
        <w:rPr>
          <w:color w:val="010000"/>
        </w:rPr>
        <w:t xml:space="preserve">B. No: 2013/817, 19/12/2013, § 32). Bu bağlamda malikin mülkünü kullanma, semerelerinden yararlanma ve mülkü üzerinde tasarruf etme yetkilerinden herhangi birinin kısıtlanması veya mülkünden yoksun bırakılması mülkiyet hakkına getirilmiş bir sınırlama niteliğindedir </w:t>
      </w:r>
      <w:r w:rsidRPr="005B3110">
        <w:rPr>
          <w:iCs/>
          <w:color w:val="010000"/>
          <w:shd w:val="clear" w:color="auto" w:fill="FFFFFF"/>
        </w:rPr>
        <w:t>(AYM, E.2017/21, K.2020/77, 24/12/2020, § 137).</w:t>
      </w:r>
    </w:p>
    <w:p w:rsidR="00A866DF" w:rsidRPr="005B3110" w:rsidRDefault="00A866DF" w:rsidP="005B3110">
      <w:pPr>
        <w:spacing w:after="200"/>
        <w:ind w:right="283" w:firstLine="709"/>
        <w:jc w:val="both"/>
        <w:rPr>
          <w:color w:val="010000"/>
          <w:shd w:val="clear" w:color="auto" w:fill="FFFFFF"/>
        </w:rPr>
      </w:pPr>
      <w:r w:rsidRPr="005B3110">
        <w:rPr>
          <w:color w:val="010000"/>
        </w:rPr>
        <w:t>19.</w:t>
      </w:r>
      <w:r w:rsidR="005B3110" w:rsidRPr="005B3110">
        <w:rPr>
          <w:color w:val="010000"/>
        </w:rPr>
        <w:t xml:space="preserve"> </w:t>
      </w:r>
      <w:r w:rsidRPr="005B3110">
        <w:rPr>
          <w:color w:val="010000"/>
          <w:shd w:val="clear" w:color="auto" w:fill="FFFFFF"/>
        </w:rPr>
        <w:t xml:space="preserve">Anayasa’nın </w:t>
      </w:r>
      <w:r w:rsidRPr="005B3110">
        <w:rPr>
          <w:color w:val="010000"/>
        </w:rPr>
        <w:t>“</w:t>
      </w:r>
      <w:r w:rsidRPr="005B3110">
        <w:rPr>
          <w:i/>
          <w:iCs/>
          <w:color w:val="010000"/>
        </w:rPr>
        <w:t>Hak arama hürriyeti</w:t>
      </w:r>
      <w:r w:rsidRPr="005B3110">
        <w:rPr>
          <w:color w:val="010000"/>
        </w:rPr>
        <w:t>”</w:t>
      </w:r>
      <w:r w:rsidRPr="005B3110">
        <w:rPr>
          <w:color w:val="010000"/>
          <w:shd w:val="clear" w:color="auto" w:fill="FFFFFF"/>
        </w:rPr>
        <w:t xml:space="preserve"> başlıklı 36. maddesinin birinci fıkrasında ise “</w:t>
      </w:r>
      <w:r w:rsidRPr="005B3110">
        <w:rPr>
          <w:i/>
          <w:iCs/>
          <w:color w:val="010000"/>
        </w:rPr>
        <w:t>Herkes, meşru vasıta ve yollardan faydalanmak suretiyle yargı mercileri önünde davacı veya davalı olarak iddia ve savunma ile adil yargılanma hakkına sahiptir.</w:t>
      </w:r>
      <w:r w:rsidRPr="005B3110">
        <w:rPr>
          <w:color w:val="010000"/>
          <w:shd w:val="clear" w:color="auto" w:fill="FFFFFF"/>
        </w:rPr>
        <w:t>” denilmektedir. Anılan maddeyle güvence altına alınan hak arama özgürlüğü, kendisi bir temel hak niteliği taşımasının yanında diğer temel hak ve özgürlüklerden gereken şekilde yararlanılmayı ve bunların korunmasını sağlayan en etkili güvencelerden biridir (AYM, E.2021/9, K.2022/4, 26/1/2022, § 28).</w:t>
      </w:r>
    </w:p>
    <w:p w:rsidR="00A866DF" w:rsidRPr="005B3110" w:rsidRDefault="00A866DF" w:rsidP="005B3110">
      <w:pPr>
        <w:overflowPunct w:val="0"/>
        <w:autoSpaceDE w:val="0"/>
        <w:autoSpaceDN w:val="0"/>
        <w:adjustRightInd w:val="0"/>
        <w:spacing w:after="200"/>
        <w:ind w:right="283" w:firstLine="709"/>
        <w:jc w:val="both"/>
        <w:rPr>
          <w:color w:val="010000"/>
          <w:shd w:val="clear" w:color="auto" w:fill="FFFFFF"/>
        </w:rPr>
      </w:pPr>
      <w:r w:rsidRPr="005B3110">
        <w:rPr>
          <w:color w:val="010000"/>
          <w:shd w:val="clear" w:color="auto" w:fill="FFFFFF"/>
        </w:rPr>
        <w:lastRenderedPageBreak/>
        <w:t>20. Kararın icrası hakkı, mahkemeye erişim hakkı ve karar hakkı ile birlikte adil yargılanma hakkının güvencelerinden olan mahkeme hakkının bir unsurunu oluşturmaktadır (</w:t>
      </w:r>
      <w:r w:rsidRPr="005B3110">
        <w:rPr>
          <w:i/>
          <w:iCs/>
          <w:color w:val="010000"/>
          <w:shd w:val="clear" w:color="auto" w:fill="FFFFFF"/>
        </w:rPr>
        <w:t xml:space="preserve">Filiz Fırat </w:t>
      </w:r>
      <w:r w:rsidRPr="005B3110">
        <w:rPr>
          <w:color w:val="010000"/>
        </w:rPr>
        <w:t>[1.B.]</w:t>
      </w:r>
      <w:r w:rsidRPr="005B3110">
        <w:rPr>
          <w:iCs/>
          <w:color w:val="010000"/>
          <w:shd w:val="clear" w:color="auto" w:fill="FFFFFF"/>
        </w:rPr>
        <w:t xml:space="preserve">, </w:t>
      </w:r>
      <w:r w:rsidRPr="005B3110">
        <w:rPr>
          <w:color w:val="010000"/>
          <w:shd w:val="clear" w:color="auto" w:fill="FFFFFF"/>
        </w:rPr>
        <w:t xml:space="preserve">B. No: 2014/10305, 5/12/2017, § 29). Mahkeme kararlarının uygulanması, yargılamanın dışında olmakla birlikte onu tamamlayan ve yargılamanın sonuç doğurmasını sağlayan bir unsurdur. Karar uygulanmazsa yargılamanın da bir anlamı olmayacaktır. Bu nedenle yargı kararlarının uygulanması </w:t>
      </w:r>
      <w:r w:rsidRPr="005B3110">
        <w:rPr>
          <w:iCs/>
          <w:color w:val="010000"/>
          <w:shd w:val="clear" w:color="auto" w:fill="FFFFFF"/>
        </w:rPr>
        <w:t>mahkeme hakkı</w:t>
      </w:r>
      <w:r w:rsidRPr="005B3110">
        <w:rPr>
          <w:color w:val="010000"/>
          <w:shd w:val="clear" w:color="auto" w:fill="FFFFFF"/>
        </w:rPr>
        <w:t xml:space="preserve"> kapsamında </w:t>
      </w:r>
      <w:r w:rsidRPr="005B3110">
        <w:rPr>
          <w:color w:val="010000"/>
        </w:rPr>
        <w:t>değerlendirilmektedir (AYM, E.2023/76, K.2023/155, 13/9/2023, § 20).</w:t>
      </w:r>
      <w:r w:rsidRPr="005B3110">
        <w:rPr>
          <w:color w:val="010000"/>
          <w:shd w:val="clear" w:color="auto" w:fill="FFFFFF"/>
        </w:rPr>
        <w:t xml:space="preserve"> </w:t>
      </w:r>
    </w:p>
    <w:p w:rsidR="00A866DF" w:rsidRPr="005B3110" w:rsidRDefault="00A866DF" w:rsidP="005B3110">
      <w:pPr>
        <w:overflowPunct w:val="0"/>
        <w:autoSpaceDE w:val="0"/>
        <w:autoSpaceDN w:val="0"/>
        <w:adjustRightInd w:val="0"/>
        <w:spacing w:after="200"/>
        <w:ind w:right="283" w:firstLine="709"/>
        <w:jc w:val="both"/>
        <w:rPr>
          <w:color w:val="010000"/>
          <w:shd w:val="clear" w:color="auto" w:fill="FFFFFF"/>
        </w:rPr>
      </w:pPr>
      <w:r w:rsidRPr="005B3110">
        <w:rPr>
          <w:color w:val="010000"/>
          <w:shd w:val="clear" w:color="auto" w:fill="FFFFFF"/>
        </w:rPr>
        <w:t>21. Kararın icrası hakkı özel hukuk ilişkilerinde devlete, borçlu aleyhine verilmiş bir kararda yer alan borcu alacaklıya ödeme sorumluluğu yüklememektedir. Özel kişiler aleyhine kurulan hükümlerde devletin yükümlülüğü erişilebilir, fiilen ve hukuken etkili bir cebrî icra sistemi kurmaktan ibarettir. A</w:t>
      </w:r>
      <w:r w:rsidRPr="005B3110">
        <w:rPr>
          <w:rFonts w:eastAsia="Calibri"/>
          <w:color w:val="010000"/>
        </w:rPr>
        <w:t xml:space="preserve">leyhine hüküm kurulan tarafın bu hükmün gereğini rızayla yerine getirmemesi durumunda lehine hak tanınan kişi devletin kurduğu cebrî icra mekanizmasının işletilmesi için başvuruda bulunarak kararın devlet eliyle uygulanmasını temin edebilir. </w:t>
      </w:r>
      <w:r w:rsidRPr="005B3110">
        <w:rPr>
          <w:color w:val="010000"/>
          <w:shd w:val="clear" w:color="auto" w:fill="FFFFFF"/>
        </w:rPr>
        <w:t xml:space="preserve">Devletin yükümlülüklerinin bir gereği olarak oluşturulan cebrî icra sistemine erişilmesini güçleştiren veya imkânsız hâle getiren başvuru şartları ya da mali yükümlülükler kararın icrası hakkını ihlal edebilir. </w:t>
      </w:r>
    </w:p>
    <w:p w:rsidR="00A866DF" w:rsidRPr="005B3110" w:rsidRDefault="00A866DF" w:rsidP="005B3110">
      <w:pPr>
        <w:overflowPunct w:val="0"/>
        <w:autoSpaceDE w:val="0"/>
        <w:autoSpaceDN w:val="0"/>
        <w:adjustRightInd w:val="0"/>
        <w:spacing w:after="200"/>
        <w:ind w:right="283" w:firstLine="709"/>
        <w:jc w:val="both"/>
        <w:rPr>
          <w:color w:val="010000"/>
          <w:shd w:val="clear" w:color="auto" w:fill="FFFFFF"/>
        </w:rPr>
      </w:pPr>
      <w:r w:rsidRPr="005B3110">
        <w:rPr>
          <w:color w:val="010000"/>
          <w:shd w:val="clear" w:color="auto" w:fill="FFFFFF"/>
        </w:rPr>
        <w:t>22.</w:t>
      </w:r>
      <w:r w:rsidR="005B3110" w:rsidRPr="005B3110">
        <w:rPr>
          <w:color w:val="010000"/>
          <w:shd w:val="clear" w:color="auto" w:fill="FFFFFF"/>
        </w:rPr>
        <w:t xml:space="preserve"> </w:t>
      </w:r>
      <w:r w:rsidRPr="005B3110">
        <w:rPr>
          <w:color w:val="010000"/>
          <w:shd w:val="clear" w:color="auto" w:fill="FFFFFF"/>
        </w:rPr>
        <w:t xml:space="preserve">Kurallarda kesinleşmiş mahkeme kararına dayalı olarak başlatılan icra takibine konu alacağın tahsil edilen kısmından %2 oranında harç kesilmesi öngörülmek suretiyle mülkiyet hakkına yönelik sınırlama getirildiği açıktır. Ayrıca söz konusu harcın icraya başvurmayı güçleştirmesi nedeniyle kuralla adil yargılanma hakkı kapsamındaki kararın icrası hakkına da sınırlama getirilmektedir. </w:t>
      </w:r>
    </w:p>
    <w:p w:rsidR="00A866DF" w:rsidRPr="005B3110" w:rsidRDefault="00A866DF" w:rsidP="005B3110">
      <w:pPr>
        <w:spacing w:after="200"/>
        <w:ind w:right="283" w:firstLine="709"/>
        <w:jc w:val="both"/>
        <w:rPr>
          <w:color w:val="010000"/>
          <w:shd w:val="clear" w:color="auto" w:fill="FFFFFF"/>
        </w:rPr>
      </w:pPr>
      <w:r w:rsidRPr="005B3110">
        <w:rPr>
          <w:color w:val="010000"/>
          <w:shd w:val="clear" w:color="auto" w:fill="FFFFFF"/>
        </w:rPr>
        <w:t>23.</w:t>
      </w:r>
      <w:r w:rsidR="005B3110" w:rsidRPr="005B3110">
        <w:rPr>
          <w:color w:val="010000"/>
          <w:shd w:val="clear" w:color="auto" w:fill="FFFFFF"/>
        </w:rPr>
        <w:t xml:space="preserve"> </w:t>
      </w:r>
      <w:r w:rsidRPr="005B3110">
        <w:rPr>
          <w:color w:val="010000"/>
          <w:shd w:val="clear" w:color="auto" w:fill="FFFFFF"/>
        </w:rPr>
        <w:t>Anayasa’nın 13. maddesinde “</w:t>
      </w:r>
      <w:r w:rsidRPr="005B3110">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5B3110">
        <w:rPr>
          <w:color w:val="010000"/>
          <w:shd w:val="clear" w:color="auto" w:fill="FFFFFF"/>
        </w:rPr>
        <w:t>” denilmektedir. Buna göre temel hak ve özgürlüklere sınırlama getiren düzenlemelerin kanunla yapılması, Anayasa’da öngörülen sınırlama sebebine uygun ve ölçülü olması gerekir.</w:t>
      </w:r>
    </w:p>
    <w:p w:rsidR="00A866DF" w:rsidRPr="005B3110" w:rsidRDefault="00A866DF" w:rsidP="005B3110">
      <w:pPr>
        <w:spacing w:after="200"/>
        <w:ind w:right="283" w:firstLine="709"/>
        <w:jc w:val="both"/>
        <w:rPr>
          <w:color w:val="010000"/>
          <w:spacing w:val="-1"/>
        </w:rPr>
      </w:pPr>
      <w:r w:rsidRPr="005B3110">
        <w:rPr>
          <w:color w:val="010000"/>
        </w:rPr>
        <w:t>24.</w:t>
      </w:r>
      <w:r w:rsidR="005B3110" w:rsidRPr="005B3110">
        <w:rPr>
          <w:color w:val="010000"/>
        </w:rPr>
        <w:t xml:space="preserve"> </w:t>
      </w:r>
      <w:r w:rsidRPr="005B3110">
        <w:rPr>
          <w:color w:val="010000"/>
        </w:rPr>
        <w:t>Bu kapsamda mülkiyet ve adil yargılanma haklarını sınırlamaya yönelik bir kanuni düzenlemenin</w:t>
      </w:r>
      <w:r w:rsidR="005B3110" w:rsidRPr="005B3110">
        <w:rPr>
          <w:color w:val="010000"/>
        </w:rPr>
        <w:t xml:space="preserve"> </w:t>
      </w:r>
      <w:r w:rsidRPr="005B3110">
        <w:rPr>
          <w:color w:val="010000"/>
          <w:spacing w:val="-1"/>
        </w:rPr>
        <w:t>şeklen var olması yeterli olmayıp yasal kuralların keyfiliğe izin vermeyecek şekilde belirli ve öngörülebilir nitelikte olması gerekir.</w:t>
      </w:r>
    </w:p>
    <w:p w:rsidR="00A866DF" w:rsidRPr="005B3110" w:rsidRDefault="00A866DF" w:rsidP="005B3110">
      <w:pPr>
        <w:spacing w:after="200"/>
        <w:ind w:right="283" w:firstLine="709"/>
        <w:jc w:val="both"/>
        <w:rPr>
          <w:color w:val="010000"/>
          <w:spacing w:val="-1"/>
        </w:rPr>
      </w:pPr>
      <w:r w:rsidRPr="005B3110">
        <w:rPr>
          <w:color w:val="010000"/>
          <w:spacing w:val="-1"/>
        </w:rPr>
        <w:t>25.</w:t>
      </w:r>
      <w:r w:rsidR="005B3110" w:rsidRPr="005B3110">
        <w:rPr>
          <w:color w:val="010000"/>
          <w:spacing w:val="-1"/>
        </w:rPr>
        <w:t xml:space="preserve"> </w:t>
      </w:r>
      <w:r w:rsidRPr="005B3110">
        <w:rPr>
          <w:color w:val="010000"/>
          <w:spacing w:val="-1"/>
        </w:rPr>
        <w:t>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bağlanan hukuk devleti ilkesi ışığında yorumlanmalıdır.</w:t>
      </w:r>
    </w:p>
    <w:p w:rsidR="00A866DF" w:rsidRPr="005B3110" w:rsidRDefault="00A866DF" w:rsidP="005B3110">
      <w:pPr>
        <w:spacing w:after="200"/>
        <w:ind w:right="283" w:firstLine="709"/>
        <w:jc w:val="both"/>
        <w:rPr>
          <w:color w:val="010000"/>
          <w:shd w:val="clear" w:color="auto" w:fill="FFFFFF"/>
        </w:rPr>
      </w:pPr>
      <w:r w:rsidRPr="005B3110">
        <w:rPr>
          <w:color w:val="010000"/>
          <w:shd w:val="clear" w:color="auto" w:fill="FFFFFF"/>
        </w:rPr>
        <w:t>26.</w:t>
      </w:r>
      <w:r w:rsidR="005B3110" w:rsidRPr="005B3110">
        <w:rPr>
          <w:color w:val="010000"/>
          <w:shd w:val="clear" w:color="auto" w:fill="FFFFFF"/>
        </w:rPr>
        <w:t xml:space="preserve"> </w:t>
      </w:r>
      <w:r w:rsidRPr="005B3110">
        <w:rPr>
          <w:color w:val="010000"/>
          <w:shd w:val="clear" w:color="auto" w:fill="FFFFFF"/>
        </w:rPr>
        <w:t>Bunun yanı sıra Anayasa’nın 73. maddesinin üçüncü fıkrasında da “</w:t>
      </w:r>
      <w:r w:rsidRPr="005B3110">
        <w:rPr>
          <w:i/>
          <w:iCs/>
          <w:color w:val="010000"/>
          <w:shd w:val="clear" w:color="auto" w:fill="FFFFFF"/>
        </w:rPr>
        <w:t>Vergi, resim, harç ve benzeri malî yükümlülükler kanunla konulur, değiştirilir veya kaldırılır.</w:t>
      </w:r>
      <w:r w:rsidRPr="005B3110">
        <w:rPr>
          <w:iCs/>
          <w:color w:val="010000"/>
          <w:shd w:val="clear" w:color="auto" w:fill="FFFFFF"/>
        </w:rPr>
        <w:t>”</w:t>
      </w:r>
      <w:r w:rsidR="005B3110" w:rsidRPr="005B3110">
        <w:rPr>
          <w:color w:val="010000"/>
          <w:shd w:val="clear" w:color="auto" w:fill="FFFFFF"/>
        </w:rPr>
        <w:t xml:space="preserve"> </w:t>
      </w:r>
      <w:r w:rsidRPr="005B3110">
        <w:rPr>
          <w:color w:val="010000"/>
          <w:shd w:val="clear" w:color="auto" w:fill="FFFFFF"/>
        </w:rPr>
        <w:t>denilerek verginin kanuniliği ilkesi benimsenmiştir. Verginin kanuniliği ilkesi, takdire dayalı keyfî uygulamaları önleyecek sınırlamaların kanunda yer almasını gerektirmekte; v</w:t>
      </w:r>
      <w:r w:rsidRPr="005B3110">
        <w:rPr>
          <w:iCs/>
          <w:color w:val="010000"/>
          <w:shd w:val="clear" w:color="auto" w:fill="FFFFFF"/>
        </w:rPr>
        <w:t xml:space="preserve">ergi, resim, harç ve benzeri mali </w:t>
      </w:r>
      <w:r w:rsidRPr="005B3110">
        <w:rPr>
          <w:iCs/>
          <w:color w:val="010000"/>
          <w:shd w:val="clear" w:color="auto" w:fill="FFFFFF"/>
        </w:rPr>
        <w:lastRenderedPageBreak/>
        <w:t>yükümlülükler</w:t>
      </w:r>
      <w:r w:rsidRPr="005B3110">
        <w:rPr>
          <w:color w:val="010000"/>
          <w:shd w:val="clear" w:color="auto" w:fill="FFFFFF"/>
        </w:rPr>
        <w:t>e ilişkin düzenlemelerin konulması, değiştirilmesi veya kaldırılmasının kanun ile yapılmasını zorunlu kılmaktadır.</w:t>
      </w:r>
    </w:p>
    <w:p w:rsidR="00A866DF" w:rsidRPr="005B3110" w:rsidRDefault="00A866DF" w:rsidP="005B3110">
      <w:pPr>
        <w:spacing w:after="200"/>
        <w:ind w:right="283" w:firstLine="709"/>
        <w:jc w:val="both"/>
        <w:rPr>
          <w:color w:val="010000"/>
        </w:rPr>
      </w:pPr>
      <w:r w:rsidRPr="005B3110">
        <w:rPr>
          <w:color w:val="010000"/>
        </w:rPr>
        <w:t>27.</w:t>
      </w:r>
      <w:r w:rsidR="005B3110" w:rsidRPr="005B3110">
        <w:rPr>
          <w:color w:val="010000"/>
        </w:rPr>
        <w:t xml:space="preserve"> </w:t>
      </w:r>
      <w:r w:rsidRPr="005B3110">
        <w:rPr>
          <w:color w:val="010000"/>
        </w:rPr>
        <w:t xml:space="preserve">Kurallarda harcın </w:t>
      </w:r>
      <w:r w:rsidRPr="005B3110">
        <w:rPr>
          <w:color w:val="010000"/>
          <w:shd w:val="clear" w:color="auto" w:fill="FFFFFF"/>
        </w:rPr>
        <w:t xml:space="preserve">konusunun, miktarının ve yükümlüsünün </w:t>
      </w:r>
      <w:r w:rsidRPr="005B3110">
        <w:rPr>
          <w:color w:val="010000"/>
        </w:rPr>
        <w:t>herhangi bir tereddüde yer vermeyecek biçimde açık ve net olarak düzenlendiği gözetildiğinde kuralların belirli, ulaşılabilir ve öngörülebilir nitelikte olduğu, bu yönüyle kanunilik şartını taşıdığı anlaşılmaktadır.</w:t>
      </w:r>
    </w:p>
    <w:p w:rsidR="00A866DF" w:rsidRPr="005B3110" w:rsidRDefault="00A866DF" w:rsidP="005B3110">
      <w:pPr>
        <w:spacing w:after="200"/>
        <w:ind w:right="283" w:firstLine="709"/>
        <w:jc w:val="both"/>
        <w:rPr>
          <w:color w:val="010000"/>
          <w:shd w:val="clear" w:color="auto" w:fill="FFFFFF"/>
        </w:rPr>
      </w:pPr>
      <w:r w:rsidRPr="005B3110">
        <w:rPr>
          <w:color w:val="010000"/>
        </w:rPr>
        <w:t>28.</w:t>
      </w:r>
      <w:r w:rsidR="005B3110" w:rsidRPr="005B3110">
        <w:rPr>
          <w:color w:val="010000"/>
        </w:rPr>
        <w:t xml:space="preserve"> </w:t>
      </w:r>
      <w:r w:rsidRPr="005B3110">
        <w:rPr>
          <w:color w:val="010000"/>
          <w:shd w:val="clear" w:color="auto" w:fill="FFFFFF"/>
        </w:rPr>
        <w:t xml:space="preserve">Anayasa’nın 35. maddesinin ikinci fıkrasında mülkiyet hakkının kamu yararı amacıyla sınırlanabileceği belirtilmiştir. </w:t>
      </w:r>
    </w:p>
    <w:p w:rsidR="00A866DF" w:rsidRPr="005B3110" w:rsidRDefault="00A866DF" w:rsidP="005B3110">
      <w:pPr>
        <w:spacing w:after="200"/>
        <w:ind w:right="283" w:firstLine="709"/>
        <w:jc w:val="both"/>
        <w:rPr>
          <w:color w:val="010000"/>
          <w:shd w:val="clear" w:color="auto" w:fill="FFFFFF"/>
        </w:rPr>
      </w:pPr>
      <w:r w:rsidRPr="005B3110">
        <w:rPr>
          <w:color w:val="010000"/>
          <w:shd w:val="clear" w:color="auto" w:fill="FFFFFF"/>
        </w:rPr>
        <w:t>29. Anayasa’nın 36. maddesinde ise adil yargılanma hakkı için herhangi bir sınırlama nedeni öngörülmemiştir. Ancak özel sınırlama nedeni öngörülmemiş hakların da hakkın doğasından kaynaklanan bazı sınırlarının bulunduğu kabul edilmektedir. Bunun yanı sıra Anayasa’nın başka maddelerinde yer alan hak ve özgürlükler ile devlete yüklenen ödevler özel sınırlama sebebi gösterilmemiş hak ve özgürlüklere sınır teşkil edebilir (</w:t>
      </w:r>
      <w:r w:rsidRPr="005B3110">
        <w:rPr>
          <w:color w:val="010000"/>
        </w:rPr>
        <w:t>AYM, E.2021/127, K.2022/85, 30/6/2022, § 60).</w:t>
      </w:r>
      <w:r w:rsidR="005B3110" w:rsidRPr="005B3110">
        <w:rPr>
          <w:color w:val="010000"/>
        </w:rPr>
        <w:t xml:space="preserve"> </w:t>
      </w:r>
    </w:p>
    <w:p w:rsidR="00A866DF" w:rsidRPr="005B3110" w:rsidRDefault="00A866DF" w:rsidP="005B3110">
      <w:pPr>
        <w:spacing w:after="200"/>
        <w:ind w:right="283" w:firstLine="709"/>
        <w:jc w:val="both"/>
        <w:rPr>
          <w:color w:val="010000"/>
        </w:rPr>
      </w:pPr>
      <w:r w:rsidRPr="005B3110">
        <w:rPr>
          <w:color w:val="010000"/>
          <w:shd w:val="clear" w:color="auto" w:fill="FFFFFF"/>
        </w:rPr>
        <w:t>30. Ayrıca adil yargılanma hakkı, niteliği gereği devletin düzenleme yapmasını gerektiren bir haktır. Zira bu hakkın Anayasa’da ifade edilmiş olması kendi başına bir anlam taşımamakta, bireylerin bu haktan yararlanabilmesi için devletin en azından yargı teşkilatını kurması ve yargılama usullerini belirlemesi gerekmektedir. Devletin düzenleme yetkisini haiz olduğu alanlarda belirli ölçüde takdir yetkisi bulunmaktadır. Bu sebeple adil yargılanma hakkına yönelik sınırlamalar getirilirken kanun koyucuyu bağlayan belirli bir meşru amaçlar listesi bulunmamaktadır. Ancak kanun koyucunun bu takdir yetkisinin Anayasa Mahkemesinin denetimine tabi olduğu açıktır (</w:t>
      </w:r>
      <w:r w:rsidRPr="005B3110">
        <w:rPr>
          <w:i/>
          <w:color w:val="010000"/>
          <w:shd w:val="clear" w:color="auto" w:fill="FFFFFF"/>
        </w:rPr>
        <w:t>Bekir Sözen</w:t>
      </w:r>
      <w:r w:rsidR="005B3110" w:rsidRPr="005B3110">
        <w:rPr>
          <w:color w:val="010000"/>
          <w:shd w:val="clear" w:color="auto" w:fill="FFFFFF"/>
        </w:rPr>
        <w:t xml:space="preserve"> </w:t>
      </w:r>
      <w:r w:rsidRPr="005B3110">
        <w:rPr>
          <w:color w:val="010000"/>
          <w:shd w:val="clear" w:color="auto" w:fill="FFFFFF"/>
        </w:rPr>
        <w:t>[GK], B. No: 2016/14586, 10/11/2022, § 74).</w:t>
      </w:r>
    </w:p>
    <w:p w:rsidR="00A866DF" w:rsidRPr="005B3110" w:rsidRDefault="00A866DF" w:rsidP="005B3110">
      <w:pPr>
        <w:spacing w:after="200"/>
        <w:ind w:right="283" w:firstLine="709"/>
        <w:jc w:val="both"/>
        <w:rPr>
          <w:color w:val="010000"/>
        </w:rPr>
      </w:pPr>
      <w:r w:rsidRPr="005B3110">
        <w:rPr>
          <w:color w:val="010000"/>
        </w:rPr>
        <w:t>31.</w:t>
      </w:r>
      <w:r w:rsidR="005B3110" w:rsidRPr="005B3110">
        <w:rPr>
          <w:color w:val="010000"/>
        </w:rPr>
        <w:t xml:space="preserve"> </w:t>
      </w:r>
      <w:r w:rsidRPr="005B3110">
        <w:rPr>
          <w:color w:val="010000"/>
        </w:rPr>
        <w:t>Ceza infaz kurumları ile mahkeme binalarının inşası devletin adalet faaliyetlerini yürütmek üzere yapılan kamu hizmetinin bir parçası olduğu açıktır. Söz konusu hizmetin yerine getirilmesi finansal kaynağın oluşturulmasını zorunlu kılmaktadır. Harç da devletin yükümlülüklerini yerine getirebilmesi için anayasal sınırlar içinde egemenlik yetkisine dayanarak çeşitli kaynaklardan elde ettiği vergi ve resim gibi bir çeşit kamu geliridir. Kurallarda öngörülen harcın anılan kamu hizmetinin finansmanına yönelik olarak bir gelir kalemi oluşturulması amacıyla getirildiği anlaşılmaktadır. Dolayısıyla kurallarla kamu hizmetlerinin, böylece devlete yüklenen ödevlerin yerine getirilmesi amaçlanmaktadır</w:t>
      </w:r>
      <w:r w:rsidR="005B3110" w:rsidRPr="005B3110">
        <w:rPr>
          <w:color w:val="010000"/>
        </w:rPr>
        <w:t xml:space="preserve"> </w:t>
      </w:r>
      <w:r w:rsidRPr="005B3110">
        <w:rPr>
          <w:color w:val="010000"/>
        </w:rPr>
        <w:t xml:space="preserve">(benzer bir değerlendirme için bkz. AYM, E.2021/119, K.2022/48, 21/04/2022, § 35). Bu itibarla kurallarla mülkiyet ve adil yargılanma haklarına getirilen sınırlamanın kamu yararı amacına yönelik olduğu ve bu suretle meşru bir amaç taşıdığı anlaşılmaktadır. </w:t>
      </w:r>
    </w:p>
    <w:p w:rsidR="00A866DF" w:rsidRPr="005B3110" w:rsidRDefault="00A866DF" w:rsidP="005B3110">
      <w:pPr>
        <w:spacing w:after="200"/>
        <w:ind w:right="283" w:firstLine="709"/>
        <w:jc w:val="both"/>
        <w:rPr>
          <w:color w:val="010000"/>
          <w:shd w:val="clear" w:color="auto" w:fill="FFFFFF"/>
        </w:rPr>
      </w:pPr>
      <w:r w:rsidRPr="005B3110">
        <w:rPr>
          <w:color w:val="010000"/>
          <w:shd w:val="clear" w:color="auto" w:fill="FFFFFF"/>
        </w:rPr>
        <w:t>32.</w:t>
      </w:r>
      <w:r w:rsidR="005B3110" w:rsidRPr="005B3110">
        <w:rPr>
          <w:color w:val="010000"/>
          <w:shd w:val="clear" w:color="auto" w:fill="FFFFFF"/>
        </w:rPr>
        <w:t xml:space="preserve"> </w:t>
      </w:r>
      <w:r w:rsidRPr="005B3110">
        <w:rPr>
          <w:color w:val="010000"/>
        </w:rPr>
        <w:t>Bununla birlikte anılan haklara getirilen sınırlamanın aynı zamanda ölçülü olması gerekir. Anayasa’nın 13. maddesinde güvence altına alınan</w:t>
      </w:r>
      <w:r w:rsidR="005B3110" w:rsidRPr="005B3110">
        <w:rPr>
          <w:color w:val="010000"/>
        </w:rPr>
        <w:t xml:space="preserve"> </w:t>
      </w:r>
      <w:r w:rsidRPr="005B3110">
        <w:rPr>
          <w:i/>
          <w:iCs/>
          <w:color w:val="010000"/>
        </w:rPr>
        <w:t>ölçülülük</w:t>
      </w:r>
      <w:r w:rsidR="005B3110" w:rsidRPr="005B3110">
        <w:rPr>
          <w:color w:val="010000"/>
        </w:rPr>
        <w:t xml:space="preserve"> </w:t>
      </w:r>
      <w:r w:rsidRPr="005B3110">
        <w:rPr>
          <w:color w:val="010000"/>
        </w:rPr>
        <w:t>ilkesi elverişlilik, gereklilik ve orantılılık olmak üzere üç alt ilkeden oluşmaktadır.</w:t>
      </w:r>
      <w:r w:rsidR="005B3110" w:rsidRPr="005B3110">
        <w:rPr>
          <w:color w:val="010000"/>
        </w:rPr>
        <w:t xml:space="preserve"> </w:t>
      </w:r>
      <w:r w:rsidRPr="005B3110">
        <w:rPr>
          <w:i/>
          <w:iCs/>
          <w:color w:val="010000"/>
        </w:rPr>
        <w:t>Elverişlilik</w:t>
      </w:r>
      <w:r w:rsidR="005B3110" w:rsidRPr="005B3110">
        <w:rPr>
          <w:color w:val="010000"/>
        </w:rPr>
        <w:t xml:space="preserve"> </w:t>
      </w:r>
      <w:r w:rsidRPr="005B3110">
        <w:rPr>
          <w:color w:val="010000"/>
        </w:rPr>
        <w:t>öngörülen sınırlamanın ulaşılmak istenen amacı gerçekleştirmeye elverişli olmasını,</w:t>
      </w:r>
      <w:r w:rsidR="005B3110" w:rsidRPr="005B3110">
        <w:rPr>
          <w:color w:val="010000"/>
        </w:rPr>
        <w:t xml:space="preserve"> </w:t>
      </w:r>
      <w:r w:rsidRPr="005B3110">
        <w:rPr>
          <w:i/>
          <w:iCs/>
          <w:color w:val="010000"/>
        </w:rPr>
        <w:t>gereklilik</w:t>
      </w:r>
      <w:r w:rsidR="005B3110" w:rsidRPr="005B3110">
        <w:rPr>
          <w:color w:val="010000"/>
        </w:rPr>
        <w:t xml:space="preserve"> </w:t>
      </w:r>
      <w:r w:rsidRPr="005B3110">
        <w:rPr>
          <w:color w:val="010000"/>
        </w:rPr>
        <w:t>ulaşılmak istenen amaç bakımından sınırlamanın zorunlu olmasını diğer bir ifadeyle aynı amaca daha hafif bir sınırlama ile ulaşılmasının mümkün olmamasını,</w:t>
      </w:r>
      <w:r w:rsidR="005B3110" w:rsidRPr="005B3110">
        <w:rPr>
          <w:color w:val="010000"/>
        </w:rPr>
        <w:t xml:space="preserve"> </w:t>
      </w:r>
      <w:r w:rsidRPr="005B3110">
        <w:rPr>
          <w:i/>
          <w:iCs/>
          <w:color w:val="010000"/>
        </w:rPr>
        <w:t>orantılılık</w:t>
      </w:r>
      <w:r w:rsidR="005B3110" w:rsidRPr="005B3110">
        <w:rPr>
          <w:color w:val="010000"/>
        </w:rPr>
        <w:t xml:space="preserve"> </w:t>
      </w:r>
      <w:r w:rsidRPr="005B3110">
        <w:rPr>
          <w:color w:val="010000"/>
        </w:rPr>
        <w:t>ise hakka getirilen sınırlama ile ulaşılmak istenen amaç arasında makul bir dengenin gözetilmesi gerekliliğini ifade</w:t>
      </w:r>
      <w:r w:rsidRPr="005B3110">
        <w:rPr>
          <w:color w:val="010000"/>
          <w:shd w:val="clear" w:color="auto" w:fill="FFFFFF"/>
        </w:rPr>
        <w:t xml:space="preserve"> etmektedir. </w:t>
      </w:r>
    </w:p>
    <w:p w:rsidR="00A866DF" w:rsidRPr="005B3110" w:rsidRDefault="00A866DF" w:rsidP="005B3110">
      <w:pPr>
        <w:spacing w:after="200"/>
        <w:ind w:right="283" w:firstLine="709"/>
        <w:jc w:val="both"/>
        <w:rPr>
          <w:color w:val="010000"/>
        </w:rPr>
      </w:pPr>
      <w:r w:rsidRPr="005B3110">
        <w:rPr>
          <w:color w:val="010000"/>
        </w:rPr>
        <w:t>33.</w:t>
      </w:r>
      <w:r w:rsidR="005B3110" w:rsidRPr="005B3110">
        <w:rPr>
          <w:color w:val="010000"/>
        </w:rPr>
        <w:t xml:space="preserve"> </w:t>
      </w:r>
      <w:r w:rsidRPr="005B3110">
        <w:rPr>
          <w:color w:val="010000"/>
          <w:shd w:val="clear" w:color="auto" w:fill="FFFFFF"/>
        </w:rPr>
        <w:t>Kurallar gereğince icra daireleri tarafından alacaklıdan tahsil edilen harcın ceza infaz kurumu ile mahkeme binalarının inşası için ihtiyaç duyulan finansmanın sağlanmasına katkı sağlayacağı gözetildiğinde kuralların anılan meşru amaca ulaşma bakımından</w:t>
      </w:r>
      <w:r w:rsidR="005B3110" w:rsidRPr="005B3110">
        <w:rPr>
          <w:color w:val="010000"/>
          <w:shd w:val="clear" w:color="auto" w:fill="FFFFFF"/>
        </w:rPr>
        <w:t xml:space="preserve"> </w:t>
      </w:r>
      <w:r w:rsidRPr="005B3110">
        <w:rPr>
          <w:i/>
          <w:iCs/>
          <w:color w:val="010000"/>
          <w:shd w:val="clear" w:color="auto" w:fill="FFFFFF"/>
        </w:rPr>
        <w:t>elverişli</w:t>
      </w:r>
      <w:r w:rsidR="005B3110" w:rsidRPr="005B3110">
        <w:rPr>
          <w:color w:val="010000"/>
          <w:shd w:val="clear" w:color="auto" w:fill="FFFFFF"/>
        </w:rPr>
        <w:t xml:space="preserve"> </w:t>
      </w:r>
      <w:r w:rsidRPr="005B3110">
        <w:rPr>
          <w:color w:val="010000"/>
          <w:shd w:val="clear" w:color="auto" w:fill="FFFFFF"/>
        </w:rPr>
        <w:t>olduğu anlaşılmaktadır.</w:t>
      </w:r>
    </w:p>
    <w:p w:rsidR="00A866DF" w:rsidRPr="005B3110" w:rsidRDefault="00A866DF" w:rsidP="005B3110">
      <w:pPr>
        <w:spacing w:after="200"/>
        <w:ind w:right="283" w:firstLine="709"/>
        <w:jc w:val="both"/>
        <w:rPr>
          <w:color w:val="010000"/>
          <w:shd w:val="clear" w:color="auto" w:fill="FFFFFF"/>
        </w:rPr>
      </w:pPr>
      <w:r w:rsidRPr="005B3110">
        <w:rPr>
          <w:color w:val="010000"/>
          <w:shd w:val="clear" w:color="auto" w:fill="FFFFFF"/>
        </w:rPr>
        <w:lastRenderedPageBreak/>
        <w:t>34.</w:t>
      </w:r>
      <w:r w:rsidR="005B3110" w:rsidRPr="005B3110">
        <w:rPr>
          <w:color w:val="010000"/>
          <w:shd w:val="clear" w:color="auto" w:fill="FFFFFF"/>
        </w:rPr>
        <w:t xml:space="preserve"> </w:t>
      </w:r>
      <w:r w:rsidRPr="005B3110">
        <w:rPr>
          <w:color w:val="010000"/>
          <w:shd w:val="clear" w:color="auto" w:fill="FFFFFF"/>
        </w:rPr>
        <w:t xml:space="preserve">Öte yandan devletin kamusal ihtiyaçların karşılanması için Anayasa’nın 73. maddesi gereğince aldığı yetkiye dayanarak tek taraflı iradesiyle vergi, resim, harç ve benzeri yükümlülükler getirme ve bunların usul ve esasına ilişkin şartlarını belirleme konusunda takdir yetkisi bulunmaktadır. Vergilendirme ve </w:t>
      </w:r>
      <w:proofErr w:type="spellStart"/>
      <w:r w:rsidRPr="005B3110">
        <w:rPr>
          <w:color w:val="010000"/>
          <w:shd w:val="clear" w:color="auto" w:fill="FFFFFF"/>
        </w:rPr>
        <w:t>harçlandırma</w:t>
      </w:r>
      <w:proofErr w:type="spellEnd"/>
      <w:r w:rsidRPr="005B3110">
        <w:rPr>
          <w:color w:val="010000"/>
          <w:shd w:val="clear" w:color="auto" w:fill="FFFFFF"/>
        </w:rPr>
        <w:t xml:space="preserve"> devletin takdir yetkisinin geniş olduğu alanların başında gelmektedir. Bu itibarla ceza infaz kurumlarının ve mahkeme binalarının yapımı için gerekli olan finansman kaynağının ne tür kamu gelirleriyle oluşturulacağının takdiri yasama organına aittir. Dolayısıyla ceza infaz kurumları ile mahkeme binalarının inşasını için gerekli finansmanın bir kısmının sağlanması için kurallar kapsamında öngörülen harcın meşru amaç bakımından gerekli olmadığı söylenemez. </w:t>
      </w:r>
    </w:p>
    <w:p w:rsidR="00A866DF" w:rsidRPr="005B3110" w:rsidRDefault="00A866DF" w:rsidP="005B3110">
      <w:pPr>
        <w:spacing w:after="200"/>
        <w:ind w:right="283" w:firstLine="709"/>
        <w:jc w:val="both"/>
        <w:rPr>
          <w:color w:val="010000"/>
          <w:shd w:val="clear" w:color="auto" w:fill="FFFFFF"/>
        </w:rPr>
      </w:pPr>
      <w:r w:rsidRPr="005B3110">
        <w:rPr>
          <w:color w:val="010000"/>
        </w:rPr>
        <w:t>35.</w:t>
      </w:r>
      <w:r w:rsidR="005B3110" w:rsidRPr="005B3110">
        <w:rPr>
          <w:color w:val="010000"/>
        </w:rPr>
        <w:t xml:space="preserve"> </w:t>
      </w:r>
      <w:r w:rsidRPr="005B3110">
        <w:rPr>
          <w:color w:val="010000"/>
        </w:rPr>
        <w:t>M</w:t>
      </w:r>
      <w:r w:rsidRPr="005B3110">
        <w:rPr>
          <w:color w:val="010000"/>
          <w:shd w:val="clear" w:color="auto" w:fill="FFFFFF"/>
        </w:rPr>
        <w:t>ülkiyet ve adil yargılanma hakkına yönelik sınırlamanın ölçülü olabilmesi için orantılılık ilkesi gereğince öngörülen sınırlama ile elde edilmek istenen meşru amaç arasında adil ve makul bir denge gözetilmelidir. Bu nedenle kurallarda öngörülen sınırlamanın kamu yararının gerekleri ile bireyin hakları arasında kurulmaya çalışılan adil dengeyi bozacak şekilde bireye katlanılması zor külfet yüklememesi gerekir.</w:t>
      </w:r>
    </w:p>
    <w:p w:rsidR="00A866DF" w:rsidRPr="005B3110" w:rsidRDefault="00A866DF" w:rsidP="005B3110">
      <w:pPr>
        <w:pStyle w:val="nor"/>
        <w:spacing w:before="0" w:beforeAutospacing="0" w:after="200" w:afterAutospacing="0"/>
        <w:ind w:right="283" w:firstLine="709"/>
        <w:jc w:val="both"/>
        <w:rPr>
          <w:rFonts w:eastAsia="Calibri"/>
          <w:color w:val="010000"/>
          <w:lang w:eastAsia="zh-CN"/>
        </w:rPr>
      </w:pPr>
      <w:r w:rsidRPr="005B3110">
        <w:rPr>
          <w:rFonts w:eastAsia="Calibri"/>
          <w:color w:val="010000"/>
          <w:lang w:eastAsia="zh-CN"/>
        </w:rPr>
        <w:t>36.</w:t>
      </w:r>
      <w:r w:rsidR="005B3110" w:rsidRPr="005B3110">
        <w:rPr>
          <w:rFonts w:eastAsia="Calibri"/>
          <w:color w:val="010000"/>
          <w:lang w:eastAsia="zh-CN"/>
        </w:rPr>
        <w:t xml:space="preserve"> </w:t>
      </w:r>
      <w:r w:rsidRPr="005B3110">
        <w:rPr>
          <w:rFonts w:eastAsia="Calibri"/>
          <w:color w:val="010000"/>
          <w:lang w:eastAsia="zh-CN"/>
        </w:rPr>
        <w:t xml:space="preserve">Kurallarla öngörülen nispi harcın miktarının alacak tutarına göre değişeceği açıktır. 2004 sayılı Kanun’un 15. maddesinin birinci fıkrasının ikinci cümlesine göre alacaklının sorumlu olduğu bu harç dışında diğer icra harç ve masrafların tamamından borçlunun sorumlu olduğu anlaşılmaktadır. Bu durum karşısında %2 olarak belirlenen harcın </w:t>
      </w:r>
      <w:r w:rsidRPr="005B3110">
        <w:rPr>
          <w:color w:val="010000"/>
          <w:shd w:val="clear" w:color="auto" w:fill="FFFFFF"/>
        </w:rPr>
        <w:t xml:space="preserve">makul ve kabul edilebilir düzeyde olduğu, </w:t>
      </w:r>
      <w:r w:rsidRPr="005B3110">
        <w:rPr>
          <w:rFonts w:eastAsia="Calibri"/>
          <w:color w:val="010000"/>
          <w:lang w:eastAsia="zh-CN"/>
        </w:rPr>
        <w:t>alacaklılar açısından katlanılmaz ölçüde mali külfete sebep olmadığı anlaşılmaktadır.</w:t>
      </w:r>
      <w:r w:rsidR="005B3110" w:rsidRPr="005B3110">
        <w:rPr>
          <w:rFonts w:eastAsia="Calibri"/>
          <w:color w:val="010000"/>
          <w:lang w:eastAsia="zh-CN"/>
        </w:rPr>
        <w:t xml:space="preserve"> </w:t>
      </w:r>
    </w:p>
    <w:p w:rsidR="00A866DF" w:rsidRPr="005B3110" w:rsidRDefault="00A866DF" w:rsidP="005B3110">
      <w:pPr>
        <w:spacing w:after="200"/>
        <w:ind w:right="283" w:firstLine="709"/>
        <w:jc w:val="both"/>
        <w:rPr>
          <w:color w:val="010000"/>
          <w:shd w:val="clear" w:color="auto" w:fill="FFFFFF"/>
        </w:rPr>
      </w:pPr>
      <w:r w:rsidRPr="005B3110">
        <w:rPr>
          <w:rFonts w:eastAsia="Calibri"/>
          <w:color w:val="010000"/>
          <w:lang w:eastAsia="zh-CN"/>
        </w:rPr>
        <w:t>37.</w:t>
      </w:r>
      <w:r w:rsidR="005B3110" w:rsidRPr="005B3110">
        <w:rPr>
          <w:rFonts w:eastAsia="Calibri"/>
          <w:color w:val="010000"/>
          <w:lang w:eastAsia="zh-CN"/>
        </w:rPr>
        <w:t xml:space="preserve"> </w:t>
      </w:r>
      <w:r w:rsidRPr="005B3110">
        <w:rPr>
          <w:rFonts w:eastAsia="Calibri"/>
          <w:color w:val="010000"/>
          <w:lang w:eastAsia="zh-CN"/>
        </w:rPr>
        <w:t>Diğer yandan e</w:t>
      </w:r>
      <w:r w:rsidRPr="005B3110">
        <w:rPr>
          <w:color w:val="010000"/>
          <w:shd w:val="clear" w:color="auto" w:fill="FFFFFF"/>
        </w:rPr>
        <w:t>konomik ve sosyal durumları itibarıyla icra giderlerini ödeme gücünden yoksun olan bireylerin söz konusu masrafları icranın başında ödemekle yükümlü tutulmaları, bireylerin ilama dayalı olarak icraya başvurmalarını imkânsız hâle getirebilir veya önemli ölçüde zorlaştırabilir.</w:t>
      </w:r>
      <w:r w:rsidR="005B3110" w:rsidRPr="005B3110">
        <w:rPr>
          <w:color w:val="010000"/>
          <w:shd w:val="clear" w:color="auto" w:fill="FFFFFF"/>
        </w:rPr>
        <w:t xml:space="preserve"> </w:t>
      </w:r>
      <w:r w:rsidRPr="005B3110">
        <w:rPr>
          <w:color w:val="010000"/>
          <w:shd w:val="clear" w:color="auto" w:fill="FFFFFF"/>
        </w:rPr>
        <w:t xml:space="preserve">Ancak kurallarda öngörülen harcın </w:t>
      </w:r>
      <w:r w:rsidRPr="005B3110">
        <w:rPr>
          <w:rFonts w:eastAsia="Calibri"/>
          <w:color w:val="010000"/>
          <w:lang w:eastAsia="zh-CN"/>
        </w:rPr>
        <w:t xml:space="preserve">kıymeti belirli olan ilamlı takiplerde peşin olarak alınmadığı, takibin son aşamasında kesinti yapılmak suretiyle tahsil edildiği anlaşılmaktadır. Dolayısıyla kurallarda öngörülen harcın bireylerin </w:t>
      </w:r>
      <w:r w:rsidRPr="005B3110">
        <w:rPr>
          <w:color w:val="010000"/>
          <w:shd w:val="clear" w:color="auto" w:fill="FFFFFF"/>
        </w:rPr>
        <w:t xml:space="preserve">icraya başvurmalarını imkânsız hâle getirdiği veya önemli ölçüde zorlaştırdığı söylenemez. </w:t>
      </w:r>
    </w:p>
    <w:p w:rsidR="00A866DF" w:rsidRPr="005B3110" w:rsidRDefault="00A866DF" w:rsidP="005B3110">
      <w:pPr>
        <w:overflowPunct w:val="0"/>
        <w:autoSpaceDE w:val="0"/>
        <w:autoSpaceDN w:val="0"/>
        <w:adjustRightInd w:val="0"/>
        <w:spacing w:after="200"/>
        <w:ind w:right="283" w:firstLine="709"/>
        <w:jc w:val="both"/>
        <w:rPr>
          <w:color w:val="010000"/>
          <w:shd w:val="clear" w:color="auto" w:fill="FFFFFF"/>
        </w:rPr>
      </w:pPr>
      <w:r w:rsidRPr="005B3110">
        <w:rPr>
          <w:color w:val="010000"/>
          <w:shd w:val="clear" w:color="auto" w:fill="FFFFFF"/>
        </w:rPr>
        <w:t xml:space="preserve">38. Bu itibarla kurallarda öngörülen harcın </w:t>
      </w:r>
      <w:r w:rsidRPr="005B3110">
        <w:rPr>
          <w:rFonts w:eastAsia="Calibri"/>
          <w:color w:val="010000"/>
          <w:lang w:eastAsia="zh-CN"/>
        </w:rPr>
        <w:t>icraya başvuran alacaklılara</w:t>
      </w:r>
      <w:r w:rsidRPr="005B3110">
        <w:rPr>
          <w:color w:val="010000"/>
          <w:shd w:val="clear" w:color="auto" w:fill="FFFFFF"/>
        </w:rPr>
        <w:t xml:space="preserve"> aşırı bir külfet yüklemediği, kurallarla ulaşılmak istenen kamusal yarar ile bireylerin menfaati arasındaki makul dengenin bozulmadığı ve mülkiyet ile adil yargılanma haklarına getirilen sınırlamanın</w:t>
      </w:r>
      <w:r w:rsidR="005B3110" w:rsidRPr="005B3110">
        <w:rPr>
          <w:color w:val="010000"/>
          <w:shd w:val="clear" w:color="auto" w:fill="FFFFFF"/>
        </w:rPr>
        <w:t xml:space="preserve"> </w:t>
      </w:r>
      <w:r w:rsidRPr="005B3110">
        <w:rPr>
          <w:iCs/>
          <w:color w:val="010000"/>
        </w:rPr>
        <w:t>orantılı</w:t>
      </w:r>
      <w:r w:rsidR="005B3110" w:rsidRPr="005B3110">
        <w:rPr>
          <w:color w:val="010000"/>
          <w:shd w:val="clear" w:color="auto" w:fill="FFFFFF"/>
        </w:rPr>
        <w:t xml:space="preserve"> </w:t>
      </w:r>
      <w:r w:rsidRPr="005B3110">
        <w:rPr>
          <w:color w:val="010000"/>
          <w:shd w:val="clear" w:color="auto" w:fill="FFFFFF"/>
        </w:rPr>
        <w:t>olduğu sonucuna ulaşılmıştır (</w:t>
      </w:r>
      <w:r w:rsidRPr="005B3110">
        <w:rPr>
          <w:color w:val="010000"/>
        </w:rPr>
        <w:t>benzer yöndeki değerlendirme için bkz. AYM, E.2011/28, K.2012/22, 16/2/2012</w:t>
      </w:r>
      <w:r w:rsidRPr="005B3110">
        <w:rPr>
          <w:color w:val="010000"/>
          <w:shd w:val="clear" w:color="auto" w:fill="FFFFFF"/>
        </w:rPr>
        <w:t>).</w:t>
      </w:r>
    </w:p>
    <w:p w:rsidR="00A866DF" w:rsidRPr="005B3110" w:rsidRDefault="00A866DF" w:rsidP="005B3110">
      <w:pPr>
        <w:spacing w:after="200"/>
        <w:ind w:right="283" w:firstLine="709"/>
        <w:jc w:val="both"/>
        <w:rPr>
          <w:iCs/>
          <w:color w:val="010000"/>
          <w:lang w:eastAsia="zh-CN"/>
        </w:rPr>
      </w:pPr>
      <w:r w:rsidRPr="005B3110">
        <w:rPr>
          <w:color w:val="010000"/>
        </w:rPr>
        <w:t>39.</w:t>
      </w:r>
      <w:r w:rsidR="005B3110" w:rsidRPr="005B3110">
        <w:rPr>
          <w:color w:val="010000"/>
        </w:rPr>
        <w:t xml:space="preserve"> </w:t>
      </w:r>
      <w:r w:rsidRPr="005B3110">
        <w:rPr>
          <w:color w:val="010000"/>
        </w:rPr>
        <w:t xml:space="preserve">Açıklanan nedenlerle kurallar, Anayasa’nın 13., 35. ve 36. maddelerine </w:t>
      </w:r>
      <w:r w:rsidRPr="005B3110">
        <w:rPr>
          <w:iCs/>
          <w:color w:val="010000"/>
          <w:lang w:eastAsia="zh-CN"/>
        </w:rPr>
        <w:t>aykırı değildir. İtirazın reddi gerekir.</w:t>
      </w:r>
    </w:p>
    <w:p w:rsidR="00A866DF" w:rsidRPr="005B3110" w:rsidRDefault="00A866DF" w:rsidP="005B3110">
      <w:pPr>
        <w:spacing w:after="200"/>
        <w:ind w:right="283" w:firstLine="709"/>
        <w:jc w:val="both"/>
        <w:rPr>
          <w:b/>
          <w:bCs/>
          <w:color w:val="010000"/>
        </w:rPr>
      </w:pPr>
      <w:r w:rsidRPr="005B3110">
        <w:rPr>
          <w:b/>
          <w:bCs/>
          <w:color w:val="010000"/>
        </w:rPr>
        <w:t>IV. HÜKÜM</w:t>
      </w:r>
    </w:p>
    <w:p w:rsidR="00A866DF" w:rsidRPr="005B3110" w:rsidRDefault="00A866DF" w:rsidP="005B3110">
      <w:pPr>
        <w:spacing w:after="200"/>
        <w:ind w:right="283" w:firstLine="709"/>
        <w:jc w:val="both"/>
        <w:rPr>
          <w:bCs/>
          <w:color w:val="010000"/>
        </w:rPr>
      </w:pPr>
      <w:bookmarkStart w:id="1" w:name="_Hlk166144389"/>
      <w:r w:rsidRPr="005B3110">
        <w:rPr>
          <w:color w:val="010000"/>
        </w:rPr>
        <w:t>30/6</w:t>
      </w:r>
      <w:r w:rsidRPr="005B3110">
        <w:rPr>
          <w:bCs/>
          <w:color w:val="010000"/>
        </w:rPr>
        <w:t>/1934 tarihli ve 2548 sayılı Ceza Evleriyle Mahkeme Binaları İnşası Karşılığı Olarak Alınacak Harçlar ve Mahkûmlara Ödettirilecek Yiyecek Bedelleri Hakkında Kanun’un 1. maddesinin;</w:t>
      </w:r>
    </w:p>
    <w:p w:rsidR="00A866DF" w:rsidRPr="005B3110" w:rsidRDefault="00A866DF" w:rsidP="005B3110">
      <w:pPr>
        <w:spacing w:after="200"/>
        <w:ind w:right="283" w:firstLine="709"/>
        <w:jc w:val="both"/>
        <w:rPr>
          <w:color w:val="010000"/>
          <w:shd w:val="clear" w:color="auto" w:fill="FFFFFF"/>
        </w:rPr>
      </w:pPr>
      <w:r w:rsidRPr="005B3110">
        <w:rPr>
          <w:b/>
          <w:color w:val="010000"/>
        </w:rPr>
        <w:t>A.</w:t>
      </w:r>
      <w:r w:rsidRPr="005B3110">
        <w:rPr>
          <w:color w:val="010000"/>
        </w:rPr>
        <w:t xml:space="preserve"> Birinci fıkrasının;</w:t>
      </w:r>
    </w:p>
    <w:p w:rsidR="00A866DF" w:rsidRPr="005B3110" w:rsidRDefault="00A866DF" w:rsidP="005B3110">
      <w:pPr>
        <w:spacing w:after="200"/>
        <w:ind w:right="283" w:firstLine="709"/>
        <w:jc w:val="both"/>
        <w:rPr>
          <w:color w:val="010000"/>
          <w:shd w:val="clear" w:color="auto" w:fill="FFFFFF"/>
        </w:rPr>
      </w:pPr>
      <w:r w:rsidRPr="005B3110">
        <w:rPr>
          <w:b/>
          <w:color w:val="010000"/>
        </w:rPr>
        <w:t>1.</w:t>
      </w:r>
      <w:r w:rsidR="005B3110" w:rsidRPr="005B3110">
        <w:rPr>
          <w:color w:val="010000"/>
        </w:rPr>
        <w:t xml:space="preserve"> </w:t>
      </w:r>
      <w:r w:rsidRPr="005B3110">
        <w:rPr>
          <w:color w:val="010000"/>
        </w:rPr>
        <w:t>Birinci</w:t>
      </w:r>
      <w:r w:rsidRPr="005B3110">
        <w:rPr>
          <w:b/>
          <w:color w:val="010000"/>
        </w:rPr>
        <w:t xml:space="preserve"> </w:t>
      </w:r>
      <w:r w:rsidRPr="005B3110">
        <w:rPr>
          <w:color w:val="010000"/>
        </w:rPr>
        <w:t xml:space="preserve">cümlesinde yer alan </w:t>
      </w:r>
      <w:r w:rsidRPr="005B3110">
        <w:rPr>
          <w:i/>
          <w:color w:val="010000"/>
        </w:rPr>
        <w:t>“…ilamlı…”</w:t>
      </w:r>
      <w:r w:rsidRPr="005B3110">
        <w:rPr>
          <w:color w:val="010000"/>
        </w:rPr>
        <w:t xml:space="preserve"> ibaresinin </w:t>
      </w:r>
      <w:r w:rsidRPr="005B3110">
        <w:rPr>
          <w:color w:val="010000"/>
          <w:shd w:val="clear" w:color="auto" w:fill="FFFFFF"/>
        </w:rPr>
        <w:t>Anayasa’ya aykırı olmadığına ve</w:t>
      </w:r>
      <w:r w:rsidR="005B3110" w:rsidRPr="005B3110">
        <w:rPr>
          <w:color w:val="010000"/>
          <w:shd w:val="clear" w:color="auto" w:fill="FFFFFF"/>
        </w:rPr>
        <w:t xml:space="preserve"> </w:t>
      </w:r>
      <w:r w:rsidRPr="005B3110">
        <w:rPr>
          <w:color w:val="010000"/>
          <w:shd w:val="clear" w:color="auto" w:fill="FFFFFF"/>
        </w:rPr>
        <w:t>itirazın REDDİNE,</w:t>
      </w:r>
    </w:p>
    <w:p w:rsidR="00A866DF" w:rsidRPr="005B3110" w:rsidRDefault="00A866DF" w:rsidP="005B3110">
      <w:pPr>
        <w:spacing w:after="200"/>
        <w:ind w:right="283" w:firstLine="709"/>
        <w:jc w:val="both"/>
        <w:rPr>
          <w:color w:val="010000"/>
          <w:shd w:val="clear" w:color="auto" w:fill="FFFFFF"/>
        </w:rPr>
      </w:pPr>
      <w:r w:rsidRPr="005B3110">
        <w:rPr>
          <w:b/>
          <w:color w:val="010000"/>
        </w:rPr>
        <w:lastRenderedPageBreak/>
        <w:t>2.</w:t>
      </w:r>
      <w:r w:rsidRPr="005B3110">
        <w:rPr>
          <w:color w:val="010000"/>
        </w:rPr>
        <w:t xml:space="preserve"> İkinci cümlesinin </w:t>
      </w:r>
      <w:r w:rsidRPr="005B3110">
        <w:rPr>
          <w:color w:val="010000"/>
          <w:shd w:val="clear" w:color="auto" w:fill="FFFFFF"/>
        </w:rPr>
        <w:t>itiraz başvurusunda bulunan Mahkemenin bakmakta olduğu davada</w:t>
      </w:r>
      <w:r w:rsidR="005B3110" w:rsidRPr="005B3110">
        <w:rPr>
          <w:color w:val="010000"/>
          <w:shd w:val="clear" w:color="auto" w:fill="FFFFFF"/>
        </w:rPr>
        <w:t xml:space="preserve"> </w:t>
      </w:r>
      <w:r w:rsidRPr="005B3110">
        <w:rPr>
          <w:color w:val="010000"/>
          <w:shd w:val="clear" w:color="auto" w:fill="FFFFFF"/>
        </w:rPr>
        <w:t>uygulanma imkânı bulunmadığından bu cümleye ilişkin başvurunun Mahkemenin yetkisizliği nedeniyle REDDİNE,</w:t>
      </w:r>
    </w:p>
    <w:p w:rsidR="00A866DF" w:rsidRPr="005B3110" w:rsidRDefault="00A866DF" w:rsidP="005B3110">
      <w:pPr>
        <w:spacing w:after="200"/>
        <w:ind w:right="283" w:firstLine="709"/>
        <w:jc w:val="both"/>
        <w:rPr>
          <w:color w:val="010000"/>
          <w:shd w:val="clear" w:color="auto" w:fill="FFFFFF"/>
        </w:rPr>
      </w:pPr>
      <w:r w:rsidRPr="005B3110">
        <w:rPr>
          <w:b/>
          <w:color w:val="010000"/>
        </w:rPr>
        <w:t xml:space="preserve">B. </w:t>
      </w:r>
      <w:r w:rsidRPr="005B3110">
        <w:rPr>
          <w:color w:val="010000"/>
        </w:rPr>
        <w:t xml:space="preserve">İkinci fıkrasında yer alan </w:t>
      </w:r>
      <w:r w:rsidRPr="005B3110">
        <w:rPr>
          <w:rFonts w:eastAsia="Calibri"/>
          <w:color w:val="010000"/>
        </w:rPr>
        <w:t>“</w:t>
      </w:r>
      <w:r w:rsidRPr="005B3110">
        <w:rPr>
          <w:i/>
          <w:iCs/>
          <w:color w:val="010000"/>
        </w:rPr>
        <w:t xml:space="preserve">Bu harçlar borçluya yükletilemez…” </w:t>
      </w:r>
      <w:r w:rsidRPr="005B3110">
        <w:rPr>
          <w:iCs/>
          <w:color w:val="010000"/>
        </w:rPr>
        <w:t xml:space="preserve">ibaresinin </w:t>
      </w:r>
      <w:r w:rsidRPr="005B3110">
        <w:rPr>
          <w:color w:val="010000"/>
          <w:shd w:val="clear" w:color="auto" w:fill="FFFFFF"/>
        </w:rPr>
        <w:t>Anayasa’ya aykırı olmadığına ve</w:t>
      </w:r>
      <w:r w:rsidR="005B3110" w:rsidRPr="005B3110">
        <w:rPr>
          <w:color w:val="010000"/>
          <w:shd w:val="clear" w:color="auto" w:fill="FFFFFF"/>
        </w:rPr>
        <w:t xml:space="preserve"> </w:t>
      </w:r>
      <w:r w:rsidRPr="005B3110">
        <w:rPr>
          <w:color w:val="010000"/>
          <w:shd w:val="clear" w:color="auto" w:fill="FFFFFF"/>
        </w:rPr>
        <w:t>itirazın REDDİNE,</w:t>
      </w:r>
    </w:p>
    <w:p w:rsidR="00A866DF" w:rsidRPr="005B3110" w:rsidRDefault="00A866DF" w:rsidP="005B3110">
      <w:pPr>
        <w:pStyle w:val="ListeParagraf"/>
        <w:spacing w:after="200" w:line="240" w:lineRule="auto"/>
        <w:ind w:left="0" w:right="283" w:firstLine="709"/>
        <w:jc w:val="both"/>
        <w:rPr>
          <w:rFonts w:ascii="Times New Roman" w:hAnsi="Times New Roman"/>
          <w:bCs/>
          <w:color w:val="010000"/>
          <w:sz w:val="24"/>
          <w:szCs w:val="24"/>
        </w:rPr>
      </w:pPr>
      <w:r w:rsidRPr="005B3110">
        <w:rPr>
          <w:rFonts w:ascii="Times New Roman" w:eastAsia="ヒラギノ明朝 Pro W3" w:hAnsi="Times New Roman"/>
          <w:color w:val="010000"/>
          <w:sz w:val="24"/>
          <w:szCs w:val="24"/>
        </w:rPr>
        <w:t>6/3/2025</w:t>
      </w:r>
      <w:r w:rsidRPr="005B3110">
        <w:rPr>
          <w:rFonts w:ascii="Times New Roman" w:hAnsi="Times New Roman"/>
          <w:color w:val="010000"/>
          <w:sz w:val="24"/>
          <w:szCs w:val="24"/>
        </w:rPr>
        <w:t xml:space="preserve"> tarihinde OYBİRLİĞİYLE karar verildi.</w:t>
      </w:r>
    </w:p>
    <w:bookmarkEnd w:id="1"/>
    <w:p w:rsidR="00A866DF" w:rsidRPr="005B3110" w:rsidRDefault="00A866DF" w:rsidP="005B3110">
      <w:pPr>
        <w:spacing w:after="200"/>
        <w:ind w:right="283" w:firstLine="709"/>
        <w:jc w:val="both"/>
        <w:rPr>
          <w:color w:val="010000"/>
        </w:rPr>
      </w:pPr>
    </w:p>
    <w:p w:rsidR="005B3110" w:rsidRDefault="005B3110">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58"/>
        <w:gridCol w:w="3331"/>
        <w:gridCol w:w="3331"/>
      </w:tblGrid>
      <w:tr w:rsidR="00A866DF" w:rsidRPr="005B3110" w:rsidTr="005B3110">
        <w:trPr>
          <w:trHeight w:val="1600"/>
          <w:jc w:val="center"/>
        </w:trPr>
        <w:tc>
          <w:tcPr>
            <w:tcW w:w="1642" w:type="pct"/>
            <w:vAlign w:val="center"/>
            <w:hideMark/>
          </w:tcPr>
          <w:p w:rsidR="00A866DF" w:rsidRPr="005B3110" w:rsidRDefault="00A866DF" w:rsidP="005B3110">
            <w:pPr>
              <w:spacing w:after="120"/>
              <w:jc w:val="center"/>
              <w:rPr>
                <w:color w:val="010000"/>
              </w:rPr>
            </w:pPr>
            <w:r w:rsidRPr="005B3110">
              <w:rPr>
                <w:color w:val="010000"/>
              </w:rPr>
              <w:t>Başkan</w:t>
            </w:r>
          </w:p>
          <w:p w:rsidR="00A866DF" w:rsidRPr="005B3110" w:rsidRDefault="00A866DF" w:rsidP="005B3110">
            <w:pPr>
              <w:spacing w:after="120"/>
              <w:jc w:val="center"/>
              <w:rPr>
                <w:color w:val="010000"/>
              </w:rPr>
            </w:pPr>
            <w:r w:rsidRPr="005B3110">
              <w:rPr>
                <w:color w:val="010000"/>
              </w:rPr>
              <w:t>Kadir ÖZKAYA</w:t>
            </w:r>
          </w:p>
        </w:tc>
        <w:tc>
          <w:tcPr>
            <w:tcW w:w="1679" w:type="pct"/>
            <w:vAlign w:val="center"/>
            <w:hideMark/>
          </w:tcPr>
          <w:p w:rsidR="00A866DF" w:rsidRPr="005B3110" w:rsidRDefault="00A866DF" w:rsidP="005B3110">
            <w:pPr>
              <w:spacing w:after="120"/>
              <w:jc w:val="center"/>
              <w:rPr>
                <w:color w:val="010000"/>
              </w:rPr>
            </w:pPr>
            <w:r w:rsidRPr="005B3110">
              <w:rPr>
                <w:color w:val="010000"/>
              </w:rPr>
              <w:t>Başkanvekili</w:t>
            </w:r>
          </w:p>
          <w:p w:rsidR="00A866DF" w:rsidRPr="005B3110" w:rsidRDefault="00A866DF" w:rsidP="005B3110">
            <w:pPr>
              <w:spacing w:after="120"/>
              <w:jc w:val="center"/>
              <w:rPr>
                <w:color w:val="010000"/>
              </w:rPr>
            </w:pPr>
            <w:r w:rsidRPr="005B3110">
              <w:rPr>
                <w:color w:val="010000"/>
              </w:rPr>
              <w:t>Hasan Tahsin GÖKCAN</w:t>
            </w:r>
          </w:p>
        </w:tc>
        <w:tc>
          <w:tcPr>
            <w:tcW w:w="1679" w:type="pct"/>
            <w:vAlign w:val="center"/>
            <w:hideMark/>
          </w:tcPr>
          <w:p w:rsidR="00A866DF" w:rsidRPr="005B3110" w:rsidRDefault="00A866DF" w:rsidP="005B3110">
            <w:pPr>
              <w:spacing w:after="120"/>
              <w:jc w:val="center"/>
              <w:rPr>
                <w:color w:val="010000"/>
              </w:rPr>
            </w:pPr>
            <w:r w:rsidRPr="005B3110">
              <w:rPr>
                <w:color w:val="010000"/>
              </w:rPr>
              <w:t xml:space="preserve">Başkanvekili </w:t>
            </w:r>
          </w:p>
          <w:p w:rsidR="00A866DF" w:rsidRPr="005B3110" w:rsidRDefault="00A866DF" w:rsidP="005B3110">
            <w:pPr>
              <w:spacing w:after="120"/>
              <w:jc w:val="center"/>
              <w:rPr>
                <w:color w:val="010000"/>
              </w:rPr>
            </w:pPr>
            <w:r w:rsidRPr="005B3110">
              <w:rPr>
                <w:color w:val="010000"/>
              </w:rPr>
              <w:t>Basri BAĞCI</w:t>
            </w:r>
          </w:p>
        </w:tc>
      </w:tr>
      <w:tr w:rsidR="00A866DF" w:rsidRPr="005B3110" w:rsidTr="005B3110">
        <w:trPr>
          <w:trHeight w:val="1600"/>
          <w:jc w:val="center"/>
        </w:trPr>
        <w:tc>
          <w:tcPr>
            <w:tcW w:w="1642" w:type="pct"/>
            <w:vAlign w:val="center"/>
            <w:hideMark/>
          </w:tcPr>
          <w:p w:rsidR="00A866DF" w:rsidRPr="005B3110" w:rsidRDefault="00A866DF" w:rsidP="005B3110">
            <w:pPr>
              <w:spacing w:after="120"/>
              <w:jc w:val="center"/>
              <w:rPr>
                <w:color w:val="010000"/>
              </w:rPr>
            </w:pPr>
            <w:r w:rsidRPr="005B3110">
              <w:rPr>
                <w:color w:val="010000"/>
              </w:rPr>
              <w:t xml:space="preserve">Üye </w:t>
            </w:r>
          </w:p>
          <w:p w:rsidR="00A866DF" w:rsidRPr="005B3110" w:rsidRDefault="00A866DF" w:rsidP="005B3110">
            <w:pPr>
              <w:spacing w:after="120"/>
              <w:jc w:val="center"/>
              <w:rPr>
                <w:color w:val="010000"/>
              </w:rPr>
            </w:pPr>
            <w:r w:rsidRPr="005B3110">
              <w:rPr>
                <w:color w:val="010000"/>
              </w:rPr>
              <w:t>Engin YILDIRIM</w:t>
            </w:r>
          </w:p>
        </w:tc>
        <w:tc>
          <w:tcPr>
            <w:tcW w:w="1679" w:type="pct"/>
            <w:vAlign w:val="center"/>
            <w:hideMark/>
          </w:tcPr>
          <w:p w:rsidR="00A866DF" w:rsidRPr="005B3110" w:rsidRDefault="00A866DF" w:rsidP="005B3110">
            <w:pPr>
              <w:spacing w:after="120"/>
              <w:jc w:val="center"/>
              <w:rPr>
                <w:color w:val="010000"/>
              </w:rPr>
            </w:pPr>
            <w:r w:rsidRPr="005B3110">
              <w:rPr>
                <w:color w:val="010000"/>
              </w:rPr>
              <w:t>Üye</w:t>
            </w:r>
          </w:p>
          <w:p w:rsidR="00A866DF" w:rsidRPr="005B3110" w:rsidRDefault="00A866DF" w:rsidP="005B3110">
            <w:pPr>
              <w:spacing w:after="120"/>
              <w:jc w:val="center"/>
              <w:rPr>
                <w:color w:val="010000"/>
              </w:rPr>
            </w:pPr>
            <w:r w:rsidRPr="005B3110">
              <w:rPr>
                <w:color w:val="010000"/>
              </w:rPr>
              <w:t>Rıdvan GÜLEÇ</w:t>
            </w:r>
          </w:p>
        </w:tc>
        <w:tc>
          <w:tcPr>
            <w:tcW w:w="1679" w:type="pct"/>
            <w:vAlign w:val="center"/>
            <w:hideMark/>
          </w:tcPr>
          <w:p w:rsidR="00A866DF" w:rsidRPr="005B3110" w:rsidRDefault="00A866DF" w:rsidP="005B3110">
            <w:pPr>
              <w:spacing w:after="120"/>
              <w:jc w:val="center"/>
              <w:rPr>
                <w:color w:val="010000"/>
              </w:rPr>
            </w:pPr>
            <w:r w:rsidRPr="005B3110">
              <w:rPr>
                <w:color w:val="010000"/>
              </w:rPr>
              <w:t>Üye</w:t>
            </w:r>
          </w:p>
          <w:p w:rsidR="00A866DF" w:rsidRPr="005B3110" w:rsidRDefault="00A866DF" w:rsidP="005B3110">
            <w:pPr>
              <w:spacing w:after="120"/>
              <w:jc w:val="center"/>
              <w:rPr>
                <w:color w:val="010000"/>
              </w:rPr>
            </w:pPr>
            <w:r w:rsidRPr="005B3110">
              <w:rPr>
                <w:bCs/>
                <w:color w:val="010000"/>
              </w:rPr>
              <w:t>Recai AKYEL</w:t>
            </w:r>
          </w:p>
        </w:tc>
      </w:tr>
      <w:tr w:rsidR="00A866DF" w:rsidRPr="005B3110" w:rsidTr="005B3110">
        <w:trPr>
          <w:trHeight w:val="1600"/>
          <w:jc w:val="center"/>
        </w:trPr>
        <w:tc>
          <w:tcPr>
            <w:tcW w:w="1642" w:type="pct"/>
            <w:vAlign w:val="center"/>
            <w:hideMark/>
          </w:tcPr>
          <w:p w:rsidR="00A866DF" w:rsidRPr="005B3110" w:rsidRDefault="00A866DF" w:rsidP="005B3110">
            <w:pPr>
              <w:spacing w:after="120"/>
              <w:jc w:val="center"/>
              <w:rPr>
                <w:color w:val="010000"/>
              </w:rPr>
            </w:pPr>
            <w:r w:rsidRPr="005B3110">
              <w:rPr>
                <w:color w:val="010000"/>
              </w:rPr>
              <w:t xml:space="preserve">Üye </w:t>
            </w:r>
          </w:p>
          <w:p w:rsidR="00A866DF" w:rsidRPr="005B3110" w:rsidRDefault="00A866DF" w:rsidP="005B3110">
            <w:pPr>
              <w:spacing w:after="120"/>
              <w:jc w:val="center"/>
              <w:rPr>
                <w:color w:val="010000"/>
              </w:rPr>
            </w:pPr>
            <w:r w:rsidRPr="005B3110">
              <w:rPr>
                <w:bCs/>
                <w:color w:val="010000"/>
              </w:rPr>
              <w:t>Yusuf Şevki HAKYEMEZ</w:t>
            </w:r>
          </w:p>
        </w:tc>
        <w:tc>
          <w:tcPr>
            <w:tcW w:w="1679" w:type="pct"/>
            <w:vAlign w:val="center"/>
            <w:hideMark/>
          </w:tcPr>
          <w:p w:rsidR="00A866DF" w:rsidRPr="005B3110" w:rsidRDefault="00A866DF" w:rsidP="005B3110">
            <w:pPr>
              <w:spacing w:after="120"/>
              <w:jc w:val="center"/>
              <w:rPr>
                <w:color w:val="010000"/>
              </w:rPr>
            </w:pPr>
            <w:r w:rsidRPr="005B3110">
              <w:rPr>
                <w:color w:val="010000"/>
              </w:rPr>
              <w:t>Üye</w:t>
            </w:r>
          </w:p>
          <w:p w:rsidR="00A866DF" w:rsidRPr="005B3110" w:rsidRDefault="00A866DF" w:rsidP="005B3110">
            <w:pPr>
              <w:spacing w:after="120"/>
              <w:jc w:val="center"/>
              <w:rPr>
                <w:color w:val="010000"/>
              </w:rPr>
            </w:pPr>
            <w:r w:rsidRPr="005B3110">
              <w:rPr>
                <w:bCs/>
                <w:color w:val="010000"/>
              </w:rPr>
              <w:t>Yıldız SEFERİNOĞLU</w:t>
            </w:r>
          </w:p>
        </w:tc>
        <w:tc>
          <w:tcPr>
            <w:tcW w:w="1679" w:type="pct"/>
            <w:vAlign w:val="center"/>
            <w:hideMark/>
          </w:tcPr>
          <w:p w:rsidR="00A866DF" w:rsidRPr="005B3110" w:rsidRDefault="00A866DF" w:rsidP="005B3110">
            <w:pPr>
              <w:spacing w:after="120"/>
              <w:jc w:val="center"/>
              <w:rPr>
                <w:color w:val="010000"/>
              </w:rPr>
            </w:pPr>
            <w:r w:rsidRPr="005B3110">
              <w:rPr>
                <w:color w:val="010000"/>
              </w:rPr>
              <w:t>Üye</w:t>
            </w:r>
          </w:p>
          <w:p w:rsidR="00A866DF" w:rsidRPr="005B3110" w:rsidRDefault="00A866DF" w:rsidP="005B3110">
            <w:pPr>
              <w:spacing w:after="120"/>
              <w:jc w:val="center"/>
              <w:rPr>
                <w:color w:val="010000"/>
              </w:rPr>
            </w:pPr>
            <w:r w:rsidRPr="005B3110">
              <w:rPr>
                <w:color w:val="010000"/>
              </w:rPr>
              <w:t>Selahaddin MENTEŞ</w:t>
            </w:r>
          </w:p>
        </w:tc>
      </w:tr>
      <w:tr w:rsidR="00A866DF" w:rsidRPr="005B3110" w:rsidTr="005B3110">
        <w:trPr>
          <w:trHeight w:val="1600"/>
          <w:jc w:val="center"/>
        </w:trPr>
        <w:tc>
          <w:tcPr>
            <w:tcW w:w="1642" w:type="pct"/>
            <w:vAlign w:val="center"/>
            <w:hideMark/>
          </w:tcPr>
          <w:p w:rsidR="00A866DF" w:rsidRPr="005B3110" w:rsidRDefault="00A866DF" w:rsidP="005B3110">
            <w:pPr>
              <w:spacing w:after="120"/>
              <w:jc w:val="center"/>
              <w:rPr>
                <w:color w:val="010000"/>
              </w:rPr>
            </w:pPr>
            <w:r w:rsidRPr="005B3110">
              <w:rPr>
                <w:color w:val="010000"/>
              </w:rPr>
              <w:t xml:space="preserve">Üye </w:t>
            </w:r>
          </w:p>
          <w:p w:rsidR="00A866DF" w:rsidRPr="005B3110" w:rsidRDefault="00A866DF" w:rsidP="005B3110">
            <w:pPr>
              <w:spacing w:after="120"/>
              <w:jc w:val="center"/>
              <w:rPr>
                <w:color w:val="010000"/>
              </w:rPr>
            </w:pPr>
            <w:r w:rsidRPr="005B3110">
              <w:rPr>
                <w:bCs/>
                <w:color w:val="010000"/>
              </w:rPr>
              <w:t>İrfan FİDAN</w:t>
            </w:r>
          </w:p>
        </w:tc>
        <w:tc>
          <w:tcPr>
            <w:tcW w:w="1679" w:type="pct"/>
            <w:vAlign w:val="center"/>
            <w:hideMark/>
          </w:tcPr>
          <w:p w:rsidR="00A866DF" w:rsidRPr="005B3110" w:rsidRDefault="00A866DF" w:rsidP="005B3110">
            <w:pPr>
              <w:spacing w:after="120"/>
              <w:jc w:val="center"/>
              <w:rPr>
                <w:color w:val="010000"/>
              </w:rPr>
            </w:pPr>
            <w:r w:rsidRPr="005B3110">
              <w:rPr>
                <w:color w:val="010000"/>
              </w:rPr>
              <w:t>Üye</w:t>
            </w:r>
          </w:p>
          <w:p w:rsidR="00A866DF" w:rsidRPr="005B3110" w:rsidRDefault="00A866DF" w:rsidP="005B3110">
            <w:pPr>
              <w:spacing w:after="120"/>
              <w:jc w:val="center"/>
              <w:rPr>
                <w:color w:val="010000"/>
              </w:rPr>
            </w:pPr>
            <w:r w:rsidRPr="005B3110">
              <w:rPr>
                <w:color w:val="010000"/>
              </w:rPr>
              <w:t>Kenan YAŞAR</w:t>
            </w:r>
          </w:p>
        </w:tc>
        <w:tc>
          <w:tcPr>
            <w:tcW w:w="1679" w:type="pct"/>
            <w:vAlign w:val="center"/>
            <w:hideMark/>
          </w:tcPr>
          <w:p w:rsidR="00A866DF" w:rsidRPr="005B3110" w:rsidRDefault="00A866DF" w:rsidP="005B3110">
            <w:pPr>
              <w:spacing w:after="120"/>
              <w:jc w:val="center"/>
              <w:rPr>
                <w:color w:val="010000"/>
              </w:rPr>
            </w:pPr>
            <w:r w:rsidRPr="005B3110">
              <w:rPr>
                <w:color w:val="010000"/>
              </w:rPr>
              <w:t>Üye</w:t>
            </w:r>
          </w:p>
          <w:p w:rsidR="00A866DF" w:rsidRPr="005B3110" w:rsidRDefault="00A866DF" w:rsidP="005B3110">
            <w:pPr>
              <w:spacing w:after="120"/>
              <w:jc w:val="center"/>
              <w:rPr>
                <w:color w:val="010000"/>
              </w:rPr>
            </w:pPr>
            <w:r w:rsidRPr="005B3110">
              <w:rPr>
                <w:color w:val="010000"/>
              </w:rPr>
              <w:t>Muhterem İNCE</w:t>
            </w:r>
          </w:p>
        </w:tc>
      </w:tr>
      <w:tr w:rsidR="00A866DF" w:rsidRPr="005B3110" w:rsidTr="005B3110">
        <w:trPr>
          <w:trHeight w:val="1600"/>
          <w:jc w:val="center"/>
        </w:trPr>
        <w:tc>
          <w:tcPr>
            <w:tcW w:w="1642" w:type="pct"/>
            <w:vAlign w:val="center"/>
            <w:hideMark/>
          </w:tcPr>
          <w:p w:rsidR="00A866DF" w:rsidRPr="005B3110" w:rsidRDefault="00A866DF" w:rsidP="005B3110">
            <w:pPr>
              <w:spacing w:after="120"/>
              <w:jc w:val="center"/>
              <w:rPr>
                <w:color w:val="010000"/>
              </w:rPr>
            </w:pPr>
            <w:r w:rsidRPr="005B3110">
              <w:rPr>
                <w:color w:val="010000"/>
              </w:rPr>
              <w:t xml:space="preserve">Üye </w:t>
            </w:r>
          </w:p>
          <w:p w:rsidR="00A866DF" w:rsidRPr="005B3110" w:rsidRDefault="00A866DF" w:rsidP="005B3110">
            <w:pPr>
              <w:spacing w:after="120"/>
              <w:jc w:val="center"/>
              <w:rPr>
                <w:color w:val="010000"/>
              </w:rPr>
            </w:pPr>
            <w:r w:rsidRPr="005B3110">
              <w:rPr>
                <w:bCs/>
                <w:color w:val="010000"/>
              </w:rPr>
              <w:t>Yılmaz AKÇİL</w:t>
            </w:r>
          </w:p>
        </w:tc>
        <w:tc>
          <w:tcPr>
            <w:tcW w:w="1679" w:type="pct"/>
            <w:vAlign w:val="center"/>
            <w:hideMark/>
          </w:tcPr>
          <w:p w:rsidR="00A866DF" w:rsidRPr="005B3110" w:rsidRDefault="00A866DF" w:rsidP="005B3110">
            <w:pPr>
              <w:spacing w:after="120"/>
              <w:jc w:val="center"/>
              <w:rPr>
                <w:color w:val="010000"/>
              </w:rPr>
            </w:pPr>
            <w:r w:rsidRPr="005B3110">
              <w:rPr>
                <w:color w:val="010000"/>
              </w:rPr>
              <w:t>Üye</w:t>
            </w:r>
          </w:p>
          <w:p w:rsidR="00A866DF" w:rsidRPr="005B3110" w:rsidRDefault="00A866DF" w:rsidP="005B3110">
            <w:pPr>
              <w:spacing w:after="120"/>
              <w:jc w:val="center"/>
              <w:rPr>
                <w:bCs/>
                <w:color w:val="010000"/>
              </w:rPr>
            </w:pPr>
            <w:r w:rsidRPr="005B3110">
              <w:rPr>
                <w:bCs/>
                <w:color w:val="010000"/>
              </w:rPr>
              <w:t>Ömer ÇINAR</w:t>
            </w:r>
          </w:p>
        </w:tc>
        <w:tc>
          <w:tcPr>
            <w:tcW w:w="1679" w:type="pct"/>
            <w:vAlign w:val="center"/>
            <w:hideMark/>
          </w:tcPr>
          <w:p w:rsidR="00A866DF" w:rsidRPr="005B3110" w:rsidRDefault="00A866DF" w:rsidP="005B3110">
            <w:pPr>
              <w:spacing w:after="120"/>
              <w:jc w:val="center"/>
              <w:rPr>
                <w:color w:val="010000"/>
              </w:rPr>
            </w:pPr>
            <w:r w:rsidRPr="005B3110">
              <w:rPr>
                <w:color w:val="010000"/>
              </w:rPr>
              <w:t>Üye</w:t>
            </w:r>
          </w:p>
          <w:p w:rsidR="00A866DF" w:rsidRPr="005B3110" w:rsidRDefault="00A866DF" w:rsidP="005B3110">
            <w:pPr>
              <w:spacing w:after="120"/>
              <w:jc w:val="center"/>
              <w:rPr>
                <w:color w:val="010000"/>
              </w:rPr>
            </w:pPr>
            <w:r w:rsidRPr="005B3110">
              <w:rPr>
                <w:color w:val="010000"/>
              </w:rPr>
              <w:t>Metin KIRATLI</w:t>
            </w:r>
          </w:p>
        </w:tc>
      </w:tr>
    </w:tbl>
    <w:p w:rsidR="00A866DF" w:rsidRPr="005B3110" w:rsidRDefault="00A866DF" w:rsidP="005B3110">
      <w:pPr>
        <w:spacing w:after="200"/>
        <w:ind w:right="283" w:firstLine="709"/>
        <w:jc w:val="both"/>
        <w:rPr>
          <w:color w:val="010000"/>
        </w:rPr>
      </w:pPr>
    </w:p>
    <w:sectPr w:rsidR="00A866DF" w:rsidRPr="005B3110" w:rsidSect="005B3110">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0A3" w:rsidRDefault="009F10A3" w:rsidP="00557D79">
      <w:r>
        <w:separator/>
      </w:r>
    </w:p>
  </w:endnote>
  <w:endnote w:type="continuationSeparator" w:id="0">
    <w:p w:rsidR="009F10A3" w:rsidRDefault="009F10A3" w:rsidP="0055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110" w:rsidRDefault="005B3110" w:rsidP="00696AF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B3110" w:rsidRDefault="005B3110" w:rsidP="005B311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110" w:rsidRPr="005B3110" w:rsidRDefault="005B3110" w:rsidP="00696AFA">
    <w:pPr>
      <w:pStyle w:val="AltBilgi"/>
      <w:framePr w:wrap="around" w:vAnchor="text" w:hAnchor="margin" w:xAlign="right" w:y="1"/>
      <w:rPr>
        <w:rStyle w:val="SayfaNumaras"/>
        <w:rFonts w:ascii="Times New Roman" w:hAnsi="Times New Roman"/>
        <w:sz w:val="24"/>
      </w:rPr>
    </w:pPr>
    <w:r w:rsidRPr="005B3110">
      <w:rPr>
        <w:rStyle w:val="SayfaNumaras"/>
        <w:rFonts w:ascii="Times New Roman" w:hAnsi="Times New Roman"/>
        <w:sz w:val="24"/>
      </w:rPr>
      <w:fldChar w:fldCharType="begin"/>
    </w:r>
    <w:r w:rsidRPr="005B3110">
      <w:rPr>
        <w:rStyle w:val="SayfaNumaras"/>
        <w:rFonts w:ascii="Times New Roman" w:hAnsi="Times New Roman"/>
        <w:sz w:val="24"/>
      </w:rPr>
      <w:instrText xml:space="preserve"> PAGE </w:instrText>
    </w:r>
    <w:r w:rsidRPr="005B3110">
      <w:rPr>
        <w:rStyle w:val="SayfaNumaras"/>
        <w:rFonts w:ascii="Times New Roman" w:hAnsi="Times New Roman"/>
        <w:sz w:val="24"/>
      </w:rPr>
      <w:fldChar w:fldCharType="separate"/>
    </w:r>
    <w:r w:rsidRPr="005B3110">
      <w:rPr>
        <w:rStyle w:val="SayfaNumaras"/>
        <w:rFonts w:ascii="Times New Roman" w:hAnsi="Times New Roman"/>
        <w:noProof/>
        <w:sz w:val="24"/>
      </w:rPr>
      <w:t>1</w:t>
    </w:r>
    <w:r w:rsidRPr="005B3110">
      <w:rPr>
        <w:rStyle w:val="SayfaNumaras"/>
        <w:rFonts w:ascii="Times New Roman" w:hAnsi="Times New Roman"/>
        <w:sz w:val="24"/>
      </w:rPr>
      <w:fldChar w:fldCharType="end"/>
    </w:r>
  </w:p>
  <w:p w:rsidR="001F13B0" w:rsidRDefault="001F13B0" w:rsidP="005B3110">
    <w:pPr>
      <w:pStyle w:val="AltBilgi"/>
      <w:ind w:right="360"/>
      <w:jc w:val="right"/>
    </w:pPr>
  </w:p>
  <w:p w:rsidR="001F13B0" w:rsidRDefault="001F13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0A3" w:rsidRDefault="009F10A3" w:rsidP="00557D79">
      <w:r>
        <w:separator/>
      </w:r>
    </w:p>
  </w:footnote>
  <w:footnote w:type="continuationSeparator" w:id="0">
    <w:p w:rsidR="009F10A3" w:rsidRDefault="009F10A3" w:rsidP="00557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110" w:rsidRPr="005B3110" w:rsidRDefault="005B3110" w:rsidP="005B3110">
    <w:pPr>
      <w:pStyle w:val="stBilgi"/>
      <w:rPr>
        <w:rFonts w:ascii="Times New Roman" w:hAnsi="Times New Roman"/>
        <w:b/>
        <w:sz w:val="24"/>
      </w:rPr>
    </w:pPr>
    <w:r w:rsidRPr="005B3110">
      <w:rPr>
        <w:rFonts w:ascii="Times New Roman" w:hAnsi="Times New Roman"/>
        <w:b/>
        <w:sz w:val="24"/>
      </w:rPr>
      <w:t xml:space="preserve">Esas </w:t>
    </w:r>
    <w:proofErr w:type="gramStart"/>
    <w:r w:rsidRPr="005B3110">
      <w:rPr>
        <w:rFonts w:ascii="Times New Roman" w:hAnsi="Times New Roman"/>
        <w:b/>
        <w:sz w:val="24"/>
      </w:rPr>
      <w:t>Sayısı :</w:t>
    </w:r>
    <w:proofErr w:type="gramEnd"/>
    <w:r w:rsidRPr="005B3110">
      <w:rPr>
        <w:rFonts w:ascii="Times New Roman" w:hAnsi="Times New Roman"/>
        <w:b/>
        <w:sz w:val="24"/>
      </w:rPr>
      <w:t xml:space="preserve"> 2024/1</w:t>
    </w:r>
  </w:p>
  <w:p w:rsidR="005B3110" w:rsidRDefault="005B3110" w:rsidP="005B3110">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2025/70</w:t>
    </w:r>
  </w:p>
  <w:p w:rsidR="001F13B0" w:rsidRPr="005B3110" w:rsidRDefault="001F13B0" w:rsidP="005B3110">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3B0" w:rsidRPr="003F0DF0" w:rsidRDefault="001F13B0" w:rsidP="001F13B0">
    <w:pPr>
      <w:pStyle w:val="stBilgi"/>
      <w:rPr>
        <w:rFonts w:ascii="Times New Roman" w:hAnsi="Times New Roman"/>
        <w:sz w:val="20"/>
        <w:szCs w:val="20"/>
      </w:rPr>
    </w:pPr>
    <w:r w:rsidRPr="003F0DF0">
      <w:rPr>
        <w:rFonts w:ascii="Times New Roman" w:hAnsi="Times New Roman"/>
        <w:sz w:val="20"/>
        <w:szCs w:val="20"/>
      </w:rPr>
      <w:t xml:space="preserve">                                                                                                                            </w:t>
    </w:r>
  </w:p>
  <w:p w:rsidR="001F13B0" w:rsidRPr="003F0DF0" w:rsidRDefault="001F13B0" w:rsidP="001F13B0">
    <w:pPr>
      <w:pStyle w:val="stBilgi"/>
      <w:rPr>
        <w:rFonts w:ascii="Times New Roman" w:hAnsi="Times New Roman"/>
        <w:sz w:val="20"/>
        <w:szCs w:val="20"/>
      </w:rPr>
    </w:pPr>
  </w:p>
  <w:p w:rsidR="001F13B0" w:rsidRPr="003F0DF0" w:rsidRDefault="001F13B0" w:rsidP="001F13B0">
    <w:pPr>
      <w:pStyle w:val="stBilgi"/>
      <w:rPr>
        <w:rFonts w:ascii="Times New Roman" w:hAnsi="Times New Roman"/>
        <w:sz w:val="20"/>
        <w:szCs w:val="20"/>
      </w:rPr>
    </w:pPr>
  </w:p>
  <w:p w:rsidR="001F13B0" w:rsidRDefault="001F13B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52E"/>
    <w:multiLevelType w:val="hybridMultilevel"/>
    <w:tmpl w:val="85208916"/>
    <w:lvl w:ilvl="0" w:tplc="67689E04">
      <w:start w:val="1"/>
      <w:numFmt w:val="upperLetter"/>
      <w:suff w:val="space"/>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6ED0A49"/>
    <w:multiLevelType w:val="hybridMultilevel"/>
    <w:tmpl w:val="79146C68"/>
    <w:lvl w:ilvl="0" w:tplc="F8A2E172">
      <w:start w:val="1"/>
      <w:numFmt w:val="upp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 w15:restartNumberingAfterBreak="0">
    <w:nsid w:val="738D2C41"/>
    <w:multiLevelType w:val="hybridMultilevel"/>
    <w:tmpl w:val="5030A820"/>
    <w:lvl w:ilvl="0" w:tplc="91BA003C">
      <w:start w:val="1"/>
      <w:numFmt w:val="upp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F13B0"/>
    <w:rsid w:val="004943A0"/>
    <w:rsid w:val="004D1B74"/>
    <w:rsid w:val="00557D79"/>
    <w:rsid w:val="005B3110"/>
    <w:rsid w:val="005D55A2"/>
    <w:rsid w:val="005F15F4"/>
    <w:rsid w:val="00620670"/>
    <w:rsid w:val="00952B5F"/>
    <w:rsid w:val="00967856"/>
    <w:rsid w:val="009F10A3"/>
    <w:rsid w:val="00A866DF"/>
    <w:rsid w:val="00AF00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68E76"/>
  <w15:chartTrackingRefBased/>
  <w15:docId w15:val="{5C69E1C3-383C-4616-B9F5-F2648473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ListeParagraf">
    <w:name w:val="List Paragraph"/>
    <w:aliases w:val="içindekiler vb,LİSTE PARAF,KODLAMA,ALT BAŞLIK,Liste Paragraf1"/>
    <w:basedOn w:val="Normal"/>
    <w:link w:val="ListeParagrafChar"/>
    <w:uiPriority w:val="34"/>
    <w:qFormat/>
    <w:rsid w:val="00557D79"/>
    <w:pPr>
      <w:spacing w:after="160" w:line="259"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557D79"/>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557D79"/>
    <w:rPr>
      <w:rFonts w:ascii="Calibri" w:eastAsia="Calibri" w:hAnsi="Calibri"/>
      <w:sz w:val="22"/>
      <w:szCs w:val="22"/>
      <w:lang w:eastAsia="en-US"/>
    </w:rPr>
  </w:style>
  <w:style w:type="paragraph" w:styleId="AltBilgi">
    <w:name w:val="footer"/>
    <w:basedOn w:val="Normal"/>
    <w:link w:val="AltBilgiChar"/>
    <w:uiPriority w:val="99"/>
    <w:unhideWhenUsed/>
    <w:rsid w:val="00557D79"/>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557D79"/>
    <w:rPr>
      <w:rFonts w:ascii="Calibri" w:eastAsia="Calibri" w:hAnsi="Calibri"/>
      <w:sz w:val="22"/>
      <w:szCs w:val="22"/>
      <w:lang w:eastAsia="en-US"/>
    </w:rPr>
  </w:style>
  <w:style w:type="paragraph" w:customStyle="1" w:styleId="nor">
    <w:name w:val="nor"/>
    <w:basedOn w:val="Normal"/>
    <w:rsid w:val="00557D79"/>
    <w:pPr>
      <w:spacing w:before="100" w:beforeAutospacing="1" w:after="100" w:afterAutospacing="1"/>
    </w:pPr>
  </w:style>
  <w:style w:type="character" w:customStyle="1" w:styleId="ListeParagrafChar">
    <w:name w:val="Liste Paragraf Char"/>
    <w:aliases w:val="içindekiler vb Char,LİSTE PARAF Char,KODLAMA Char,ALT BAŞLIK Char,Liste Paragraf1 Char"/>
    <w:link w:val="ListeParagraf"/>
    <w:uiPriority w:val="34"/>
    <w:locked/>
    <w:rsid w:val="00557D79"/>
    <w:rPr>
      <w:rFonts w:ascii="Calibri" w:eastAsia="Calibri" w:hAnsi="Calibri"/>
      <w:sz w:val="22"/>
      <w:szCs w:val="22"/>
      <w:lang w:eastAsia="en-US"/>
    </w:rPr>
  </w:style>
  <w:style w:type="paragraph" w:styleId="BalonMetni">
    <w:name w:val="Balloon Text"/>
    <w:basedOn w:val="Normal"/>
    <w:link w:val="BalonMetniChar"/>
    <w:rsid w:val="00A866DF"/>
    <w:rPr>
      <w:rFonts w:ascii="Segoe UI" w:hAnsi="Segoe UI" w:cs="Segoe UI"/>
      <w:sz w:val="18"/>
      <w:szCs w:val="18"/>
    </w:rPr>
  </w:style>
  <w:style w:type="character" w:customStyle="1" w:styleId="BalonMetniChar">
    <w:name w:val="Balon Metni Char"/>
    <w:link w:val="BalonMetni"/>
    <w:rsid w:val="00A866DF"/>
    <w:rPr>
      <w:rFonts w:ascii="Segoe UI" w:hAnsi="Segoe UI" w:cs="Segoe UI"/>
      <w:sz w:val="18"/>
      <w:szCs w:val="18"/>
    </w:rPr>
  </w:style>
  <w:style w:type="character" w:styleId="SayfaNumaras">
    <w:name w:val="page number"/>
    <w:basedOn w:val="VarsaylanParagrafYazTipi"/>
    <w:rsid w:val="005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3439</Words>
  <Characters>19605</Characters>
  <Application>Microsoft Office Word</Application>
  <DocSecurity>0</DocSecurity>
  <Lines>163</Lines>
  <Paragraphs>45</Paragraphs>
  <ScaleCrop>false</ScaleCrop>
  <HeadingPairs>
    <vt:vector size="4" baseType="variant">
      <vt:variant>
        <vt:lpstr>Konu Başlığı</vt:lpstr>
      </vt:variant>
      <vt:variant>
        <vt:i4>1</vt:i4>
      </vt:variant>
      <vt:variant>
        <vt:lpstr>Başlıklar</vt:lpstr>
      </vt:variant>
      <vt:variant>
        <vt:i4>8</vt:i4>
      </vt:variant>
    </vt:vector>
  </HeadingPairs>
  <TitlesOfParts>
    <vt:vector size="9" baseType="lpstr">
      <vt:lpstr/>
      <vt:lpstr>İTİRAZ YOLUNA BAŞVURAN: Trabzon 1. İcra Hukuk Mahkemesi</vt:lpstr>
      <vt:lpstr>OLAY: İlamlı icra takibine konu cezaevi yapı harcının alınması kararına karşı ya</vt:lpstr>
      <vt:lpstr/>
      <vt:lpstr/>
      <vt:lpstr/>
      <vt:lpstr>II.	İLK İNCELEME</vt:lpstr>
      <vt:lpstr/>
      <vt:lpstr/>
    </vt:vector>
  </TitlesOfParts>
  <Company>ANAYASA MAHKEMESI</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2025-03-25T08:43:00Z</cp:lastPrinted>
  <dcterms:created xsi:type="dcterms:W3CDTF">2025-06-03T06:57:00Z</dcterms:created>
  <dcterms:modified xsi:type="dcterms:W3CDTF">2025-06-03T06:57:00Z</dcterms:modified>
</cp:coreProperties>
</file>