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8F3" w:rsidRDefault="007608F3" w:rsidP="00B820F7">
      <w:pPr>
        <w:spacing w:after="200"/>
        <w:ind w:right="283"/>
        <w:jc w:val="center"/>
        <w:rPr>
          <w:b/>
          <w:bCs/>
          <w:caps/>
          <w:color w:val="010000"/>
        </w:rPr>
      </w:pPr>
      <w:bookmarkStart w:id="0" w:name="_Hlk167364087"/>
      <w:r w:rsidRPr="00B820F7">
        <w:rPr>
          <w:b/>
          <w:bCs/>
          <w:caps/>
          <w:color w:val="010000"/>
        </w:rPr>
        <w:t>ANAYASA MAHKEMESİ KARARI</w:t>
      </w:r>
    </w:p>
    <w:p w:rsidR="00B820F7" w:rsidRPr="00B820F7" w:rsidRDefault="00B820F7" w:rsidP="00B820F7">
      <w:pPr>
        <w:spacing w:after="200"/>
        <w:ind w:right="283" w:firstLine="709"/>
        <w:jc w:val="center"/>
        <w:rPr>
          <w:b/>
          <w:bCs/>
          <w:caps/>
          <w:color w:val="010000"/>
        </w:rPr>
      </w:pPr>
    </w:p>
    <w:p w:rsidR="00B820F7" w:rsidRDefault="00B820F7" w:rsidP="00B820F7">
      <w:pPr>
        <w:rPr>
          <w:b/>
          <w:bCs/>
          <w:color w:val="010000"/>
        </w:rPr>
      </w:pPr>
      <w:bookmarkStart w:id="1" w:name="_Hlk141876816"/>
      <w:r>
        <w:rPr>
          <w:b/>
          <w:bCs/>
          <w:color w:val="010000"/>
        </w:rPr>
        <w:t xml:space="preserve">Esas </w:t>
      </w:r>
      <w:proofErr w:type="gramStart"/>
      <w:r>
        <w:rPr>
          <w:b/>
          <w:bCs/>
          <w:color w:val="010000"/>
        </w:rPr>
        <w:t>Sayısı :</w:t>
      </w:r>
      <w:proofErr w:type="gramEnd"/>
      <w:r>
        <w:rPr>
          <w:b/>
          <w:bCs/>
          <w:color w:val="010000"/>
        </w:rPr>
        <w:t xml:space="preserve"> 2025/168</w:t>
      </w:r>
    </w:p>
    <w:p w:rsidR="00B820F7" w:rsidRDefault="00B820F7" w:rsidP="00B820F7">
      <w:pPr>
        <w:rPr>
          <w:b/>
          <w:color w:val="010000"/>
        </w:rPr>
      </w:pPr>
      <w:r>
        <w:rPr>
          <w:b/>
          <w:color w:val="010000"/>
        </w:rPr>
        <w:t xml:space="preserve">Karar </w:t>
      </w:r>
      <w:proofErr w:type="gramStart"/>
      <w:r>
        <w:rPr>
          <w:b/>
          <w:color w:val="010000"/>
        </w:rPr>
        <w:t>Sayısı :</w:t>
      </w:r>
      <w:proofErr w:type="gramEnd"/>
      <w:r>
        <w:rPr>
          <w:b/>
          <w:color w:val="010000"/>
        </w:rPr>
        <w:t xml:space="preserve"> 2025/158</w:t>
      </w:r>
    </w:p>
    <w:p w:rsidR="00B820F7" w:rsidRDefault="00B820F7" w:rsidP="00B820F7">
      <w:pPr>
        <w:rPr>
          <w:b/>
          <w:color w:val="010000"/>
        </w:rPr>
      </w:pPr>
      <w:r>
        <w:rPr>
          <w:b/>
          <w:color w:val="010000"/>
        </w:rPr>
        <w:t xml:space="preserve">Karar </w:t>
      </w:r>
      <w:proofErr w:type="gramStart"/>
      <w:r>
        <w:rPr>
          <w:b/>
          <w:color w:val="010000"/>
        </w:rPr>
        <w:t>Tarihi :</w:t>
      </w:r>
      <w:proofErr w:type="gramEnd"/>
      <w:r>
        <w:rPr>
          <w:b/>
          <w:color w:val="010000"/>
        </w:rPr>
        <w:t xml:space="preserve"> 22/7/2025</w:t>
      </w:r>
    </w:p>
    <w:p w:rsidR="00B820F7" w:rsidRDefault="00B820F7" w:rsidP="00B820F7">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E1534C" w:rsidRPr="00B820F7" w:rsidRDefault="00E1534C" w:rsidP="00B820F7">
      <w:pPr>
        <w:rPr>
          <w:b/>
          <w:color w:val="010000"/>
        </w:rPr>
      </w:pPr>
    </w:p>
    <w:bookmarkEnd w:id="1"/>
    <w:p w:rsidR="000E3398" w:rsidRPr="00B820F7" w:rsidRDefault="000E3398" w:rsidP="00B820F7">
      <w:pPr>
        <w:spacing w:after="200"/>
        <w:ind w:right="283" w:firstLine="709"/>
        <w:jc w:val="both"/>
        <w:rPr>
          <w:color w:val="010000"/>
        </w:rPr>
      </w:pPr>
      <w:r w:rsidRPr="00B820F7">
        <w:rPr>
          <w:b/>
          <w:bCs/>
          <w:color w:val="010000"/>
        </w:rPr>
        <w:t xml:space="preserve">İTİRAZ YOLUNA BAŞVURAN: </w:t>
      </w:r>
      <w:r w:rsidRPr="00B820F7">
        <w:rPr>
          <w:bCs/>
          <w:color w:val="010000"/>
        </w:rPr>
        <w:t>Ankara 73. İş Mahkemesi</w:t>
      </w:r>
      <w:r w:rsidRPr="00B820F7">
        <w:rPr>
          <w:b/>
          <w:bCs/>
          <w:color w:val="010000"/>
        </w:rPr>
        <w:t xml:space="preserve"> </w:t>
      </w:r>
    </w:p>
    <w:p w:rsidR="000E3398" w:rsidRPr="00B820F7" w:rsidRDefault="000E3398" w:rsidP="00B820F7">
      <w:pPr>
        <w:spacing w:after="200"/>
        <w:ind w:right="283" w:firstLine="709"/>
        <w:jc w:val="both"/>
        <w:rPr>
          <w:iCs/>
          <w:color w:val="010000"/>
        </w:rPr>
      </w:pPr>
      <w:r w:rsidRPr="00B820F7">
        <w:rPr>
          <w:b/>
          <w:bCs/>
          <w:color w:val="010000"/>
        </w:rPr>
        <w:t>İTİRAZIN KONUSU:</w:t>
      </w:r>
      <w:r w:rsidRPr="00B820F7">
        <w:rPr>
          <w:iCs/>
          <w:color w:val="010000"/>
        </w:rPr>
        <w:t xml:space="preserve"> 12/1/2011 tarihli ve 6100 sayılı Hukuk Muhakemeleri Kanunu’nun;</w:t>
      </w:r>
    </w:p>
    <w:p w:rsidR="000E3398" w:rsidRPr="00B820F7" w:rsidRDefault="000E3398" w:rsidP="00B820F7">
      <w:pPr>
        <w:spacing w:after="200"/>
        <w:ind w:right="283" w:firstLine="709"/>
        <w:jc w:val="both"/>
        <w:rPr>
          <w:iCs/>
          <w:color w:val="010000"/>
        </w:rPr>
      </w:pPr>
      <w:r w:rsidRPr="00B820F7">
        <w:rPr>
          <w:b/>
          <w:iCs/>
          <w:color w:val="010000"/>
        </w:rPr>
        <w:t>A.</w:t>
      </w:r>
      <w:r w:rsidRPr="00B820F7">
        <w:rPr>
          <w:iCs/>
          <w:color w:val="010000"/>
        </w:rPr>
        <w:t xml:space="preserve"> 20. maddesinin (1) numaralı fıkrasının;</w:t>
      </w:r>
    </w:p>
    <w:p w:rsidR="000E3398" w:rsidRPr="00B820F7" w:rsidRDefault="000E3398" w:rsidP="00B820F7">
      <w:pPr>
        <w:spacing w:after="200"/>
        <w:ind w:right="283" w:firstLine="709"/>
        <w:jc w:val="both"/>
        <w:rPr>
          <w:iCs/>
          <w:color w:val="010000"/>
        </w:rPr>
      </w:pPr>
      <w:r w:rsidRPr="00B820F7">
        <w:rPr>
          <w:b/>
          <w:iCs/>
          <w:color w:val="010000"/>
        </w:rPr>
        <w:t>1.</w:t>
      </w:r>
      <w:r w:rsidRPr="00B820F7">
        <w:rPr>
          <w:iCs/>
          <w:color w:val="010000"/>
        </w:rPr>
        <w:t xml:space="preserve"> Birinci cümlesinde yer alan “</w:t>
      </w:r>
      <w:r w:rsidRPr="00B820F7">
        <w:rPr>
          <w:i/>
          <w:iCs/>
          <w:color w:val="010000"/>
        </w:rPr>
        <w:t xml:space="preserve">…taraflardan </w:t>
      </w:r>
      <w:proofErr w:type="gramStart"/>
      <w:r w:rsidRPr="00B820F7">
        <w:rPr>
          <w:i/>
          <w:iCs/>
          <w:color w:val="010000"/>
        </w:rPr>
        <w:t>birinin,…</w:t>
      </w:r>
      <w:proofErr w:type="gramEnd"/>
      <w:r w:rsidRPr="00B820F7">
        <w:rPr>
          <w:iCs/>
          <w:color w:val="010000"/>
        </w:rPr>
        <w:t>”, “</w:t>
      </w:r>
      <w:r w:rsidRPr="00B820F7">
        <w:rPr>
          <w:i/>
          <w:iCs/>
          <w:color w:val="010000"/>
        </w:rPr>
        <w:t>…kararı veren mahkemeye başvurarak,…</w:t>
      </w:r>
      <w:r w:rsidRPr="00B820F7">
        <w:rPr>
          <w:iCs/>
          <w:color w:val="010000"/>
        </w:rPr>
        <w:t>” ve “</w:t>
      </w:r>
      <w:r w:rsidRPr="00B820F7">
        <w:rPr>
          <w:i/>
          <w:iCs/>
          <w:color w:val="010000"/>
        </w:rPr>
        <w:t>…talep etmesi…</w:t>
      </w:r>
      <w:r w:rsidRPr="00B820F7">
        <w:rPr>
          <w:iCs/>
          <w:color w:val="010000"/>
        </w:rPr>
        <w:t>”</w:t>
      </w:r>
      <w:r w:rsidRPr="00B820F7">
        <w:rPr>
          <w:i/>
          <w:iCs/>
          <w:color w:val="010000"/>
        </w:rPr>
        <w:t xml:space="preserve"> </w:t>
      </w:r>
      <w:r w:rsidRPr="00B820F7">
        <w:rPr>
          <w:iCs/>
          <w:color w:val="010000"/>
        </w:rPr>
        <w:t>ibarelerinin,</w:t>
      </w:r>
    </w:p>
    <w:p w:rsidR="000E3398" w:rsidRPr="00B820F7" w:rsidRDefault="000E3398" w:rsidP="00B820F7">
      <w:pPr>
        <w:spacing w:after="200"/>
        <w:ind w:right="283" w:firstLine="709"/>
        <w:jc w:val="both"/>
        <w:rPr>
          <w:iCs/>
          <w:color w:val="010000"/>
        </w:rPr>
      </w:pPr>
      <w:r w:rsidRPr="00B820F7">
        <w:rPr>
          <w:b/>
          <w:iCs/>
          <w:color w:val="010000"/>
        </w:rPr>
        <w:t>2.</w:t>
      </w:r>
      <w:r w:rsidR="00B820F7" w:rsidRPr="00B820F7">
        <w:rPr>
          <w:iCs/>
          <w:color w:val="010000"/>
        </w:rPr>
        <w:t xml:space="preserve"> </w:t>
      </w:r>
      <w:r w:rsidRPr="00B820F7">
        <w:rPr>
          <w:iCs/>
          <w:color w:val="010000"/>
        </w:rPr>
        <w:t>İkinci cümlesinin,</w:t>
      </w:r>
    </w:p>
    <w:p w:rsidR="000E3398" w:rsidRPr="00B820F7" w:rsidRDefault="000E3398" w:rsidP="00B820F7">
      <w:pPr>
        <w:spacing w:after="200"/>
        <w:ind w:right="283" w:firstLine="709"/>
        <w:jc w:val="both"/>
        <w:rPr>
          <w:iCs/>
          <w:color w:val="010000"/>
        </w:rPr>
      </w:pPr>
      <w:r w:rsidRPr="00B820F7">
        <w:rPr>
          <w:b/>
          <w:iCs/>
          <w:color w:val="010000"/>
        </w:rPr>
        <w:t>B.</w:t>
      </w:r>
      <w:r w:rsidRPr="00B820F7">
        <w:rPr>
          <w:iCs/>
          <w:color w:val="010000"/>
        </w:rPr>
        <w:t xml:space="preserve"> 331. maddesinin (2) numaralı fıkrasının ikinci cümlesinin,</w:t>
      </w:r>
    </w:p>
    <w:p w:rsidR="000E3398" w:rsidRPr="00B820F7" w:rsidRDefault="000E3398" w:rsidP="00B820F7">
      <w:pPr>
        <w:spacing w:after="200"/>
        <w:ind w:right="283" w:firstLine="709"/>
        <w:jc w:val="both"/>
        <w:rPr>
          <w:rFonts w:eastAsia="Calibri"/>
          <w:color w:val="010000"/>
        </w:rPr>
      </w:pPr>
      <w:r w:rsidRPr="00B820F7">
        <w:rPr>
          <w:iCs/>
          <w:color w:val="010000"/>
        </w:rPr>
        <w:t>Anayasa’nın 2., 5., 13., 36., 40. ve 141. maddelerine aykırılığı ileri sürülerek iptaline karar verilmesi talebidir.</w:t>
      </w:r>
    </w:p>
    <w:p w:rsidR="000E3398" w:rsidRPr="00B820F7" w:rsidRDefault="000E3398" w:rsidP="00B820F7">
      <w:pPr>
        <w:spacing w:after="200"/>
        <w:ind w:right="283" w:firstLine="709"/>
        <w:jc w:val="both"/>
        <w:rPr>
          <w:bCs/>
          <w:iCs/>
          <w:color w:val="010000"/>
        </w:rPr>
      </w:pPr>
      <w:r w:rsidRPr="00B820F7">
        <w:rPr>
          <w:b/>
          <w:bCs/>
          <w:iCs/>
          <w:color w:val="010000"/>
        </w:rPr>
        <w:t>OLAY:</w:t>
      </w:r>
      <w:r w:rsidRPr="00B820F7">
        <w:rPr>
          <w:iCs/>
          <w:color w:val="010000"/>
        </w:rPr>
        <w:t xml:space="preserve"> </w:t>
      </w:r>
      <w:r w:rsidRPr="00B820F7">
        <w:rPr>
          <w:bCs/>
          <w:iCs/>
          <w:color w:val="010000"/>
        </w:rPr>
        <w:t>İşçilik alacağı davasında itiraz konusu kuralların Anayasa’ya aykırı olduğu kanısına varan Mahkeme, iptali için başvurmuştur.</w:t>
      </w:r>
    </w:p>
    <w:p w:rsidR="000E3398" w:rsidRPr="00B820F7" w:rsidRDefault="000E3398" w:rsidP="00B820F7">
      <w:pPr>
        <w:spacing w:after="200"/>
        <w:ind w:right="283" w:firstLine="709"/>
        <w:jc w:val="both"/>
        <w:rPr>
          <w:b/>
          <w:bCs/>
          <w:color w:val="010000"/>
        </w:rPr>
      </w:pPr>
      <w:r w:rsidRPr="00B820F7">
        <w:rPr>
          <w:b/>
          <w:bCs/>
          <w:color w:val="010000"/>
        </w:rPr>
        <w:t>I. İPTALİ İSTENEN KANUN HÜKÜMLERİ</w:t>
      </w:r>
    </w:p>
    <w:p w:rsidR="000E3398" w:rsidRPr="00B820F7" w:rsidRDefault="000E3398" w:rsidP="00B820F7">
      <w:pPr>
        <w:spacing w:after="200"/>
        <w:ind w:right="283" w:firstLine="709"/>
        <w:jc w:val="both"/>
        <w:rPr>
          <w:color w:val="010000"/>
        </w:rPr>
      </w:pPr>
      <w:r w:rsidRPr="00B820F7">
        <w:rPr>
          <w:color w:val="010000"/>
        </w:rPr>
        <w:t>Kanun’un itiraz konusu kuralların da yer aldığı;</w:t>
      </w:r>
    </w:p>
    <w:p w:rsidR="000E3398" w:rsidRPr="00B820F7" w:rsidRDefault="000E3398" w:rsidP="00B820F7">
      <w:pPr>
        <w:spacing w:after="200"/>
        <w:ind w:right="283" w:firstLine="709"/>
        <w:jc w:val="both"/>
        <w:rPr>
          <w:color w:val="010000"/>
        </w:rPr>
      </w:pPr>
      <w:r w:rsidRPr="00B820F7">
        <w:rPr>
          <w:b/>
          <w:bCs/>
          <w:color w:val="010000"/>
        </w:rPr>
        <w:t>1.</w:t>
      </w:r>
      <w:r w:rsidR="00B820F7" w:rsidRPr="00B820F7">
        <w:rPr>
          <w:color w:val="010000"/>
        </w:rPr>
        <w:t xml:space="preserve"> </w:t>
      </w:r>
      <w:r w:rsidRPr="00B820F7">
        <w:rPr>
          <w:color w:val="010000"/>
        </w:rPr>
        <w:t>20. maddesi şöyledir:</w:t>
      </w:r>
    </w:p>
    <w:p w:rsidR="000E3398" w:rsidRPr="00B820F7" w:rsidRDefault="00B820F7" w:rsidP="00B820F7">
      <w:pPr>
        <w:spacing w:after="200"/>
        <w:ind w:right="283" w:firstLine="709"/>
        <w:jc w:val="both"/>
        <w:rPr>
          <w:color w:val="010000"/>
          <w:szCs w:val="22"/>
        </w:rPr>
      </w:pPr>
      <w:r w:rsidRPr="00B820F7">
        <w:rPr>
          <w:color w:val="010000"/>
        </w:rPr>
        <w:t xml:space="preserve"> </w:t>
      </w:r>
      <w:r w:rsidR="000E3398" w:rsidRPr="00B820F7">
        <w:rPr>
          <w:color w:val="010000"/>
          <w:szCs w:val="22"/>
        </w:rPr>
        <w:t>“</w:t>
      </w:r>
      <w:r w:rsidR="000E3398" w:rsidRPr="00B820F7">
        <w:rPr>
          <w:i/>
          <w:iCs/>
          <w:color w:val="010000"/>
          <w:szCs w:val="22"/>
        </w:rPr>
        <w:t>Görevsizlik veya yetkisizlik kararı üzerine yapılacak işlemler</w:t>
      </w:r>
    </w:p>
    <w:p w:rsidR="000E3398" w:rsidRPr="00B820F7" w:rsidRDefault="000E3398" w:rsidP="00B820F7">
      <w:pPr>
        <w:spacing w:after="200"/>
        <w:ind w:right="283" w:firstLine="709"/>
        <w:jc w:val="both"/>
        <w:rPr>
          <w:color w:val="010000"/>
          <w:szCs w:val="22"/>
        </w:rPr>
      </w:pPr>
      <w:r w:rsidRPr="00B820F7">
        <w:rPr>
          <w:i/>
          <w:iCs/>
          <w:color w:val="010000"/>
          <w:szCs w:val="22"/>
        </w:rPr>
        <w:t>MADDE 20-</w:t>
      </w:r>
      <w:r w:rsidR="00B820F7" w:rsidRPr="00B820F7">
        <w:rPr>
          <w:i/>
          <w:iCs/>
          <w:color w:val="010000"/>
          <w:szCs w:val="22"/>
        </w:rPr>
        <w:t xml:space="preserve"> </w:t>
      </w:r>
      <w:r w:rsidRPr="00B820F7">
        <w:rPr>
          <w:i/>
          <w:iCs/>
          <w:color w:val="010000"/>
          <w:szCs w:val="22"/>
        </w:rPr>
        <w:t>(1) Görevsizlik veya yetkisizlik kararı verilmesi hâlinde</w:t>
      </w:r>
      <w:r w:rsidRPr="00B820F7">
        <w:rPr>
          <w:i/>
          <w:iCs/>
          <w:color w:val="010000"/>
          <w:szCs w:val="22"/>
          <w:u w:val="single"/>
        </w:rPr>
        <w:t>,</w:t>
      </w:r>
      <w:r w:rsidR="00B820F7" w:rsidRPr="00B820F7">
        <w:rPr>
          <w:i/>
          <w:iCs/>
          <w:color w:val="010000"/>
          <w:szCs w:val="22"/>
          <w:u w:val="single"/>
        </w:rPr>
        <w:t xml:space="preserve"> </w:t>
      </w:r>
      <w:r w:rsidRPr="00B820F7">
        <w:rPr>
          <w:b/>
          <w:bCs/>
          <w:i/>
          <w:iCs/>
          <w:color w:val="010000"/>
          <w:szCs w:val="22"/>
          <w:u w:val="single"/>
        </w:rPr>
        <w:t>taraflardan birinin,</w:t>
      </w:r>
      <w:r w:rsidR="00B820F7" w:rsidRPr="00B820F7">
        <w:rPr>
          <w:i/>
          <w:iCs/>
          <w:color w:val="010000"/>
          <w:szCs w:val="22"/>
        </w:rPr>
        <w:t xml:space="preserve"> </w:t>
      </w:r>
      <w:r w:rsidRPr="00B820F7">
        <w:rPr>
          <w:i/>
          <w:iCs/>
          <w:color w:val="010000"/>
          <w:szCs w:val="22"/>
        </w:rPr>
        <w:t>bu karar verildiği anda kesin ise tebliğ tarihinden, (…) süresi içinde kanun yoluna başvurulmayarak kesinleşmiş ise kararın kesinleştiği tarihten; kanun yoluna başvurulmuşsa bu başvurunun reddi kararının tebliğ tarihinden itibaren iki hafta içinde</w:t>
      </w:r>
      <w:r w:rsidR="00B820F7" w:rsidRPr="00B820F7">
        <w:rPr>
          <w:i/>
          <w:iCs/>
          <w:color w:val="010000"/>
          <w:szCs w:val="22"/>
        </w:rPr>
        <w:t xml:space="preserve"> </w:t>
      </w:r>
      <w:proofErr w:type="gramStart"/>
      <w:r w:rsidRPr="00B820F7">
        <w:rPr>
          <w:b/>
          <w:bCs/>
          <w:i/>
          <w:iCs/>
          <w:color w:val="010000"/>
          <w:szCs w:val="22"/>
          <w:u w:val="single"/>
        </w:rPr>
        <w:t>kararı</w:t>
      </w:r>
      <w:proofErr w:type="gramEnd"/>
      <w:r w:rsidRPr="00B820F7">
        <w:rPr>
          <w:b/>
          <w:bCs/>
          <w:i/>
          <w:iCs/>
          <w:color w:val="010000"/>
          <w:szCs w:val="22"/>
          <w:u w:val="single"/>
        </w:rPr>
        <w:t xml:space="preserve"> veren mahkemeye başvurarak,</w:t>
      </w:r>
      <w:r w:rsidR="00B820F7" w:rsidRPr="00B820F7">
        <w:rPr>
          <w:i/>
          <w:iCs/>
          <w:color w:val="010000"/>
          <w:szCs w:val="22"/>
        </w:rPr>
        <w:t xml:space="preserve"> </w:t>
      </w:r>
      <w:r w:rsidRPr="00B820F7">
        <w:rPr>
          <w:i/>
          <w:iCs/>
          <w:color w:val="010000"/>
          <w:szCs w:val="22"/>
        </w:rPr>
        <w:t>dava dosyasının görevli ya da yetkili mahkemeye gönderilmesini</w:t>
      </w:r>
      <w:r w:rsidR="00B820F7" w:rsidRPr="00B820F7">
        <w:rPr>
          <w:i/>
          <w:iCs/>
          <w:color w:val="010000"/>
          <w:szCs w:val="22"/>
        </w:rPr>
        <w:t xml:space="preserve"> </w:t>
      </w:r>
      <w:r w:rsidRPr="00B820F7">
        <w:rPr>
          <w:b/>
          <w:bCs/>
          <w:i/>
          <w:iCs/>
          <w:color w:val="010000"/>
          <w:szCs w:val="22"/>
          <w:u w:val="single"/>
        </w:rPr>
        <w:t>talep etmesi</w:t>
      </w:r>
      <w:r w:rsidR="00B820F7" w:rsidRPr="00B820F7">
        <w:rPr>
          <w:i/>
          <w:iCs/>
          <w:color w:val="010000"/>
          <w:szCs w:val="22"/>
        </w:rPr>
        <w:t xml:space="preserve"> </w:t>
      </w:r>
      <w:r w:rsidRPr="00B820F7">
        <w:rPr>
          <w:i/>
          <w:iCs/>
          <w:color w:val="010000"/>
          <w:szCs w:val="22"/>
        </w:rPr>
        <w:t>gerekir.</w:t>
      </w:r>
      <w:r w:rsidR="00B820F7" w:rsidRPr="00B820F7">
        <w:rPr>
          <w:i/>
          <w:iCs/>
          <w:color w:val="010000"/>
          <w:szCs w:val="22"/>
        </w:rPr>
        <w:t xml:space="preserve"> </w:t>
      </w:r>
      <w:r w:rsidRPr="00B820F7">
        <w:rPr>
          <w:b/>
          <w:bCs/>
          <w:i/>
          <w:iCs/>
          <w:color w:val="010000"/>
          <w:szCs w:val="22"/>
          <w:u w:val="single"/>
        </w:rPr>
        <w:t>Aksi takdirde dava açılmamış sayılır ve görevsizlik veya yetkisizlik kararı veren mahkemece bu konuda resen karar verilir.</w:t>
      </w:r>
    </w:p>
    <w:p w:rsidR="000E3398" w:rsidRPr="00B820F7" w:rsidRDefault="00B820F7" w:rsidP="00B820F7">
      <w:pPr>
        <w:spacing w:after="200"/>
        <w:ind w:right="283" w:firstLine="709"/>
        <w:jc w:val="both"/>
        <w:rPr>
          <w:color w:val="010000"/>
          <w:szCs w:val="22"/>
        </w:rPr>
      </w:pPr>
      <w:r w:rsidRPr="00B820F7">
        <w:rPr>
          <w:i/>
          <w:iCs/>
          <w:color w:val="010000"/>
          <w:szCs w:val="22"/>
        </w:rPr>
        <w:t xml:space="preserve"> </w:t>
      </w:r>
      <w:r w:rsidR="000E3398" w:rsidRPr="00B820F7">
        <w:rPr>
          <w:i/>
          <w:iCs/>
          <w:color w:val="010000"/>
          <w:szCs w:val="22"/>
        </w:rPr>
        <w:t>(2) Dosya kendisine gönderilen mahkeme, kendiliğinden taraflara davetiye gönderir.</w:t>
      </w:r>
      <w:r w:rsidR="000E3398" w:rsidRPr="00B820F7">
        <w:rPr>
          <w:color w:val="010000"/>
          <w:szCs w:val="22"/>
        </w:rPr>
        <w:t>”</w:t>
      </w:r>
    </w:p>
    <w:p w:rsidR="000E3398" w:rsidRPr="00B820F7" w:rsidRDefault="000E3398" w:rsidP="00B820F7">
      <w:pPr>
        <w:spacing w:after="200"/>
        <w:ind w:right="283" w:firstLine="709"/>
        <w:jc w:val="both"/>
        <w:rPr>
          <w:color w:val="010000"/>
        </w:rPr>
      </w:pPr>
      <w:r w:rsidRPr="00B820F7">
        <w:rPr>
          <w:b/>
          <w:bCs/>
          <w:color w:val="010000"/>
        </w:rPr>
        <w:t>2.</w:t>
      </w:r>
      <w:r w:rsidR="00B820F7" w:rsidRPr="00B820F7">
        <w:rPr>
          <w:b/>
          <w:bCs/>
          <w:color w:val="010000"/>
        </w:rPr>
        <w:t xml:space="preserve"> </w:t>
      </w:r>
      <w:r w:rsidRPr="00B820F7">
        <w:rPr>
          <w:color w:val="010000"/>
        </w:rPr>
        <w:t>331. maddesi şöyledir:</w:t>
      </w:r>
    </w:p>
    <w:p w:rsidR="000E3398" w:rsidRPr="00B820F7" w:rsidRDefault="000E3398" w:rsidP="00B820F7">
      <w:pPr>
        <w:spacing w:after="200"/>
        <w:ind w:right="283" w:firstLine="709"/>
        <w:jc w:val="both"/>
        <w:rPr>
          <w:color w:val="010000"/>
          <w:szCs w:val="22"/>
        </w:rPr>
      </w:pPr>
      <w:r w:rsidRPr="00B820F7">
        <w:rPr>
          <w:color w:val="010000"/>
        </w:rPr>
        <w:t xml:space="preserve"> </w:t>
      </w:r>
      <w:r w:rsidRPr="00B820F7">
        <w:rPr>
          <w:color w:val="010000"/>
          <w:szCs w:val="22"/>
        </w:rPr>
        <w:t>“</w:t>
      </w:r>
      <w:r w:rsidRPr="00B820F7">
        <w:rPr>
          <w:i/>
          <w:iCs/>
          <w:color w:val="010000"/>
          <w:szCs w:val="22"/>
        </w:rPr>
        <w:t>Esastan sonuçlanmayan davada yargılama gideri</w:t>
      </w:r>
    </w:p>
    <w:p w:rsidR="000E3398" w:rsidRPr="00B820F7" w:rsidRDefault="00B820F7" w:rsidP="00B820F7">
      <w:pPr>
        <w:spacing w:after="200"/>
        <w:ind w:right="283" w:firstLine="709"/>
        <w:jc w:val="both"/>
        <w:rPr>
          <w:color w:val="010000"/>
          <w:szCs w:val="22"/>
        </w:rPr>
      </w:pPr>
      <w:r w:rsidRPr="00B820F7">
        <w:rPr>
          <w:i/>
          <w:iCs/>
          <w:color w:val="010000"/>
          <w:szCs w:val="22"/>
        </w:rPr>
        <w:t xml:space="preserve"> </w:t>
      </w:r>
      <w:r w:rsidR="000E3398" w:rsidRPr="00B820F7">
        <w:rPr>
          <w:i/>
          <w:iCs/>
          <w:color w:val="010000"/>
          <w:szCs w:val="22"/>
        </w:rPr>
        <w:t>MADDE 331- (1) Davanın konusuz kalması sebebiyle davanın esası hakkında bir karar verilmesine gerek bulunmayan hâllerde, hâkim, davanın açıldığı tarihteki tarafların haklılık durumuna göre yargılama giderlerini takdir ve hükmeder.</w:t>
      </w:r>
    </w:p>
    <w:p w:rsidR="000E3398" w:rsidRPr="00B820F7" w:rsidRDefault="00B820F7" w:rsidP="00B820F7">
      <w:pPr>
        <w:spacing w:after="200"/>
        <w:ind w:right="283" w:firstLine="709"/>
        <w:jc w:val="both"/>
        <w:rPr>
          <w:color w:val="010000"/>
          <w:szCs w:val="22"/>
        </w:rPr>
      </w:pPr>
      <w:r w:rsidRPr="00B820F7">
        <w:rPr>
          <w:i/>
          <w:iCs/>
          <w:color w:val="010000"/>
          <w:szCs w:val="22"/>
        </w:rPr>
        <w:lastRenderedPageBreak/>
        <w:t xml:space="preserve"> </w:t>
      </w:r>
      <w:r w:rsidR="000E3398" w:rsidRPr="00B820F7">
        <w:rPr>
          <w:i/>
          <w:iCs/>
          <w:color w:val="010000"/>
          <w:szCs w:val="22"/>
        </w:rPr>
        <w:t>(2) Görevsizlik veya yetkisizlik kararından sonra davaya bir başka mahkemede devam edilmesi hâlinde, yargılama giderlerine o mahkeme hükmeder.</w:t>
      </w:r>
      <w:r w:rsidRPr="00B820F7">
        <w:rPr>
          <w:i/>
          <w:iCs/>
          <w:color w:val="010000"/>
          <w:szCs w:val="22"/>
        </w:rPr>
        <w:t xml:space="preserve"> </w:t>
      </w:r>
      <w:r w:rsidR="000E3398" w:rsidRPr="00B820F7">
        <w:rPr>
          <w:b/>
          <w:bCs/>
          <w:i/>
          <w:iCs/>
          <w:color w:val="010000"/>
          <w:szCs w:val="22"/>
          <w:u w:val="single"/>
        </w:rPr>
        <w:t>Görevsizlik veya yetkisizlik kararından sonra davaya bir başka mahkemede devam edilmemiş ise talep üzerine davanın açıldığı mahkeme dosya üzerinden bu durumu tespit ile davacıyı yargılama giderlerini ödemeye mahkûm eder.</w:t>
      </w:r>
    </w:p>
    <w:p w:rsidR="000E3398" w:rsidRPr="00B820F7" w:rsidRDefault="00B820F7" w:rsidP="00B820F7">
      <w:pPr>
        <w:spacing w:after="200"/>
        <w:ind w:right="283" w:firstLine="709"/>
        <w:jc w:val="both"/>
        <w:rPr>
          <w:color w:val="010000"/>
          <w:szCs w:val="22"/>
        </w:rPr>
      </w:pPr>
      <w:r w:rsidRPr="00B820F7">
        <w:rPr>
          <w:i/>
          <w:iCs/>
          <w:color w:val="010000"/>
          <w:szCs w:val="22"/>
        </w:rPr>
        <w:t xml:space="preserve"> </w:t>
      </w:r>
      <w:r w:rsidR="000E3398" w:rsidRPr="00B820F7">
        <w:rPr>
          <w:i/>
          <w:iCs/>
          <w:color w:val="010000"/>
          <w:szCs w:val="22"/>
        </w:rPr>
        <w:t>(3) Davanın açılmamış sayılmasına karar verilen hâllerde yargılama giderleri davacıya yükletilir.</w:t>
      </w:r>
      <w:r w:rsidR="000E3398" w:rsidRPr="00B820F7">
        <w:rPr>
          <w:color w:val="010000"/>
          <w:szCs w:val="22"/>
        </w:rPr>
        <w:t>”</w:t>
      </w:r>
    </w:p>
    <w:p w:rsidR="000E3398" w:rsidRPr="00B820F7" w:rsidRDefault="000E3398" w:rsidP="00B820F7">
      <w:pPr>
        <w:spacing w:after="200"/>
        <w:ind w:right="283" w:firstLine="709"/>
        <w:jc w:val="both"/>
        <w:rPr>
          <w:color w:val="010000"/>
        </w:rPr>
      </w:pPr>
      <w:r w:rsidRPr="00B820F7">
        <w:rPr>
          <w:b/>
          <w:bCs/>
          <w:color w:val="010000"/>
        </w:rPr>
        <w:t>II. İLK İNCELEME</w:t>
      </w:r>
    </w:p>
    <w:p w:rsidR="000E3398" w:rsidRPr="00B820F7" w:rsidRDefault="000E3398" w:rsidP="00B820F7">
      <w:pPr>
        <w:spacing w:after="200"/>
        <w:ind w:right="283" w:firstLine="709"/>
        <w:jc w:val="both"/>
        <w:rPr>
          <w:color w:val="010000"/>
          <w:shd w:val="clear" w:color="auto" w:fill="FFFFFF"/>
        </w:rPr>
      </w:pPr>
      <w:r w:rsidRPr="00B820F7">
        <w:rPr>
          <w:color w:val="010000"/>
          <w:shd w:val="clear" w:color="auto" w:fill="FFFFFF"/>
        </w:rPr>
        <w:t>1. Anayasa Mahkemesi İçtüzüğü hükümleri uyarınca yapılan ilk inceleme toplantısında başvuru kararı ve ekleri, Raportör Hilal YAZICI tarafından hazırlanan ilk inceleme raporu ve itiraz konusu kanun hükümleri okunup incelendikten sonra gereği görüşülüp düşünüldü:</w:t>
      </w:r>
    </w:p>
    <w:p w:rsidR="000E3398" w:rsidRPr="00B820F7" w:rsidRDefault="000E3398" w:rsidP="00B820F7">
      <w:pPr>
        <w:spacing w:after="200"/>
        <w:ind w:right="283" w:firstLine="709"/>
        <w:jc w:val="both"/>
        <w:rPr>
          <w:color w:val="010000"/>
        </w:rPr>
      </w:pPr>
      <w:r w:rsidRPr="00B820F7">
        <w:rPr>
          <w:color w:val="010000"/>
          <w:shd w:val="clear" w:color="auto" w:fill="FFFFFF"/>
        </w:rPr>
        <w:t>2.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 alanına giren bir dava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0E3398" w:rsidRPr="00B820F7" w:rsidRDefault="000E3398" w:rsidP="00B820F7">
      <w:pPr>
        <w:spacing w:after="200"/>
        <w:ind w:right="283" w:firstLine="709"/>
        <w:jc w:val="both"/>
        <w:rPr>
          <w:bCs/>
          <w:color w:val="010000"/>
        </w:rPr>
      </w:pPr>
      <w:r w:rsidRPr="00B820F7">
        <w:rPr>
          <w:color w:val="010000"/>
        </w:rPr>
        <w:t xml:space="preserve">3. 6100 sayılı Kanun’un itiraz konusu kuralların da yer aldığı 20. ve 331. maddelerinde </w:t>
      </w:r>
      <w:r w:rsidRPr="00B820F7">
        <w:rPr>
          <w:bCs/>
          <w:color w:val="010000"/>
        </w:rPr>
        <w:t xml:space="preserve">görevsizlik veya yetkisizlik kararı üzerine yapılacak işlemler ile esastan sonuçlanmayan davada hükmedilecek yargılama giderine ilişkin düzenlemelere yer verilmiştir. </w:t>
      </w:r>
    </w:p>
    <w:p w:rsidR="000E3398" w:rsidRPr="00B820F7" w:rsidRDefault="000E3398" w:rsidP="00B820F7">
      <w:pPr>
        <w:spacing w:after="200"/>
        <w:ind w:right="283" w:firstLine="709"/>
        <w:jc w:val="both"/>
        <w:rPr>
          <w:bCs/>
          <w:color w:val="010000"/>
        </w:rPr>
      </w:pPr>
      <w:r w:rsidRPr="00B820F7">
        <w:rPr>
          <w:bCs/>
          <w:color w:val="010000"/>
        </w:rPr>
        <w:t xml:space="preserve">4. Bu bağlamda anılan Kanun’un 20. maddesinin (1) numaralı fıkrasının birinci cümlesinde görevsizlik veya yetkisizlik kararı verilmesi hâlinde, taraflardan birinin belirli bir süre içinde kararı veren mahkemeye başvurarak dava dosyasının görevli ya da yetkili mahkemeye gönderilmesini talep etmesi gerektiği hüküm altına alınmıştır. </w:t>
      </w:r>
      <w:r w:rsidRPr="00B820F7">
        <w:rPr>
          <w:iCs/>
          <w:color w:val="010000"/>
        </w:rPr>
        <w:t>Söz konusu cümlede yer alan “</w:t>
      </w:r>
      <w:r w:rsidRPr="00B820F7">
        <w:rPr>
          <w:i/>
          <w:iCs/>
          <w:color w:val="010000"/>
        </w:rPr>
        <w:t xml:space="preserve">…taraflardan </w:t>
      </w:r>
      <w:proofErr w:type="gramStart"/>
      <w:r w:rsidRPr="00B820F7">
        <w:rPr>
          <w:i/>
          <w:iCs/>
          <w:color w:val="010000"/>
        </w:rPr>
        <w:t>birinin,…</w:t>
      </w:r>
      <w:proofErr w:type="gramEnd"/>
      <w:r w:rsidRPr="00B820F7">
        <w:rPr>
          <w:iCs/>
          <w:color w:val="010000"/>
        </w:rPr>
        <w:t>”, “</w:t>
      </w:r>
      <w:r w:rsidRPr="00B820F7">
        <w:rPr>
          <w:i/>
          <w:iCs/>
          <w:color w:val="010000"/>
        </w:rPr>
        <w:t>…kararı veren mahkemeye başvurarak,…</w:t>
      </w:r>
      <w:r w:rsidRPr="00B820F7">
        <w:rPr>
          <w:iCs/>
          <w:color w:val="010000"/>
        </w:rPr>
        <w:t>” ve “</w:t>
      </w:r>
      <w:r w:rsidRPr="00B820F7">
        <w:rPr>
          <w:i/>
          <w:iCs/>
          <w:color w:val="010000"/>
        </w:rPr>
        <w:t>…talep etmesi…</w:t>
      </w:r>
      <w:r w:rsidRPr="00B820F7">
        <w:rPr>
          <w:iCs/>
          <w:color w:val="010000"/>
        </w:rPr>
        <w:t>”</w:t>
      </w:r>
      <w:r w:rsidRPr="00B820F7">
        <w:rPr>
          <w:i/>
          <w:iCs/>
          <w:color w:val="010000"/>
        </w:rPr>
        <w:t xml:space="preserve"> </w:t>
      </w:r>
      <w:r w:rsidRPr="00B820F7">
        <w:rPr>
          <w:iCs/>
          <w:color w:val="010000"/>
        </w:rPr>
        <w:t>ibareleri itiraz konusu kuralların bir kısmını oluşturmaktadır.</w:t>
      </w:r>
    </w:p>
    <w:p w:rsidR="000E3398" w:rsidRPr="00B820F7" w:rsidRDefault="000E3398" w:rsidP="00B820F7">
      <w:pPr>
        <w:spacing w:after="200"/>
        <w:ind w:right="283" w:firstLine="709"/>
        <w:jc w:val="both"/>
        <w:rPr>
          <w:bCs/>
          <w:color w:val="010000"/>
        </w:rPr>
      </w:pPr>
      <w:r w:rsidRPr="00B820F7">
        <w:rPr>
          <w:bCs/>
          <w:color w:val="010000"/>
        </w:rPr>
        <w:t>5. Bakılmakta olan davanın işçilik alacağına dayalı olarak farklı yargı çevresinin bulunduğu bir mahkemede açıldığı, söz konusu mahkemece verilen ve kesinleşen yetkisizlik kararı üzerine dosyanın itiraz başvurusunda bulunan mahkemeye gönderildiği, yargılamaya bu mahkeme tarafından devam edildiği, mahkemece herhangi bir görevsizlik veya yetkisizlik kararının verilmediği anlaşılmaktadır. Bu itibarla itiraz konusu ibarelerin bakılmakta olan davada uygulanma imkânı bulunmamaktadır.</w:t>
      </w:r>
    </w:p>
    <w:p w:rsidR="000E3398" w:rsidRPr="00B820F7" w:rsidRDefault="000E3398" w:rsidP="00B820F7">
      <w:pPr>
        <w:spacing w:after="200"/>
        <w:ind w:right="283" w:firstLine="709"/>
        <w:jc w:val="both"/>
        <w:rPr>
          <w:bCs/>
          <w:color w:val="010000"/>
        </w:rPr>
      </w:pPr>
      <w:r w:rsidRPr="00B820F7">
        <w:rPr>
          <w:bCs/>
          <w:color w:val="010000"/>
        </w:rPr>
        <w:t>6. Öte yandan i</w:t>
      </w:r>
      <w:r w:rsidRPr="00B820F7">
        <w:rPr>
          <w:color w:val="010000"/>
        </w:rPr>
        <w:t xml:space="preserve">tiraz yoluna başvuran Mahkeme, itiraz konusu </w:t>
      </w:r>
      <w:r w:rsidRPr="00B820F7">
        <w:rPr>
          <w:iCs/>
          <w:color w:val="010000"/>
        </w:rPr>
        <w:t>ibarelerin iptali hâlinde Kanun’un 20. maddesinin (1) numaralı fıkrasının ikinci cümlesi ile 331. maddenin (2) numaralı fıkrasının ikinci cümlesinin uygulanma imkânının kalmayacağı gerekçesiyle 6216 sayılı Kanun’un 43. maddesinin (4) numaralı fıkrasına göre iptalini talep etmiştir.</w:t>
      </w:r>
    </w:p>
    <w:p w:rsidR="000E3398" w:rsidRPr="00B820F7" w:rsidRDefault="000E3398" w:rsidP="00B820F7">
      <w:pPr>
        <w:spacing w:after="200"/>
        <w:ind w:right="283" w:firstLine="709"/>
        <w:jc w:val="both"/>
        <w:rPr>
          <w:color w:val="010000"/>
          <w:shd w:val="clear" w:color="auto" w:fill="FFFFFF"/>
        </w:rPr>
      </w:pPr>
      <w:r w:rsidRPr="00B820F7">
        <w:rPr>
          <w:color w:val="010000"/>
          <w:shd w:val="clear" w:color="auto" w:fill="FFFFFF"/>
        </w:rPr>
        <w:t>7. 6216 sayılı Kanun’un “</w:t>
      </w:r>
      <w:r w:rsidRPr="00B820F7">
        <w:rPr>
          <w:i/>
          <w:iCs/>
          <w:color w:val="010000"/>
          <w:shd w:val="clear" w:color="auto" w:fill="FFFFFF"/>
        </w:rPr>
        <w:t>Dosya üzerinden inceleme ve gerekçeyle bağlı olmama</w:t>
      </w:r>
      <w:r w:rsidRPr="00B820F7">
        <w:rPr>
          <w:color w:val="010000"/>
          <w:shd w:val="clear" w:color="auto" w:fill="FFFFFF"/>
        </w:rPr>
        <w:t>” başlıklı 43. maddesinin (4) numaralı fıkrasında “</w:t>
      </w:r>
      <w:r w:rsidRPr="00B820F7">
        <w:rPr>
          <w:i/>
          <w:iCs/>
          <w:color w:val="010000"/>
          <w:shd w:val="clear" w:color="auto" w:fill="FFFFFF"/>
        </w:rPr>
        <w:t xml:space="preserve">Başvuru, kanunun, Cumhurbaşkanlığı kararnamesinin veya Türkiye Büyük Millet Meclisi İçtüzüğünün sadece belirli madde veya hükümleri aleyhine </w:t>
      </w:r>
      <w:r w:rsidRPr="00B820F7">
        <w:rPr>
          <w:i/>
          <w:iCs/>
          <w:color w:val="010000"/>
          <w:shd w:val="clear" w:color="auto" w:fill="FFFFFF"/>
        </w:rPr>
        <w:lastRenderedPageBreak/>
        <w:t>yapılmış olup da, bu madde veya hükümlerin iptali kanunun, Cumhurbaşkanlığı kararnamesinin veya Türkiye Büyük Millet Meclisi İçtüzüğünün diğer bazı hükümlerinin veya tamamının uygulanamaması sonucunu doğuruyorsa, keyfiyeti gerekçesinde belirtmek şartıyla Mahkeme, uygulama kabiliyeti kalmayan kanunun, Cumhurbaşkanlığı kararnamesinin veya Türkiye Büyük Millet Meclisi İçtüzüğünün bahis konusu öteki hükümlerinin veya tümünün iptaline karar verebilir.</w:t>
      </w:r>
      <w:r w:rsidRPr="00B820F7">
        <w:rPr>
          <w:color w:val="010000"/>
          <w:shd w:val="clear" w:color="auto" w:fill="FFFFFF"/>
        </w:rPr>
        <w:t>” denilmektedir.</w:t>
      </w:r>
    </w:p>
    <w:p w:rsidR="000E3398" w:rsidRPr="00B820F7" w:rsidRDefault="000E3398" w:rsidP="00B820F7">
      <w:pPr>
        <w:spacing w:after="200"/>
        <w:ind w:right="283" w:firstLine="709"/>
        <w:jc w:val="both"/>
        <w:rPr>
          <w:color w:val="010000"/>
          <w:shd w:val="clear" w:color="auto" w:fill="FFFFFF"/>
        </w:rPr>
      </w:pPr>
      <w:r w:rsidRPr="00B820F7">
        <w:rPr>
          <w:color w:val="010000"/>
          <w:shd w:val="clear" w:color="auto" w:fill="FFFFFF"/>
        </w:rPr>
        <w:t xml:space="preserve">8. Anılan </w:t>
      </w:r>
      <w:proofErr w:type="spellStart"/>
      <w:r w:rsidRPr="00B820F7">
        <w:rPr>
          <w:color w:val="010000"/>
          <w:shd w:val="clear" w:color="auto" w:fill="FFFFFF"/>
        </w:rPr>
        <w:t>İçtüzük’ün</w:t>
      </w:r>
      <w:proofErr w:type="spellEnd"/>
      <w:r w:rsidRPr="00B820F7">
        <w:rPr>
          <w:color w:val="010000"/>
          <w:shd w:val="clear" w:color="auto" w:fill="FFFFFF"/>
        </w:rPr>
        <w:t xml:space="preserve"> 50. maddesinin (7) numaralı fıkrasında ise başvuruda anılan Kanun’un 43. maddesinin (4) numaralı fıkrasında belirtilen nedenlerle bir kuralın iptalinin istenmesi durumunda, o kurala yönelik esas incelemesi yapılmayacağı belirtilmiştir. </w:t>
      </w:r>
    </w:p>
    <w:p w:rsidR="000E3398" w:rsidRPr="00B820F7" w:rsidRDefault="000E3398" w:rsidP="00B820F7">
      <w:pPr>
        <w:spacing w:after="200"/>
        <w:ind w:right="283" w:firstLine="709"/>
        <w:jc w:val="both"/>
        <w:rPr>
          <w:color w:val="010000"/>
          <w:shd w:val="clear" w:color="auto" w:fill="FFFFFF"/>
        </w:rPr>
      </w:pPr>
      <w:r w:rsidRPr="00B820F7">
        <w:rPr>
          <w:color w:val="010000"/>
          <w:shd w:val="clear" w:color="auto" w:fill="FFFFFF"/>
        </w:rPr>
        <w:t xml:space="preserve">9. Söz konusu hükümlere göre kanunun, Cumhurbaşkanlığı kararnamesinin veya Türkiye Büyük Millet Meclisi </w:t>
      </w:r>
      <w:proofErr w:type="spellStart"/>
      <w:r w:rsidRPr="00B820F7">
        <w:rPr>
          <w:color w:val="010000"/>
          <w:shd w:val="clear" w:color="auto" w:fill="FFFFFF"/>
        </w:rPr>
        <w:t>İçtüzüğü’nün</w:t>
      </w:r>
      <w:proofErr w:type="spellEnd"/>
      <w:r w:rsidRPr="00B820F7">
        <w:rPr>
          <w:color w:val="010000"/>
          <w:shd w:val="clear" w:color="auto" w:fill="FFFFFF"/>
        </w:rPr>
        <w:t xml:space="preserve"> belirli hükümlerinin iptalinin diğer hükümlerin veya tümünün uygulanmaması sonucunu doğurması hâlinde bunların da iptaline karar verilebilmesi Anayasa Mahkemesinin münhasır yetkisi kapsamındadır. Bu itibarla iptal davalarında veya itiraz başvurularında bir kuralın iptalinin diğer kuralların uygulanma imkânına etkisi Anayasa Mahkemesince resen değerlendirilecek olup yalnızca bu gerekçeyle kuralların iptalinin talep edilebilmesi mümkün değildir.</w:t>
      </w:r>
    </w:p>
    <w:p w:rsidR="000E3398" w:rsidRPr="00B820F7" w:rsidRDefault="000E3398" w:rsidP="00B820F7">
      <w:pPr>
        <w:spacing w:after="200"/>
        <w:ind w:right="283" w:firstLine="709"/>
        <w:jc w:val="both"/>
        <w:rPr>
          <w:iCs/>
          <w:color w:val="010000"/>
        </w:rPr>
      </w:pPr>
      <w:r w:rsidRPr="00B820F7">
        <w:rPr>
          <w:bCs/>
          <w:color w:val="010000"/>
        </w:rPr>
        <w:t xml:space="preserve">10. Bu itibarla itiraz konusu </w:t>
      </w:r>
      <w:r w:rsidRPr="00B820F7">
        <w:rPr>
          <w:iCs/>
          <w:color w:val="010000"/>
        </w:rPr>
        <w:t xml:space="preserve">cümlelere ilişkin başvurunun yöntemine </w:t>
      </w:r>
      <w:r w:rsidRPr="00B820F7">
        <w:rPr>
          <w:color w:val="010000"/>
          <w:shd w:val="clear" w:color="auto" w:fill="FFFFFF"/>
        </w:rPr>
        <w:t>uygun olmaması nedeniyle esas incelemeye geçilmeksizin reddi gerekir</w:t>
      </w:r>
      <w:r w:rsidRPr="00B820F7">
        <w:rPr>
          <w:iCs/>
          <w:color w:val="010000"/>
        </w:rPr>
        <w:t xml:space="preserve"> (aynı yönde bkz. AYM, E.2023/132, K.2023/183, 26/10/2023, § 3-6).</w:t>
      </w:r>
      <w:r w:rsidR="00B820F7" w:rsidRPr="00B820F7">
        <w:rPr>
          <w:iCs/>
          <w:color w:val="010000"/>
        </w:rPr>
        <w:t xml:space="preserve"> </w:t>
      </w:r>
    </w:p>
    <w:p w:rsidR="000E3398" w:rsidRPr="00B820F7" w:rsidRDefault="000E3398" w:rsidP="00B820F7">
      <w:pPr>
        <w:pStyle w:val="KonuBal"/>
        <w:widowControl/>
        <w:spacing w:after="200"/>
        <w:ind w:right="283" w:firstLine="709"/>
        <w:jc w:val="both"/>
        <w:rPr>
          <w:b/>
          <w:bCs/>
          <w:color w:val="010000"/>
          <w:shd w:val="clear" w:color="auto" w:fill="FFFFFF"/>
        </w:rPr>
      </w:pPr>
      <w:r w:rsidRPr="00B820F7">
        <w:rPr>
          <w:b/>
          <w:bCs/>
          <w:color w:val="010000"/>
          <w:shd w:val="clear" w:color="auto" w:fill="FFFFFF"/>
        </w:rPr>
        <w:t>III. HÜKÜM</w:t>
      </w:r>
    </w:p>
    <w:bookmarkEnd w:id="0"/>
    <w:p w:rsidR="000E3398" w:rsidRPr="00B820F7" w:rsidRDefault="000E3398" w:rsidP="00B820F7">
      <w:pPr>
        <w:pStyle w:val="KonuBal"/>
        <w:widowControl/>
        <w:spacing w:after="200"/>
        <w:ind w:right="283" w:firstLine="709"/>
        <w:jc w:val="both"/>
        <w:rPr>
          <w:color w:val="010000"/>
          <w:szCs w:val="24"/>
        </w:rPr>
      </w:pPr>
      <w:r w:rsidRPr="00B820F7">
        <w:rPr>
          <w:color w:val="010000"/>
          <w:szCs w:val="24"/>
        </w:rPr>
        <w:t>12/1/2011 tarihli ve 6100 sayılı Hukuk Muhakemeleri Kanunu’nun;</w:t>
      </w:r>
    </w:p>
    <w:p w:rsidR="000E3398" w:rsidRPr="00B820F7" w:rsidRDefault="000E3398" w:rsidP="00B820F7">
      <w:pPr>
        <w:pStyle w:val="KonuBal"/>
        <w:widowControl/>
        <w:spacing w:after="200"/>
        <w:ind w:right="283" w:firstLine="709"/>
        <w:jc w:val="both"/>
        <w:rPr>
          <w:color w:val="010000"/>
          <w:szCs w:val="24"/>
        </w:rPr>
      </w:pPr>
      <w:r w:rsidRPr="00B820F7">
        <w:rPr>
          <w:b/>
          <w:color w:val="010000"/>
          <w:szCs w:val="24"/>
        </w:rPr>
        <w:t>A.</w:t>
      </w:r>
      <w:r w:rsidRPr="00B820F7">
        <w:rPr>
          <w:color w:val="010000"/>
          <w:szCs w:val="24"/>
        </w:rPr>
        <w:t xml:space="preserve"> 20. maddesinin (1) numaralı fıkrasının;</w:t>
      </w:r>
    </w:p>
    <w:p w:rsidR="000E3398" w:rsidRPr="00B820F7" w:rsidRDefault="000E3398" w:rsidP="00B820F7">
      <w:pPr>
        <w:pStyle w:val="KonuBal"/>
        <w:widowControl/>
        <w:spacing w:after="200"/>
        <w:ind w:right="283" w:firstLine="709"/>
        <w:jc w:val="both"/>
        <w:rPr>
          <w:bCs/>
          <w:color w:val="010000"/>
          <w:szCs w:val="24"/>
        </w:rPr>
      </w:pPr>
      <w:r w:rsidRPr="00B820F7">
        <w:rPr>
          <w:b/>
          <w:color w:val="010000"/>
          <w:szCs w:val="24"/>
        </w:rPr>
        <w:t>1.</w:t>
      </w:r>
      <w:r w:rsidRPr="00B820F7">
        <w:rPr>
          <w:color w:val="010000"/>
          <w:szCs w:val="24"/>
        </w:rPr>
        <w:t xml:space="preserve"> Birinci cümlesinde yer alan “</w:t>
      </w:r>
      <w:r w:rsidRPr="00B820F7">
        <w:rPr>
          <w:i/>
          <w:color w:val="010000"/>
          <w:szCs w:val="24"/>
        </w:rPr>
        <w:t xml:space="preserve">…taraflardan </w:t>
      </w:r>
      <w:proofErr w:type="gramStart"/>
      <w:r w:rsidRPr="00B820F7">
        <w:rPr>
          <w:i/>
          <w:color w:val="010000"/>
          <w:szCs w:val="24"/>
        </w:rPr>
        <w:t>birinin,…</w:t>
      </w:r>
      <w:proofErr w:type="gramEnd"/>
      <w:r w:rsidRPr="00B820F7">
        <w:rPr>
          <w:color w:val="010000"/>
          <w:szCs w:val="24"/>
        </w:rPr>
        <w:t>”, “</w:t>
      </w:r>
      <w:r w:rsidRPr="00B820F7">
        <w:rPr>
          <w:i/>
          <w:color w:val="010000"/>
          <w:szCs w:val="24"/>
        </w:rPr>
        <w:t>…kararı veren mahkemeye başvurarak,…</w:t>
      </w:r>
      <w:r w:rsidRPr="00B820F7">
        <w:rPr>
          <w:color w:val="010000"/>
          <w:szCs w:val="24"/>
        </w:rPr>
        <w:t>” ve “</w:t>
      </w:r>
      <w:r w:rsidRPr="00B820F7">
        <w:rPr>
          <w:i/>
          <w:color w:val="010000"/>
          <w:szCs w:val="24"/>
        </w:rPr>
        <w:t>…talep etmesi…</w:t>
      </w:r>
      <w:r w:rsidRPr="00B820F7">
        <w:rPr>
          <w:color w:val="010000"/>
          <w:szCs w:val="24"/>
        </w:rPr>
        <w:t>”</w:t>
      </w:r>
      <w:r w:rsidRPr="00B820F7">
        <w:rPr>
          <w:i/>
          <w:color w:val="010000"/>
          <w:szCs w:val="24"/>
        </w:rPr>
        <w:t xml:space="preserve"> </w:t>
      </w:r>
      <w:r w:rsidRPr="00B820F7">
        <w:rPr>
          <w:color w:val="010000"/>
          <w:szCs w:val="24"/>
        </w:rPr>
        <w:t xml:space="preserve">ibarelerinin </w:t>
      </w:r>
      <w:r w:rsidRPr="00B820F7">
        <w:rPr>
          <w:bCs/>
          <w:color w:val="010000"/>
          <w:szCs w:val="24"/>
        </w:rPr>
        <w:t>itiraz başvurusunda bulunan Mahkemenin bakmakta olduğu davada uygulanma imkânı bulunmadığından bu ibarelere yönelik başvurunun Mahkemenin yetkisizliği nedeniyle REDDİNE,</w:t>
      </w:r>
    </w:p>
    <w:p w:rsidR="000E3398" w:rsidRPr="00B820F7" w:rsidRDefault="000E3398" w:rsidP="00B820F7">
      <w:pPr>
        <w:pStyle w:val="Default"/>
        <w:spacing w:after="200"/>
        <w:ind w:right="283" w:firstLine="709"/>
        <w:jc w:val="both"/>
        <w:rPr>
          <w:color w:val="010000"/>
        </w:rPr>
      </w:pPr>
      <w:r w:rsidRPr="00B820F7">
        <w:rPr>
          <w:b/>
          <w:bCs/>
          <w:color w:val="010000"/>
        </w:rPr>
        <w:t xml:space="preserve">2. </w:t>
      </w:r>
      <w:r w:rsidRPr="00B820F7">
        <w:rPr>
          <w:bCs/>
          <w:color w:val="010000"/>
        </w:rPr>
        <w:t>İkinci cümlesine</w:t>
      </w:r>
      <w:r w:rsidRPr="00B820F7">
        <w:rPr>
          <w:b/>
          <w:bCs/>
          <w:color w:val="010000"/>
        </w:rPr>
        <w:t xml:space="preserve"> </w:t>
      </w:r>
      <w:r w:rsidRPr="00B820F7">
        <w:rPr>
          <w:color w:val="010000"/>
        </w:rPr>
        <w:t>yönelik itiraz başvurusunun 30/3/2011 tarihli ve 6216 sayılı Anayasa Mahkemesinin Kuruluşu ve Yargılama Usulleri Hakkında Kanun’un 40. maddesinin (4) numaralı fıkrası gereğince yöntemine uygun olmadığından REDDİNE,</w:t>
      </w:r>
    </w:p>
    <w:p w:rsidR="000E3398" w:rsidRPr="00B820F7" w:rsidRDefault="000E3398" w:rsidP="00B820F7">
      <w:pPr>
        <w:spacing w:after="200"/>
        <w:ind w:right="283" w:firstLine="709"/>
        <w:jc w:val="both"/>
        <w:rPr>
          <w:color w:val="010000"/>
        </w:rPr>
      </w:pPr>
      <w:r w:rsidRPr="00B820F7">
        <w:rPr>
          <w:b/>
          <w:color w:val="010000"/>
        </w:rPr>
        <w:t>B.</w:t>
      </w:r>
      <w:r w:rsidRPr="00B820F7">
        <w:rPr>
          <w:color w:val="010000"/>
        </w:rPr>
        <w:t xml:space="preserve"> 331. maddesinin (2) numaralı fıkrasının ikinci cümlesine yönelik itiraz başvurusunun 6216 sayılı </w:t>
      </w:r>
      <w:r w:rsidRPr="00B820F7">
        <w:rPr>
          <w:rFonts w:eastAsia="Calibri"/>
          <w:color w:val="010000"/>
        </w:rPr>
        <w:t>Kanun’un</w:t>
      </w:r>
      <w:r w:rsidRPr="00B820F7">
        <w:rPr>
          <w:color w:val="010000"/>
        </w:rPr>
        <w:t xml:space="preserve"> 40. maddesinin (4) numaralı fıkrası gereğince yöntemine uygun olmadığından REDDİNE,</w:t>
      </w:r>
    </w:p>
    <w:p w:rsidR="000E3398" w:rsidRPr="00B820F7" w:rsidRDefault="000E3398" w:rsidP="00B820F7">
      <w:pPr>
        <w:spacing w:after="200"/>
        <w:ind w:right="283" w:firstLine="709"/>
        <w:jc w:val="both"/>
        <w:rPr>
          <w:color w:val="010000"/>
        </w:rPr>
      </w:pPr>
      <w:r w:rsidRPr="00B820F7">
        <w:rPr>
          <w:rFonts w:eastAsia="ヒラギノ明朝 Pro W3"/>
          <w:color w:val="010000"/>
          <w:lang w:eastAsia="en-US"/>
        </w:rPr>
        <w:t>22/7/2025</w:t>
      </w:r>
      <w:r w:rsidRPr="00B820F7">
        <w:rPr>
          <w:color w:val="010000"/>
        </w:rPr>
        <w:t xml:space="preserve"> tarihinde OYBİRLİĞİYLE karar verildi.</w:t>
      </w:r>
    </w:p>
    <w:p w:rsidR="00B820F7" w:rsidRDefault="00B820F7">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E3398" w:rsidRPr="00B820F7" w:rsidTr="00B820F7">
        <w:trPr>
          <w:trHeight w:val="1600"/>
          <w:jc w:val="center"/>
        </w:trPr>
        <w:tc>
          <w:tcPr>
            <w:tcW w:w="1642" w:type="pct"/>
            <w:vAlign w:val="center"/>
            <w:hideMark/>
          </w:tcPr>
          <w:p w:rsidR="000E3398" w:rsidRPr="00B820F7" w:rsidRDefault="000E3398" w:rsidP="00B820F7">
            <w:pPr>
              <w:spacing w:after="120"/>
              <w:jc w:val="center"/>
              <w:rPr>
                <w:color w:val="010000"/>
              </w:rPr>
            </w:pPr>
            <w:r w:rsidRPr="00B820F7">
              <w:rPr>
                <w:color w:val="010000"/>
              </w:rPr>
              <w:t>Başkan</w:t>
            </w:r>
          </w:p>
          <w:p w:rsidR="000E3398" w:rsidRPr="00B820F7" w:rsidRDefault="000E3398" w:rsidP="00B820F7">
            <w:pPr>
              <w:spacing w:after="120"/>
              <w:jc w:val="center"/>
              <w:rPr>
                <w:color w:val="010000"/>
              </w:rPr>
            </w:pPr>
            <w:r w:rsidRPr="00B820F7">
              <w:rPr>
                <w:color w:val="010000"/>
              </w:rPr>
              <w:t>Kadir ÖZKAYA</w:t>
            </w:r>
          </w:p>
        </w:tc>
        <w:tc>
          <w:tcPr>
            <w:tcW w:w="1679" w:type="pct"/>
            <w:vAlign w:val="center"/>
            <w:hideMark/>
          </w:tcPr>
          <w:p w:rsidR="000E3398" w:rsidRPr="00B820F7" w:rsidRDefault="000E3398" w:rsidP="00B820F7">
            <w:pPr>
              <w:spacing w:after="120"/>
              <w:jc w:val="center"/>
              <w:rPr>
                <w:color w:val="010000"/>
              </w:rPr>
            </w:pPr>
            <w:r w:rsidRPr="00B820F7">
              <w:rPr>
                <w:color w:val="010000"/>
              </w:rPr>
              <w:t>Başkanvekili</w:t>
            </w:r>
          </w:p>
          <w:p w:rsidR="000E3398" w:rsidRPr="00B820F7" w:rsidRDefault="000E3398" w:rsidP="00B820F7">
            <w:pPr>
              <w:spacing w:after="120"/>
              <w:jc w:val="center"/>
              <w:rPr>
                <w:color w:val="010000"/>
              </w:rPr>
            </w:pPr>
            <w:r w:rsidRPr="00B820F7">
              <w:rPr>
                <w:color w:val="010000"/>
              </w:rPr>
              <w:t>Hasan Tahsin GÖKCAN</w:t>
            </w:r>
          </w:p>
        </w:tc>
        <w:tc>
          <w:tcPr>
            <w:tcW w:w="1679" w:type="pct"/>
            <w:vAlign w:val="center"/>
            <w:hideMark/>
          </w:tcPr>
          <w:p w:rsidR="000E3398" w:rsidRPr="00B820F7" w:rsidRDefault="000E3398" w:rsidP="00B820F7">
            <w:pPr>
              <w:spacing w:after="120"/>
              <w:jc w:val="center"/>
              <w:rPr>
                <w:color w:val="010000"/>
              </w:rPr>
            </w:pPr>
            <w:r w:rsidRPr="00B820F7">
              <w:rPr>
                <w:color w:val="010000"/>
              </w:rPr>
              <w:t xml:space="preserve">Başkanvekili </w:t>
            </w:r>
          </w:p>
          <w:p w:rsidR="000E3398" w:rsidRPr="00B820F7" w:rsidRDefault="000E3398" w:rsidP="00B820F7">
            <w:pPr>
              <w:spacing w:after="120"/>
              <w:jc w:val="center"/>
              <w:rPr>
                <w:color w:val="010000"/>
              </w:rPr>
            </w:pPr>
            <w:r w:rsidRPr="00B820F7">
              <w:rPr>
                <w:color w:val="010000"/>
              </w:rPr>
              <w:t>Basri BAĞCI</w:t>
            </w:r>
          </w:p>
        </w:tc>
      </w:tr>
      <w:tr w:rsidR="000E3398" w:rsidRPr="00B820F7" w:rsidTr="00B820F7">
        <w:trPr>
          <w:trHeight w:val="1600"/>
          <w:jc w:val="center"/>
        </w:trPr>
        <w:tc>
          <w:tcPr>
            <w:tcW w:w="1642" w:type="pct"/>
            <w:vAlign w:val="center"/>
            <w:hideMark/>
          </w:tcPr>
          <w:p w:rsidR="000E3398" w:rsidRPr="00B820F7" w:rsidRDefault="000E3398" w:rsidP="00B820F7">
            <w:pPr>
              <w:spacing w:after="120"/>
              <w:jc w:val="center"/>
              <w:rPr>
                <w:color w:val="010000"/>
              </w:rPr>
            </w:pPr>
            <w:r w:rsidRPr="00B820F7">
              <w:rPr>
                <w:color w:val="010000"/>
              </w:rPr>
              <w:lastRenderedPageBreak/>
              <w:t xml:space="preserve">Üye </w:t>
            </w:r>
          </w:p>
          <w:p w:rsidR="000E3398" w:rsidRPr="00B820F7" w:rsidRDefault="000E3398" w:rsidP="00B820F7">
            <w:pPr>
              <w:spacing w:after="120"/>
              <w:jc w:val="center"/>
              <w:rPr>
                <w:color w:val="010000"/>
              </w:rPr>
            </w:pPr>
            <w:r w:rsidRPr="00B820F7">
              <w:rPr>
                <w:color w:val="010000"/>
              </w:rPr>
              <w:t>Engin YILDIRIM</w:t>
            </w:r>
          </w:p>
        </w:tc>
        <w:tc>
          <w:tcPr>
            <w:tcW w:w="1679" w:type="pct"/>
            <w:vAlign w:val="center"/>
            <w:hideMark/>
          </w:tcPr>
          <w:p w:rsidR="000E3398" w:rsidRPr="00B820F7" w:rsidRDefault="000E3398" w:rsidP="00B820F7">
            <w:pPr>
              <w:spacing w:after="120"/>
              <w:jc w:val="center"/>
              <w:rPr>
                <w:color w:val="010000"/>
              </w:rPr>
            </w:pPr>
            <w:r w:rsidRPr="00B820F7">
              <w:rPr>
                <w:color w:val="010000"/>
              </w:rPr>
              <w:t>Üye</w:t>
            </w:r>
          </w:p>
          <w:p w:rsidR="000E3398" w:rsidRPr="00B820F7" w:rsidRDefault="000E3398" w:rsidP="00B820F7">
            <w:pPr>
              <w:spacing w:after="120"/>
              <w:jc w:val="center"/>
              <w:rPr>
                <w:color w:val="010000"/>
              </w:rPr>
            </w:pPr>
            <w:r w:rsidRPr="00B820F7">
              <w:rPr>
                <w:color w:val="010000"/>
              </w:rPr>
              <w:t>Rıdvan GÜLEÇ</w:t>
            </w:r>
          </w:p>
        </w:tc>
        <w:tc>
          <w:tcPr>
            <w:tcW w:w="1679" w:type="pct"/>
            <w:vAlign w:val="center"/>
            <w:hideMark/>
          </w:tcPr>
          <w:p w:rsidR="000E3398" w:rsidRPr="00B820F7" w:rsidRDefault="000E3398" w:rsidP="00B820F7">
            <w:pPr>
              <w:spacing w:after="120"/>
              <w:jc w:val="center"/>
              <w:rPr>
                <w:color w:val="010000"/>
              </w:rPr>
            </w:pPr>
            <w:r w:rsidRPr="00B820F7">
              <w:rPr>
                <w:color w:val="010000"/>
              </w:rPr>
              <w:t>Üye</w:t>
            </w:r>
          </w:p>
          <w:p w:rsidR="000E3398" w:rsidRPr="00B820F7" w:rsidRDefault="000E3398" w:rsidP="00B820F7">
            <w:pPr>
              <w:spacing w:after="120"/>
              <w:jc w:val="center"/>
              <w:rPr>
                <w:color w:val="010000"/>
              </w:rPr>
            </w:pPr>
            <w:r w:rsidRPr="00B820F7">
              <w:rPr>
                <w:bCs/>
                <w:color w:val="010000"/>
              </w:rPr>
              <w:t>Recai AKYEL</w:t>
            </w:r>
          </w:p>
        </w:tc>
      </w:tr>
      <w:tr w:rsidR="000E3398" w:rsidRPr="00B820F7" w:rsidTr="00B820F7">
        <w:trPr>
          <w:trHeight w:val="1600"/>
          <w:jc w:val="center"/>
        </w:trPr>
        <w:tc>
          <w:tcPr>
            <w:tcW w:w="1642" w:type="pct"/>
            <w:vAlign w:val="center"/>
            <w:hideMark/>
          </w:tcPr>
          <w:p w:rsidR="000E3398" w:rsidRPr="00B820F7" w:rsidRDefault="000E3398" w:rsidP="00B820F7">
            <w:pPr>
              <w:spacing w:after="120"/>
              <w:jc w:val="center"/>
              <w:rPr>
                <w:color w:val="010000"/>
              </w:rPr>
            </w:pPr>
            <w:r w:rsidRPr="00B820F7">
              <w:rPr>
                <w:color w:val="010000"/>
              </w:rPr>
              <w:t xml:space="preserve">Üye </w:t>
            </w:r>
          </w:p>
          <w:p w:rsidR="000E3398" w:rsidRPr="00B820F7" w:rsidRDefault="000E3398" w:rsidP="00B820F7">
            <w:pPr>
              <w:spacing w:after="120"/>
              <w:jc w:val="center"/>
              <w:rPr>
                <w:color w:val="010000"/>
              </w:rPr>
            </w:pPr>
            <w:r w:rsidRPr="00B820F7">
              <w:rPr>
                <w:bCs/>
                <w:color w:val="010000"/>
              </w:rPr>
              <w:t>Yusuf Şevki HAKYEMEZ</w:t>
            </w:r>
          </w:p>
        </w:tc>
        <w:tc>
          <w:tcPr>
            <w:tcW w:w="1679" w:type="pct"/>
            <w:vAlign w:val="center"/>
            <w:hideMark/>
          </w:tcPr>
          <w:p w:rsidR="000E3398" w:rsidRPr="00B820F7" w:rsidRDefault="000E3398" w:rsidP="00B820F7">
            <w:pPr>
              <w:spacing w:after="120"/>
              <w:jc w:val="center"/>
              <w:rPr>
                <w:color w:val="010000"/>
              </w:rPr>
            </w:pPr>
            <w:r w:rsidRPr="00B820F7">
              <w:rPr>
                <w:color w:val="010000"/>
              </w:rPr>
              <w:t>Üye</w:t>
            </w:r>
          </w:p>
          <w:p w:rsidR="000E3398" w:rsidRPr="00B820F7" w:rsidRDefault="000E3398" w:rsidP="00B820F7">
            <w:pPr>
              <w:spacing w:after="120"/>
              <w:jc w:val="center"/>
              <w:rPr>
                <w:color w:val="010000"/>
              </w:rPr>
            </w:pPr>
            <w:r w:rsidRPr="00B820F7">
              <w:rPr>
                <w:bCs/>
                <w:color w:val="010000"/>
              </w:rPr>
              <w:t>Yıldız SEFERİNOĞLU</w:t>
            </w:r>
          </w:p>
        </w:tc>
        <w:tc>
          <w:tcPr>
            <w:tcW w:w="1679" w:type="pct"/>
            <w:vAlign w:val="center"/>
            <w:hideMark/>
          </w:tcPr>
          <w:p w:rsidR="000E3398" w:rsidRPr="00B820F7" w:rsidRDefault="000E3398" w:rsidP="00B820F7">
            <w:pPr>
              <w:spacing w:after="120"/>
              <w:jc w:val="center"/>
              <w:rPr>
                <w:color w:val="010000"/>
              </w:rPr>
            </w:pPr>
            <w:r w:rsidRPr="00B820F7">
              <w:rPr>
                <w:color w:val="010000"/>
              </w:rPr>
              <w:t>Üye</w:t>
            </w:r>
          </w:p>
          <w:p w:rsidR="000E3398" w:rsidRPr="00B820F7" w:rsidRDefault="000E3398" w:rsidP="00B820F7">
            <w:pPr>
              <w:spacing w:after="120"/>
              <w:jc w:val="center"/>
              <w:rPr>
                <w:color w:val="010000"/>
              </w:rPr>
            </w:pPr>
            <w:r w:rsidRPr="00B820F7">
              <w:rPr>
                <w:color w:val="010000"/>
              </w:rPr>
              <w:t>Selahaddin MENTEŞ</w:t>
            </w:r>
          </w:p>
        </w:tc>
      </w:tr>
      <w:tr w:rsidR="000E3398" w:rsidRPr="00B820F7" w:rsidTr="00B820F7">
        <w:trPr>
          <w:trHeight w:val="1600"/>
          <w:jc w:val="center"/>
        </w:trPr>
        <w:tc>
          <w:tcPr>
            <w:tcW w:w="1642" w:type="pct"/>
            <w:vAlign w:val="center"/>
            <w:hideMark/>
          </w:tcPr>
          <w:p w:rsidR="000E3398" w:rsidRPr="00B820F7" w:rsidRDefault="000E3398" w:rsidP="00B820F7">
            <w:pPr>
              <w:spacing w:after="120"/>
              <w:jc w:val="center"/>
              <w:rPr>
                <w:color w:val="010000"/>
              </w:rPr>
            </w:pPr>
            <w:r w:rsidRPr="00B820F7">
              <w:rPr>
                <w:color w:val="010000"/>
              </w:rPr>
              <w:t xml:space="preserve">Üye </w:t>
            </w:r>
          </w:p>
          <w:p w:rsidR="000E3398" w:rsidRPr="00B820F7" w:rsidRDefault="000E3398" w:rsidP="00B820F7">
            <w:pPr>
              <w:spacing w:after="120"/>
              <w:jc w:val="center"/>
              <w:rPr>
                <w:color w:val="010000"/>
              </w:rPr>
            </w:pPr>
            <w:r w:rsidRPr="00B820F7">
              <w:rPr>
                <w:bCs/>
                <w:color w:val="010000"/>
              </w:rPr>
              <w:t>İrfan FİDAN</w:t>
            </w:r>
          </w:p>
        </w:tc>
        <w:tc>
          <w:tcPr>
            <w:tcW w:w="1679" w:type="pct"/>
            <w:vAlign w:val="center"/>
            <w:hideMark/>
          </w:tcPr>
          <w:p w:rsidR="000E3398" w:rsidRPr="00B820F7" w:rsidRDefault="000E3398" w:rsidP="00B820F7">
            <w:pPr>
              <w:spacing w:after="120"/>
              <w:jc w:val="center"/>
              <w:rPr>
                <w:color w:val="010000"/>
              </w:rPr>
            </w:pPr>
            <w:r w:rsidRPr="00B820F7">
              <w:rPr>
                <w:color w:val="010000"/>
              </w:rPr>
              <w:t>Üye</w:t>
            </w:r>
          </w:p>
          <w:p w:rsidR="000E3398" w:rsidRPr="00B820F7" w:rsidRDefault="000E3398" w:rsidP="00B820F7">
            <w:pPr>
              <w:spacing w:after="120"/>
              <w:jc w:val="center"/>
              <w:rPr>
                <w:color w:val="010000"/>
              </w:rPr>
            </w:pPr>
            <w:r w:rsidRPr="00B820F7">
              <w:rPr>
                <w:color w:val="010000"/>
              </w:rPr>
              <w:t>Kenan YAŞAR</w:t>
            </w:r>
          </w:p>
        </w:tc>
        <w:tc>
          <w:tcPr>
            <w:tcW w:w="1679" w:type="pct"/>
            <w:vAlign w:val="center"/>
            <w:hideMark/>
          </w:tcPr>
          <w:p w:rsidR="000E3398" w:rsidRPr="00B820F7" w:rsidRDefault="000E3398" w:rsidP="00B820F7">
            <w:pPr>
              <w:spacing w:after="120"/>
              <w:jc w:val="center"/>
              <w:rPr>
                <w:color w:val="010000"/>
              </w:rPr>
            </w:pPr>
            <w:r w:rsidRPr="00B820F7">
              <w:rPr>
                <w:color w:val="010000"/>
              </w:rPr>
              <w:t>Üye</w:t>
            </w:r>
          </w:p>
          <w:p w:rsidR="000E3398" w:rsidRPr="00B820F7" w:rsidRDefault="000E3398" w:rsidP="00B820F7">
            <w:pPr>
              <w:spacing w:after="120"/>
              <w:jc w:val="center"/>
              <w:rPr>
                <w:color w:val="010000"/>
              </w:rPr>
            </w:pPr>
            <w:r w:rsidRPr="00B820F7">
              <w:rPr>
                <w:color w:val="010000"/>
              </w:rPr>
              <w:t>Muhterem İNCE</w:t>
            </w:r>
          </w:p>
        </w:tc>
      </w:tr>
      <w:tr w:rsidR="000E3398" w:rsidRPr="00B820F7" w:rsidTr="00B820F7">
        <w:trPr>
          <w:trHeight w:val="1600"/>
          <w:jc w:val="center"/>
        </w:trPr>
        <w:tc>
          <w:tcPr>
            <w:tcW w:w="1642" w:type="pct"/>
            <w:vAlign w:val="center"/>
            <w:hideMark/>
          </w:tcPr>
          <w:p w:rsidR="000E3398" w:rsidRPr="00B820F7" w:rsidRDefault="000E3398" w:rsidP="00B820F7">
            <w:pPr>
              <w:spacing w:after="120"/>
              <w:jc w:val="center"/>
              <w:rPr>
                <w:color w:val="010000"/>
              </w:rPr>
            </w:pPr>
            <w:r w:rsidRPr="00B820F7">
              <w:rPr>
                <w:color w:val="010000"/>
              </w:rPr>
              <w:t xml:space="preserve">Üye </w:t>
            </w:r>
          </w:p>
          <w:p w:rsidR="000E3398" w:rsidRPr="00B820F7" w:rsidRDefault="000E3398" w:rsidP="00B820F7">
            <w:pPr>
              <w:spacing w:after="120"/>
              <w:jc w:val="center"/>
              <w:rPr>
                <w:color w:val="010000"/>
              </w:rPr>
            </w:pPr>
            <w:r w:rsidRPr="00B820F7">
              <w:rPr>
                <w:bCs/>
                <w:color w:val="010000"/>
              </w:rPr>
              <w:t>Yılmaz AKÇİL</w:t>
            </w:r>
          </w:p>
        </w:tc>
        <w:tc>
          <w:tcPr>
            <w:tcW w:w="1679" w:type="pct"/>
            <w:vAlign w:val="center"/>
            <w:hideMark/>
          </w:tcPr>
          <w:p w:rsidR="000E3398" w:rsidRPr="00B820F7" w:rsidRDefault="000E3398" w:rsidP="00B820F7">
            <w:pPr>
              <w:spacing w:after="120"/>
              <w:jc w:val="center"/>
              <w:rPr>
                <w:color w:val="010000"/>
              </w:rPr>
            </w:pPr>
            <w:r w:rsidRPr="00B820F7">
              <w:rPr>
                <w:color w:val="010000"/>
              </w:rPr>
              <w:t>Üye</w:t>
            </w:r>
          </w:p>
          <w:p w:rsidR="000E3398" w:rsidRPr="00B820F7" w:rsidRDefault="000E3398" w:rsidP="00B820F7">
            <w:pPr>
              <w:spacing w:after="120"/>
              <w:jc w:val="center"/>
              <w:rPr>
                <w:bCs/>
                <w:color w:val="010000"/>
              </w:rPr>
            </w:pPr>
            <w:r w:rsidRPr="00B820F7">
              <w:rPr>
                <w:bCs/>
                <w:color w:val="010000"/>
              </w:rPr>
              <w:t>Ömer ÇINAR</w:t>
            </w:r>
          </w:p>
        </w:tc>
        <w:tc>
          <w:tcPr>
            <w:tcW w:w="1679" w:type="pct"/>
            <w:vAlign w:val="center"/>
            <w:hideMark/>
          </w:tcPr>
          <w:p w:rsidR="000E3398" w:rsidRPr="00B820F7" w:rsidRDefault="000E3398" w:rsidP="00B820F7">
            <w:pPr>
              <w:spacing w:after="120"/>
              <w:jc w:val="center"/>
              <w:rPr>
                <w:color w:val="010000"/>
              </w:rPr>
            </w:pPr>
            <w:r w:rsidRPr="00B820F7">
              <w:rPr>
                <w:color w:val="010000"/>
              </w:rPr>
              <w:t>Üye</w:t>
            </w:r>
          </w:p>
          <w:p w:rsidR="000E3398" w:rsidRPr="00B820F7" w:rsidRDefault="000E3398" w:rsidP="00B820F7">
            <w:pPr>
              <w:spacing w:after="120"/>
              <w:jc w:val="center"/>
              <w:rPr>
                <w:color w:val="010000"/>
              </w:rPr>
            </w:pPr>
            <w:r w:rsidRPr="00B820F7">
              <w:rPr>
                <w:color w:val="010000"/>
              </w:rPr>
              <w:t>Metin KIRATLI</w:t>
            </w:r>
          </w:p>
        </w:tc>
      </w:tr>
    </w:tbl>
    <w:p w:rsidR="000E3398" w:rsidRPr="00B820F7" w:rsidRDefault="000E3398" w:rsidP="00B820F7">
      <w:pPr>
        <w:spacing w:after="200"/>
        <w:ind w:right="283" w:firstLine="709"/>
        <w:jc w:val="both"/>
        <w:rPr>
          <w:color w:val="010000"/>
        </w:rPr>
      </w:pPr>
    </w:p>
    <w:sectPr w:rsidR="000E3398" w:rsidRPr="00B820F7" w:rsidSect="00B820F7">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5E6" w:rsidRDefault="005745E6" w:rsidP="00F93F60">
      <w:r>
        <w:separator/>
      </w:r>
    </w:p>
  </w:endnote>
  <w:endnote w:type="continuationSeparator" w:id="0">
    <w:p w:rsidR="005745E6" w:rsidRDefault="005745E6" w:rsidP="00F9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0F7" w:rsidRDefault="00B820F7" w:rsidP="00B86C9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820F7" w:rsidRDefault="00B820F7" w:rsidP="00B820F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0F7" w:rsidRPr="00B820F7" w:rsidRDefault="00B820F7" w:rsidP="00B86C93">
    <w:pPr>
      <w:pStyle w:val="AltBilgi"/>
      <w:framePr w:wrap="around" w:vAnchor="text" w:hAnchor="margin" w:xAlign="right" w:y="1"/>
      <w:rPr>
        <w:rStyle w:val="SayfaNumaras"/>
        <w:rFonts w:ascii="Times New Roman" w:hAnsi="Times New Roman"/>
        <w:sz w:val="24"/>
      </w:rPr>
    </w:pPr>
    <w:r w:rsidRPr="00B820F7">
      <w:rPr>
        <w:rStyle w:val="SayfaNumaras"/>
        <w:rFonts w:ascii="Times New Roman" w:hAnsi="Times New Roman"/>
        <w:sz w:val="24"/>
      </w:rPr>
      <w:fldChar w:fldCharType="begin"/>
    </w:r>
    <w:r w:rsidRPr="00B820F7">
      <w:rPr>
        <w:rStyle w:val="SayfaNumaras"/>
        <w:rFonts w:ascii="Times New Roman" w:hAnsi="Times New Roman"/>
        <w:sz w:val="24"/>
      </w:rPr>
      <w:instrText xml:space="preserve"> PAGE </w:instrText>
    </w:r>
    <w:r w:rsidRPr="00B820F7">
      <w:rPr>
        <w:rStyle w:val="SayfaNumaras"/>
        <w:rFonts w:ascii="Times New Roman" w:hAnsi="Times New Roman"/>
        <w:sz w:val="24"/>
      </w:rPr>
      <w:fldChar w:fldCharType="separate"/>
    </w:r>
    <w:r w:rsidRPr="00B820F7">
      <w:rPr>
        <w:rStyle w:val="SayfaNumaras"/>
        <w:rFonts w:ascii="Times New Roman" w:hAnsi="Times New Roman"/>
        <w:noProof/>
        <w:sz w:val="24"/>
      </w:rPr>
      <w:t>4</w:t>
    </w:r>
    <w:r w:rsidRPr="00B820F7">
      <w:rPr>
        <w:rStyle w:val="SayfaNumaras"/>
        <w:rFonts w:ascii="Times New Roman" w:hAnsi="Times New Roman"/>
        <w:sz w:val="24"/>
      </w:rPr>
      <w:fldChar w:fldCharType="end"/>
    </w:r>
  </w:p>
  <w:p w:rsidR="00D82F68" w:rsidRDefault="00D82F68" w:rsidP="00B820F7">
    <w:pPr>
      <w:pStyle w:val="AltBilgi"/>
      <w:ind w:right="360"/>
      <w:jc w:val="right"/>
    </w:pPr>
  </w:p>
  <w:p w:rsidR="00D82F68" w:rsidRDefault="00D82F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5E6" w:rsidRDefault="005745E6" w:rsidP="00F93F60">
      <w:r>
        <w:separator/>
      </w:r>
    </w:p>
  </w:footnote>
  <w:footnote w:type="continuationSeparator" w:id="0">
    <w:p w:rsidR="005745E6" w:rsidRDefault="005745E6" w:rsidP="00F9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0F7" w:rsidRPr="00B820F7" w:rsidRDefault="00B820F7" w:rsidP="00B820F7">
    <w:pPr>
      <w:pStyle w:val="stBilgi"/>
      <w:rPr>
        <w:rFonts w:ascii="Times New Roman" w:hAnsi="Times New Roman"/>
        <w:b/>
        <w:sz w:val="24"/>
      </w:rPr>
    </w:pPr>
    <w:r w:rsidRPr="00B820F7">
      <w:rPr>
        <w:rFonts w:ascii="Times New Roman" w:hAnsi="Times New Roman"/>
        <w:b/>
        <w:sz w:val="24"/>
      </w:rPr>
      <w:t xml:space="preserve">Esas </w:t>
    </w:r>
    <w:proofErr w:type="gramStart"/>
    <w:r w:rsidRPr="00B820F7">
      <w:rPr>
        <w:rFonts w:ascii="Times New Roman" w:hAnsi="Times New Roman"/>
        <w:b/>
        <w:sz w:val="24"/>
      </w:rPr>
      <w:t>Sayısı :</w:t>
    </w:r>
    <w:proofErr w:type="gramEnd"/>
    <w:r w:rsidRPr="00B820F7">
      <w:rPr>
        <w:rFonts w:ascii="Times New Roman" w:hAnsi="Times New Roman"/>
        <w:b/>
        <w:sz w:val="24"/>
      </w:rPr>
      <w:t xml:space="preserve"> 2025/168</w:t>
    </w:r>
  </w:p>
  <w:p w:rsidR="00B820F7" w:rsidRDefault="00B820F7" w:rsidP="00B820F7">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2025/158</w:t>
    </w:r>
  </w:p>
  <w:p w:rsidR="00D82F68" w:rsidRPr="00B820F7" w:rsidRDefault="00D82F68" w:rsidP="00B820F7">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68" w:rsidRDefault="00D82F68" w:rsidP="00D82F68">
    <w:pPr>
      <w:pStyle w:val="stBilgi"/>
    </w:pPr>
    <w:r>
      <w:rPr>
        <w:rFonts w:ascii="Times New Roman" w:hAnsi="Times New Roman"/>
        <w:sz w:val="24"/>
        <w:szCs w:val="24"/>
      </w:rPr>
      <w:t xml:space="preserve">                                                                                                    </w:t>
    </w:r>
  </w:p>
  <w:p w:rsidR="00D82F68" w:rsidRDefault="00D82F68" w:rsidP="00D82F6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E3398"/>
    <w:rsid w:val="0013188C"/>
    <w:rsid w:val="004E6E7B"/>
    <w:rsid w:val="005745E6"/>
    <w:rsid w:val="005E06A7"/>
    <w:rsid w:val="00627910"/>
    <w:rsid w:val="007608F3"/>
    <w:rsid w:val="00952B5F"/>
    <w:rsid w:val="009B4D05"/>
    <w:rsid w:val="00A060A1"/>
    <w:rsid w:val="00AA1F42"/>
    <w:rsid w:val="00B820F7"/>
    <w:rsid w:val="00D82F68"/>
    <w:rsid w:val="00DA778A"/>
    <w:rsid w:val="00E1534C"/>
    <w:rsid w:val="00F93F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F319CD-45FE-4691-B12F-997CEF15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93F60"/>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F93F60"/>
    <w:rPr>
      <w:rFonts w:ascii="Calibri" w:eastAsia="Calibri" w:hAnsi="Calibri"/>
      <w:sz w:val="22"/>
      <w:szCs w:val="22"/>
      <w:lang w:eastAsia="en-US"/>
    </w:rPr>
  </w:style>
  <w:style w:type="paragraph" w:styleId="AltBilgi">
    <w:name w:val="footer"/>
    <w:basedOn w:val="Normal"/>
    <w:link w:val="AltBilgiChar"/>
    <w:uiPriority w:val="99"/>
    <w:unhideWhenUsed/>
    <w:rsid w:val="00F93F60"/>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F93F60"/>
    <w:rPr>
      <w:rFonts w:ascii="Calibri" w:eastAsia="Calibri" w:hAnsi="Calibri"/>
      <w:sz w:val="22"/>
      <w:szCs w:val="22"/>
      <w:lang w:eastAsia="en-US"/>
    </w:rPr>
  </w:style>
  <w:style w:type="paragraph" w:styleId="KonuBal">
    <w:name w:val="Title"/>
    <w:basedOn w:val="Normal"/>
    <w:link w:val="KonuBalChar"/>
    <w:qFormat/>
    <w:rsid w:val="00627910"/>
    <w:pPr>
      <w:widowControl w:val="0"/>
      <w:overflowPunct w:val="0"/>
      <w:autoSpaceDE w:val="0"/>
      <w:autoSpaceDN w:val="0"/>
      <w:adjustRightInd w:val="0"/>
      <w:jc w:val="center"/>
    </w:pPr>
    <w:rPr>
      <w:szCs w:val="20"/>
    </w:rPr>
  </w:style>
  <w:style w:type="character" w:customStyle="1" w:styleId="KonuBalChar">
    <w:name w:val="Konu Başlığı Char"/>
    <w:link w:val="KonuBal"/>
    <w:rsid w:val="00627910"/>
    <w:rPr>
      <w:sz w:val="24"/>
    </w:rPr>
  </w:style>
  <w:style w:type="paragraph" w:customStyle="1" w:styleId="Default">
    <w:name w:val="Default"/>
    <w:qFormat/>
    <w:rsid w:val="00627910"/>
    <w:pPr>
      <w:autoSpaceDE w:val="0"/>
      <w:autoSpaceDN w:val="0"/>
      <w:adjustRightInd w:val="0"/>
    </w:pPr>
    <w:rPr>
      <w:color w:val="000000"/>
      <w:sz w:val="24"/>
      <w:szCs w:val="24"/>
    </w:rPr>
  </w:style>
  <w:style w:type="paragraph" w:styleId="BalonMetni">
    <w:name w:val="Balloon Text"/>
    <w:basedOn w:val="Normal"/>
    <w:link w:val="BalonMetniChar"/>
    <w:rsid w:val="004E6E7B"/>
    <w:rPr>
      <w:rFonts w:ascii="Segoe UI" w:hAnsi="Segoe UI" w:cs="Segoe UI"/>
      <w:sz w:val="18"/>
      <w:szCs w:val="18"/>
    </w:rPr>
  </w:style>
  <w:style w:type="character" w:customStyle="1" w:styleId="BalonMetniChar">
    <w:name w:val="Balon Metni Char"/>
    <w:basedOn w:val="VarsaylanParagrafYazTipi"/>
    <w:link w:val="BalonMetni"/>
    <w:rsid w:val="004E6E7B"/>
    <w:rPr>
      <w:rFonts w:ascii="Segoe UI" w:hAnsi="Segoe UI" w:cs="Segoe UI"/>
      <w:sz w:val="18"/>
      <w:szCs w:val="18"/>
    </w:rPr>
  </w:style>
  <w:style w:type="character" w:styleId="SayfaNumaras">
    <w:name w:val="page number"/>
    <w:basedOn w:val="VarsaylanParagrafYazTipi"/>
    <w:rsid w:val="00B82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2025-10-13T13:53:00Z</cp:lastPrinted>
  <dcterms:created xsi:type="dcterms:W3CDTF">2025-10-14T06:47:00Z</dcterms:created>
  <dcterms:modified xsi:type="dcterms:W3CDTF">2025-10-14T06:47:00Z</dcterms:modified>
</cp:coreProperties>
</file>