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46D" w:rsidRDefault="00A9146D" w:rsidP="00DC4AC5">
      <w:pPr>
        <w:spacing w:after="200"/>
        <w:ind w:right="283"/>
        <w:jc w:val="center"/>
        <w:rPr>
          <w:b/>
          <w:bCs/>
          <w:caps/>
          <w:color w:val="010000"/>
          <w:lang w:eastAsia="zh-CN"/>
        </w:rPr>
      </w:pPr>
      <w:r w:rsidRPr="00DC4AC5">
        <w:rPr>
          <w:b/>
          <w:bCs/>
          <w:caps/>
          <w:color w:val="010000"/>
          <w:lang w:eastAsia="zh-CN"/>
        </w:rPr>
        <w:t>ANAYASA MAHKEMESİ KARARI</w:t>
      </w:r>
    </w:p>
    <w:p w:rsidR="00DC4AC5" w:rsidRPr="00DC4AC5" w:rsidRDefault="00DC4AC5" w:rsidP="00DC4AC5">
      <w:pPr>
        <w:spacing w:after="200"/>
        <w:ind w:right="283" w:firstLine="709"/>
        <w:jc w:val="center"/>
        <w:rPr>
          <w:b/>
          <w:bCs/>
          <w:caps/>
          <w:color w:val="010000"/>
          <w:lang w:eastAsia="zh-CN"/>
        </w:rPr>
      </w:pPr>
    </w:p>
    <w:p w:rsidR="00DC4AC5" w:rsidRDefault="00DC4AC5" w:rsidP="00DC4AC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2025/108</w:t>
      </w:r>
    </w:p>
    <w:p w:rsidR="00DC4AC5" w:rsidRDefault="00DC4AC5" w:rsidP="00DC4AC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2025/103</w:t>
      </w:r>
    </w:p>
    <w:p w:rsidR="00DC4AC5" w:rsidRDefault="00DC4AC5" w:rsidP="00DC4AC5">
      <w:pPr>
        <w:rPr>
          <w:b/>
          <w:bCs/>
          <w:color w:val="010000"/>
        </w:rPr>
      </w:pPr>
      <w:r>
        <w:rPr>
          <w:b/>
          <w:bCs/>
          <w:color w:val="010000"/>
        </w:rPr>
        <w:t xml:space="preserve">Karar </w:t>
      </w:r>
      <w:proofErr w:type="gramStart"/>
      <w:r>
        <w:rPr>
          <w:b/>
          <w:bCs/>
          <w:color w:val="010000"/>
        </w:rPr>
        <w:t>Tarihi :</w:t>
      </w:r>
      <w:proofErr w:type="gramEnd"/>
      <w:r>
        <w:rPr>
          <w:b/>
          <w:bCs/>
          <w:color w:val="010000"/>
        </w:rPr>
        <w:t xml:space="preserve"> 7/5/2025</w:t>
      </w:r>
    </w:p>
    <w:p w:rsidR="00A9146D" w:rsidRPr="00DC4AC5" w:rsidRDefault="00A9146D" w:rsidP="00DC4AC5">
      <w:pPr>
        <w:rPr>
          <w:b/>
          <w:bCs/>
          <w:color w:val="010000"/>
        </w:rPr>
      </w:pPr>
    </w:p>
    <w:p w:rsidR="00A9146D" w:rsidRPr="00DC4AC5" w:rsidRDefault="00A9146D" w:rsidP="00DC4AC5">
      <w:pPr>
        <w:spacing w:after="200"/>
        <w:ind w:right="283" w:firstLine="709"/>
        <w:jc w:val="both"/>
        <w:rPr>
          <w:color w:val="010000"/>
        </w:rPr>
      </w:pPr>
      <w:r w:rsidRPr="00DC4AC5">
        <w:rPr>
          <w:b/>
          <w:bCs/>
          <w:color w:val="010000"/>
        </w:rPr>
        <w:t xml:space="preserve">İTİRAZ YOLUNA BAŞVURAN: </w:t>
      </w:r>
      <w:r w:rsidRPr="00DC4AC5">
        <w:rPr>
          <w:bCs/>
          <w:color w:val="010000"/>
        </w:rPr>
        <w:t xml:space="preserve">Ankara 1. Asliye Hukuk </w:t>
      </w:r>
      <w:r w:rsidRPr="00DC4AC5">
        <w:rPr>
          <w:color w:val="010000"/>
        </w:rPr>
        <w:t>Mahkemesi</w:t>
      </w:r>
    </w:p>
    <w:p w:rsidR="00A9146D" w:rsidRPr="00DC4AC5" w:rsidRDefault="00A9146D" w:rsidP="00DC4AC5">
      <w:pPr>
        <w:spacing w:after="200"/>
        <w:ind w:right="283" w:firstLine="709"/>
        <w:jc w:val="both"/>
        <w:rPr>
          <w:bCs/>
          <w:color w:val="010000"/>
        </w:rPr>
      </w:pPr>
      <w:r w:rsidRPr="00DC4AC5">
        <w:rPr>
          <w:b/>
          <w:bCs/>
          <w:color w:val="010000"/>
        </w:rPr>
        <w:t xml:space="preserve">İTİRAZIN KONUSU: </w:t>
      </w:r>
      <w:r w:rsidRPr="00DC4AC5">
        <w:rPr>
          <w:bCs/>
          <w:color w:val="010000"/>
        </w:rPr>
        <w:t>9/3/2023 tarihli ve 7440 sayılı Bazı Alacakların Yeniden Yapılandırılması ile Bazı Kanunlarda Değişiklik Yapılmasına Dair Kanun’un 10. maddesinin (28) numaralı fıkrasının Anayasa’nın 10. maddesine aykırılığı ileri sürülerek iptaline karar verilmesi talebidir.</w:t>
      </w:r>
    </w:p>
    <w:p w:rsidR="00A9146D" w:rsidRPr="00DC4AC5" w:rsidRDefault="00A9146D" w:rsidP="00DC4AC5">
      <w:pPr>
        <w:spacing w:after="200"/>
        <w:ind w:right="283" w:firstLine="709"/>
        <w:jc w:val="both"/>
        <w:rPr>
          <w:bCs/>
          <w:color w:val="010000"/>
        </w:rPr>
      </w:pPr>
      <w:r w:rsidRPr="00DC4AC5">
        <w:rPr>
          <w:b/>
          <w:color w:val="010000"/>
        </w:rPr>
        <w:t xml:space="preserve">OLAY: </w:t>
      </w:r>
      <w:bookmarkStart w:id="0" w:name="_Hlk196381331"/>
      <w:bookmarkStart w:id="1" w:name="_Hlk93407911"/>
      <w:r w:rsidRPr="00DC4AC5">
        <w:rPr>
          <w:color w:val="010000"/>
        </w:rPr>
        <w:t xml:space="preserve">Millî Eğitim Bakanlığı tarafından verilen bursun geri ödenmesi talebiyle açılan </w:t>
      </w:r>
      <w:bookmarkEnd w:id="0"/>
      <w:r w:rsidRPr="00DC4AC5">
        <w:rPr>
          <w:color w:val="010000"/>
        </w:rPr>
        <w:t>davada itiraz konusu kuralın Anayasa’ya aykırı olduğu kanısına varan Mahkeme,</w:t>
      </w:r>
      <w:r w:rsidR="00DC4AC5" w:rsidRPr="00DC4AC5">
        <w:rPr>
          <w:color w:val="010000"/>
        </w:rPr>
        <w:t xml:space="preserve"> </w:t>
      </w:r>
      <w:r w:rsidRPr="00DC4AC5">
        <w:rPr>
          <w:color w:val="010000"/>
        </w:rPr>
        <w:t>iptali için başvurmuştur.</w:t>
      </w:r>
    </w:p>
    <w:bookmarkEnd w:id="1"/>
    <w:p w:rsidR="00A9146D" w:rsidRPr="00DC4AC5" w:rsidRDefault="00A9146D" w:rsidP="00DC4AC5">
      <w:pPr>
        <w:spacing w:after="200"/>
        <w:ind w:right="283" w:firstLine="709"/>
        <w:jc w:val="both"/>
        <w:rPr>
          <w:b/>
          <w:bCs/>
          <w:color w:val="010000"/>
          <w:lang w:eastAsia="zh-CN"/>
        </w:rPr>
      </w:pPr>
      <w:r w:rsidRPr="00DC4AC5">
        <w:rPr>
          <w:b/>
          <w:color w:val="010000"/>
          <w:lang w:eastAsia="zh-CN"/>
        </w:rPr>
        <w:t>I.</w:t>
      </w:r>
      <w:r w:rsidRPr="00DC4AC5">
        <w:rPr>
          <w:color w:val="010000"/>
          <w:lang w:eastAsia="zh-CN"/>
        </w:rPr>
        <w:t xml:space="preserve"> </w:t>
      </w:r>
      <w:r w:rsidRPr="00DC4AC5">
        <w:rPr>
          <w:b/>
          <w:bCs/>
          <w:color w:val="010000"/>
          <w:lang w:eastAsia="zh-CN"/>
        </w:rPr>
        <w:t>İPTALİ İSTENEN KANUN HÜKMÜ</w:t>
      </w:r>
    </w:p>
    <w:p w:rsidR="00A9146D" w:rsidRPr="00DC4AC5" w:rsidRDefault="00A9146D" w:rsidP="00DC4AC5">
      <w:pPr>
        <w:spacing w:after="200"/>
        <w:ind w:right="283" w:firstLine="709"/>
        <w:jc w:val="both"/>
        <w:rPr>
          <w:color w:val="010000"/>
        </w:rPr>
      </w:pPr>
      <w:r w:rsidRPr="00DC4AC5">
        <w:rPr>
          <w:color w:val="010000"/>
        </w:rPr>
        <w:t xml:space="preserve">Kanun’un 10. maddesinin itiraz konusu </w:t>
      </w:r>
      <w:r w:rsidRPr="00DC4AC5">
        <w:rPr>
          <w:bCs/>
          <w:color w:val="010000"/>
        </w:rPr>
        <w:t>(28) numaralı fıkrası</w:t>
      </w:r>
      <w:r w:rsidRPr="00DC4AC5">
        <w:rPr>
          <w:color w:val="010000"/>
        </w:rPr>
        <w:t xml:space="preserve"> şöyledir:</w:t>
      </w:r>
    </w:p>
    <w:p w:rsidR="00A9146D" w:rsidRPr="00DC4AC5" w:rsidRDefault="00A9146D" w:rsidP="00DC4AC5">
      <w:pPr>
        <w:spacing w:after="200"/>
        <w:ind w:right="283" w:firstLine="709"/>
        <w:jc w:val="both"/>
        <w:rPr>
          <w:b/>
          <w:bCs/>
          <w:i/>
          <w:color w:val="010000"/>
        </w:rPr>
      </w:pPr>
      <w:r w:rsidRPr="00DC4AC5">
        <w:rPr>
          <w:bCs/>
          <w:iCs/>
          <w:color w:val="010000"/>
        </w:rPr>
        <w:t>“</w:t>
      </w:r>
      <w:bookmarkStart w:id="2" w:name="_Hlk189044097"/>
      <w:r w:rsidRPr="00DC4AC5">
        <w:rPr>
          <w:b/>
          <w:bCs/>
          <w:i/>
          <w:iCs/>
          <w:color w:val="010000"/>
          <w:u w:val="single"/>
        </w:rPr>
        <w:t>(28)</w:t>
      </w:r>
      <w:r w:rsidR="00DC4AC5" w:rsidRPr="00DC4AC5">
        <w:rPr>
          <w:b/>
          <w:bCs/>
          <w:i/>
          <w:iCs/>
          <w:color w:val="010000"/>
          <w:u w:val="single"/>
        </w:rPr>
        <w:t xml:space="preserve"> </w:t>
      </w:r>
      <w:r w:rsidRPr="00DC4AC5">
        <w:rPr>
          <w:b/>
          <w:bCs/>
          <w:i/>
          <w:iCs/>
          <w:color w:val="010000"/>
          <w:u w:val="single"/>
        </w:rPr>
        <w:t xml:space="preserve">8/4/1929 tarihli ve 1416 sayılı Ecnebi Memleketlere Gönderilecek Talebe Hakkında Kanunun geçici 1 inci maddesinin birinci fıkrası kapsamına girenler ile söz konusu maddenin yürürlüğe girdiği tarihten bu fıkranın yürürlüğe girdiği tarihe kadar geçen süre içinde anılan maddede belirtilen nedenlerle haklarında borç takibi yapılanlar veya yapılması gerekenlerin, kendilerine döviz olarak yapılmış olan her türlü masrafa ilişkin borç tutarları, (daha önce bu borçları ile ilgili olarak yapılandırma düzenlemelerinden yararlanmış ve ödemeleri devam edenler dâhil) bu Kanunun yayımını izleyen üçüncü ayın sonuna kadar Millî Eğitim Bakanlığına başvurmaları hâlinde, imzaladıkları yüklenme senedi ile muteber imzalı müteselsil kefalet senedi hükümleri dikkate alınmaksızın ve ilgililere önceden ödedikleri faizleri iade etme sonucu doğurmaksızın bu fıkra hükümlerine göre yeniden hesaplanır ve başvuru süresi içinde tahsilat işlemi durdurulur. 5/8/1996 tarihinden sonra yüklenme senedi ile muteber imzalı müteselsil kefalet senedi alınanlar hakkında 14/7/1965 tarihli ve 657 sayılı </w:t>
      </w:r>
      <w:proofErr w:type="gramStart"/>
      <w:r w:rsidRPr="00DC4AC5">
        <w:rPr>
          <w:b/>
          <w:bCs/>
          <w:i/>
          <w:iCs/>
          <w:color w:val="010000"/>
          <w:u w:val="single"/>
        </w:rPr>
        <w:t>Devlet Memurları Kanununun</w:t>
      </w:r>
      <w:proofErr w:type="gramEnd"/>
      <w:r w:rsidRPr="00DC4AC5">
        <w:rPr>
          <w:b/>
          <w:bCs/>
          <w:i/>
          <w:iCs/>
          <w:color w:val="010000"/>
          <w:u w:val="single"/>
        </w:rPr>
        <w:t xml:space="preserve"> ek 34 üncü maddesinin ikinci fıkrası hükümlerine göre bu fıkranın yürürlüğe girdiği tarihten önceki süreler için herhangi bir </w:t>
      </w:r>
      <w:proofErr w:type="spellStart"/>
      <w:r w:rsidRPr="00DC4AC5">
        <w:rPr>
          <w:b/>
          <w:bCs/>
          <w:i/>
          <w:iCs/>
          <w:color w:val="010000"/>
          <w:u w:val="single"/>
        </w:rPr>
        <w:t>fer’i</w:t>
      </w:r>
      <w:proofErr w:type="spellEnd"/>
      <w:r w:rsidRPr="00DC4AC5">
        <w:rPr>
          <w:b/>
          <w:bCs/>
          <w:i/>
          <w:iCs/>
          <w:color w:val="010000"/>
          <w:u w:val="single"/>
        </w:rPr>
        <w:t xml:space="preserve"> alacak hesaplanmaz. Bunların daha önce ödemiş oldukları tutar ile mecburi hizmetlerinde değerlendirilen sürelere isabet eden tutar, anapara borç tutarından mahsup edilir. Bu fıkra uyarınca vazgeçilen borç tutarına isabet eden vekâlet ücreti de dâhil yargılama giderleri tahsil edilmez. Hesaplanan borç tutarı, ilgilinin durumu ve ödenmesi gereken meblağ dikkate alınarak yüklenme senedi ile muteber imzalı müteselsil kefalet senedi alınması kaydıyla azami beş yıla kadar taksitlendirilebilir. Bu fıkra kapsamında düzenlenen yüklenme senedi ile muteber imzalı müteselsil kefalet senedi damga vergisi ve noter harcından müstesnadır. Ancak terör örgütlerine veya Devletin milli güvenliğine karşı faaliyette bulunduğuna karar verilen yapı, oluşum veya gruplara </w:t>
      </w:r>
      <w:proofErr w:type="spellStart"/>
      <w:r w:rsidRPr="00DC4AC5">
        <w:rPr>
          <w:b/>
          <w:bCs/>
          <w:i/>
          <w:iCs/>
          <w:color w:val="010000"/>
          <w:u w:val="single"/>
        </w:rPr>
        <w:t>iltisakı</w:t>
      </w:r>
      <w:proofErr w:type="spellEnd"/>
      <w:r w:rsidRPr="00DC4AC5">
        <w:rPr>
          <w:b/>
          <w:bCs/>
          <w:i/>
          <w:iCs/>
          <w:color w:val="010000"/>
          <w:u w:val="single"/>
        </w:rPr>
        <w:t xml:space="preserve"> yahut bunlarla irtibatı olduğu gerekçesi ile öğrencilikle veya mecburi hizmetle yükümlü bulundukları süre içerisinde kadrolarıyla ilişiği kesilenler hakkında bu fıkra hükümleri uygulanmaz.</w:t>
      </w:r>
      <w:r w:rsidRPr="00DC4AC5">
        <w:rPr>
          <w:bCs/>
          <w:color w:val="010000"/>
        </w:rPr>
        <w:t>”</w:t>
      </w:r>
    </w:p>
    <w:bookmarkEnd w:id="2"/>
    <w:p w:rsidR="00A9146D" w:rsidRPr="00DC4AC5" w:rsidRDefault="00A9146D" w:rsidP="00DC4AC5">
      <w:pPr>
        <w:spacing w:after="200"/>
        <w:ind w:right="283" w:firstLine="709"/>
        <w:jc w:val="both"/>
        <w:rPr>
          <w:b/>
          <w:bCs/>
          <w:color w:val="010000"/>
          <w:lang w:eastAsia="zh-CN"/>
        </w:rPr>
      </w:pPr>
      <w:r w:rsidRPr="00DC4AC5">
        <w:rPr>
          <w:b/>
          <w:bCs/>
          <w:color w:val="010000"/>
          <w:lang w:eastAsia="zh-CN"/>
        </w:rPr>
        <w:t>II. İLK İNCELEME</w:t>
      </w:r>
    </w:p>
    <w:p w:rsidR="00A9146D" w:rsidRPr="00DC4AC5" w:rsidRDefault="00A9146D" w:rsidP="00DC4AC5">
      <w:pPr>
        <w:spacing w:after="200"/>
        <w:ind w:right="283" w:firstLine="709"/>
        <w:jc w:val="both"/>
        <w:rPr>
          <w:color w:val="010000"/>
          <w:shd w:val="clear" w:color="auto" w:fill="FFFFFF"/>
        </w:rPr>
      </w:pPr>
      <w:r w:rsidRPr="00DC4AC5">
        <w:rPr>
          <w:color w:val="010000"/>
          <w:shd w:val="clear" w:color="auto" w:fill="FFFFFF"/>
        </w:rPr>
        <w:t>1. Anayasa Mahkemesi İçtüzüğü hükümleri uyarınca yapılan ilk inceleme toplantısında başvuru kararı ve ekleri, Raportör Şermin BİRTANE tarafından hazırlanan ilk inceleme raporu ve itiraz konusu kanun hükmü okunup incelendikten sonra gereği görüşülüp düşünüldü:</w:t>
      </w:r>
    </w:p>
    <w:p w:rsidR="00A9146D" w:rsidRPr="00DC4AC5" w:rsidRDefault="00A9146D" w:rsidP="00DC4AC5">
      <w:pPr>
        <w:spacing w:after="200"/>
        <w:ind w:right="283" w:firstLine="709"/>
        <w:jc w:val="both"/>
        <w:rPr>
          <w:color w:val="010000"/>
          <w:shd w:val="clear" w:color="auto" w:fill="FFFFFF"/>
        </w:rPr>
      </w:pPr>
      <w:r w:rsidRPr="00DC4AC5">
        <w:rPr>
          <w:color w:val="010000"/>
          <w:shd w:val="clear" w:color="auto" w:fill="FFFFFF"/>
        </w:rPr>
        <w:lastRenderedPageBreak/>
        <w:t>2.</w:t>
      </w:r>
      <w:r w:rsidR="00DC4AC5" w:rsidRPr="00DC4AC5">
        <w:rPr>
          <w:color w:val="010000"/>
          <w:shd w:val="clear" w:color="auto" w:fill="FFFFFF"/>
        </w:rPr>
        <w:t xml:space="preserve"> </w:t>
      </w:r>
      <w:r w:rsidRPr="00DC4AC5">
        <w:rPr>
          <w:color w:val="010000"/>
          <w:shd w:val="clear" w:color="auto" w:fill="FFFFFF"/>
        </w:rPr>
        <w:t>30/3/2011 tarihli ve 6216 sayılı Anayasa Mahkemesinin Kuruluşu ve Yargılama Usulleri Hakkında Kanun’un</w:t>
      </w:r>
      <w:r w:rsidR="00DC4AC5" w:rsidRPr="00DC4AC5">
        <w:rPr>
          <w:color w:val="010000"/>
          <w:shd w:val="clear" w:color="auto" w:fill="FFFFFF"/>
        </w:rPr>
        <w:t xml:space="preserve"> </w:t>
      </w:r>
      <w:r w:rsidRPr="00DC4AC5">
        <w:rPr>
          <w:iCs/>
          <w:color w:val="010000"/>
          <w:shd w:val="clear" w:color="auto" w:fill="FFFFFF"/>
        </w:rPr>
        <w:t>“</w:t>
      </w:r>
      <w:r w:rsidRPr="00DC4AC5">
        <w:rPr>
          <w:i/>
          <w:iCs/>
          <w:color w:val="010000"/>
          <w:shd w:val="clear" w:color="auto" w:fill="FFFFFF"/>
        </w:rPr>
        <w:t>Anayasaya aykırılığın mahkemelerce ileri sürülmesi</w:t>
      </w:r>
      <w:r w:rsidRPr="00DC4AC5">
        <w:rPr>
          <w:iCs/>
          <w:color w:val="010000"/>
          <w:shd w:val="clear" w:color="auto" w:fill="FFFFFF"/>
        </w:rPr>
        <w:t>”</w:t>
      </w:r>
      <w:r w:rsidR="00DC4AC5" w:rsidRPr="00DC4AC5">
        <w:rPr>
          <w:color w:val="010000"/>
          <w:shd w:val="clear" w:color="auto" w:fill="FFFFFF"/>
        </w:rPr>
        <w:t xml:space="preserve"> </w:t>
      </w:r>
      <w:r w:rsidRPr="00DC4AC5">
        <w:rPr>
          <w:color w:val="010000"/>
          <w:shd w:val="clear" w:color="auto" w:fill="FFFFFF"/>
        </w:rPr>
        <w:t>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w:t>
      </w:r>
      <w:r w:rsidR="00DC4AC5" w:rsidRPr="00DC4AC5">
        <w:rPr>
          <w:color w:val="010000"/>
          <w:shd w:val="clear" w:color="auto" w:fill="FFFFFF"/>
        </w:rPr>
        <w:t xml:space="preserve"> </w:t>
      </w:r>
      <w:r w:rsidRPr="00DC4AC5">
        <w:rPr>
          <w:iCs/>
          <w:color w:val="010000"/>
          <w:shd w:val="clear" w:color="auto" w:fill="FFFFFF"/>
        </w:rPr>
        <w:t>“</w:t>
      </w:r>
      <w:r w:rsidRPr="00DC4AC5">
        <w:rPr>
          <w:i/>
          <w:iCs/>
          <w:color w:val="010000"/>
          <w:shd w:val="clear" w:color="auto" w:fill="FFFFFF"/>
        </w:rPr>
        <w:t>İptali istenen kuralların Anayasanın hangi maddelerine aykırı olduklarını açıklayan gerekçeli başvuru kararının aslı</w:t>
      </w:r>
      <w:r w:rsidRPr="00DC4AC5">
        <w:rPr>
          <w:iCs/>
          <w:color w:val="010000"/>
          <w:shd w:val="clear" w:color="auto" w:fill="FFFFFF"/>
        </w:rPr>
        <w:t>”</w:t>
      </w:r>
      <w:r w:rsidR="00DC4AC5" w:rsidRPr="00DC4AC5">
        <w:rPr>
          <w:color w:val="010000"/>
          <w:shd w:val="clear" w:color="auto" w:fill="FFFFFF"/>
        </w:rPr>
        <w:t xml:space="preserve"> </w:t>
      </w:r>
      <w:r w:rsidRPr="00DC4AC5">
        <w:rPr>
          <w:color w:val="010000"/>
          <w:shd w:val="clear" w:color="auto" w:fill="FFFFFF"/>
        </w:rPr>
        <w:t>Anayasa Mahkemesine gönderilecek belgeler arasında sayılmıştır. Söz konusu maddenin (4) numaralı fıkrasında ise açık bir şekilde dayanaktan yoksun veya yöntemine uygun olmayan itiraz başvurularının Anayasa Mahkemesi tarafından esas incelemeye geçilmeksizin gerekçeleriyle reddedileceği hükme bağlanmıştır.</w:t>
      </w:r>
    </w:p>
    <w:p w:rsidR="00A9146D" w:rsidRPr="00DC4AC5" w:rsidRDefault="00A9146D" w:rsidP="00DC4AC5">
      <w:pPr>
        <w:spacing w:after="200"/>
        <w:ind w:right="283" w:firstLine="709"/>
        <w:jc w:val="both"/>
        <w:rPr>
          <w:color w:val="010000"/>
          <w:shd w:val="clear" w:color="auto" w:fill="FFFFFF"/>
        </w:rPr>
      </w:pPr>
      <w:r w:rsidRPr="00DC4AC5">
        <w:rPr>
          <w:color w:val="010000"/>
          <w:shd w:val="clear" w:color="auto" w:fill="FFFFFF"/>
        </w:rPr>
        <w:t xml:space="preserve">3. Anılan </w:t>
      </w:r>
      <w:proofErr w:type="spellStart"/>
      <w:r w:rsidRPr="00DC4AC5">
        <w:rPr>
          <w:color w:val="010000"/>
          <w:shd w:val="clear" w:color="auto" w:fill="FFFFFF"/>
        </w:rPr>
        <w:t>İçtüzük’ün</w:t>
      </w:r>
      <w:proofErr w:type="spellEnd"/>
      <w:r w:rsidRPr="00DC4AC5">
        <w:rPr>
          <w:color w:val="010000"/>
          <w:shd w:val="clear" w:color="auto" w:fill="FFFFFF"/>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A9146D" w:rsidRPr="00DC4AC5" w:rsidRDefault="00A9146D" w:rsidP="00DC4AC5">
      <w:pPr>
        <w:spacing w:after="200"/>
        <w:ind w:right="283" w:firstLine="709"/>
        <w:jc w:val="both"/>
        <w:rPr>
          <w:color w:val="010000"/>
          <w:shd w:val="clear" w:color="auto" w:fill="FFFFFF"/>
        </w:rPr>
      </w:pPr>
      <w:r w:rsidRPr="00DC4AC5">
        <w:rPr>
          <w:color w:val="010000"/>
          <w:shd w:val="clear" w:color="auto" w:fill="FFFFFF"/>
        </w:rPr>
        <w:t xml:space="preserve">4. Yine </w:t>
      </w:r>
      <w:proofErr w:type="spellStart"/>
      <w:r w:rsidRPr="00DC4AC5">
        <w:rPr>
          <w:color w:val="010000"/>
          <w:shd w:val="clear" w:color="auto" w:fill="FFFFFF"/>
        </w:rPr>
        <w:t>İçtüzük’ün</w:t>
      </w:r>
      <w:proofErr w:type="spellEnd"/>
      <w:r w:rsidRPr="00DC4AC5">
        <w:rPr>
          <w:color w:val="010000"/>
          <w:shd w:val="clear" w:color="auto" w:fill="FFFFFF"/>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belirtilmiştir.</w:t>
      </w:r>
    </w:p>
    <w:p w:rsidR="00A9146D" w:rsidRPr="00DC4AC5" w:rsidRDefault="00A9146D" w:rsidP="00DC4AC5">
      <w:pPr>
        <w:spacing w:after="200"/>
        <w:ind w:right="283" w:firstLine="709"/>
        <w:jc w:val="both"/>
        <w:rPr>
          <w:color w:val="010000"/>
          <w:shd w:val="clear" w:color="auto" w:fill="FFFFFF"/>
        </w:rPr>
      </w:pPr>
      <w:r w:rsidRPr="00DC4AC5">
        <w:rPr>
          <w:color w:val="010000"/>
          <w:shd w:val="clear" w:color="auto" w:fill="FFFFFF"/>
        </w:rPr>
        <w:t>5. Yapılan incelemede itiraz yoluna başvuran Mahkeme tarafından sadece davalıların Anayasa’ya aykırılık iddiasının ciddi olduğu</w:t>
      </w:r>
      <w:r w:rsidR="00DC4AC5" w:rsidRPr="00DC4AC5">
        <w:rPr>
          <w:color w:val="010000"/>
          <w:shd w:val="clear" w:color="auto" w:fill="FFFFFF"/>
        </w:rPr>
        <w:t xml:space="preserve"> </w:t>
      </w:r>
      <w:r w:rsidRPr="00DC4AC5">
        <w:rPr>
          <w:color w:val="010000"/>
          <w:shd w:val="clear" w:color="auto" w:fill="FFFFFF"/>
        </w:rPr>
        <w:t xml:space="preserve">belirtilerek itiraz konusu kuralın Anayasa’ya aykırılığı yönünden bir değerlendirme yapılmaksızın Anayasa Mahkemesine başvuruda bulunulduğu ve söz konusu başvuru kararında kuralın Anayasa’nın hangi maddelerine hangi nedenlerle aykırı olduğunun açıklanmadığı görülmüştür. Dolayısıyla başvurunun yöntemine uygun olmadığı sonucuna ulaşılmıştır. </w:t>
      </w:r>
    </w:p>
    <w:p w:rsidR="00A9146D" w:rsidRPr="00DC4AC5" w:rsidRDefault="00A9146D" w:rsidP="00DC4AC5">
      <w:pPr>
        <w:spacing w:after="200"/>
        <w:ind w:right="283" w:firstLine="709"/>
        <w:jc w:val="both"/>
        <w:rPr>
          <w:iCs/>
          <w:color w:val="010000"/>
          <w:shd w:val="clear" w:color="auto" w:fill="FFFFFF"/>
        </w:rPr>
      </w:pPr>
      <w:r w:rsidRPr="00DC4AC5">
        <w:rPr>
          <w:color w:val="010000"/>
          <w:shd w:val="clear" w:color="auto" w:fill="FFFFFF"/>
        </w:rPr>
        <w:t xml:space="preserve">6. Açıklanan nedenle 6216 sayılı Kanun’un 40. maddesinin (1) numaralı fıkrasının (a) bendi ile </w:t>
      </w:r>
      <w:proofErr w:type="spellStart"/>
      <w:r w:rsidRPr="00DC4AC5">
        <w:rPr>
          <w:color w:val="010000"/>
          <w:shd w:val="clear" w:color="auto" w:fill="FFFFFF"/>
        </w:rPr>
        <w:t>İçtüzük’ün</w:t>
      </w:r>
      <w:proofErr w:type="spellEnd"/>
      <w:r w:rsidRPr="00DC4AC5">
        <w:rPr>
          <w:color w:val="010000"/>
          <w:shd w:val="clear" w:color="auto" w:fill="FFFFFF"/>
        </w:rPr>
        <w:t xml:space="preserve"> 46. maddesinin (1) numaralı fıkrasının (a) bendine aykırı olduğu anlaşılan başvurunun anılan Kanun’un 40. maddesinin (4) numaralı fıkrası gereğince yöntemine uygun olmadığından reddi gerekir.</w:t>
      </w:r>
    </w:p>
    <w:p w:rsidR="00A9146D" w:rsidRPr="00DC4AC5" w:rsidRDefault="00A9146D" w:rsidP="00DC4AC5">
      <w:pPr>
        <w:spacing w:after="200"/>
        <w:ind w:right="283" w:firstLine="709"/>
        <w:jc w:val="both"/>
        <w:rPr>
          <w:rFonts w:eastAsia="Calibri"/>
          <w:b/>
          <w:bCs/>
          <w:color w:val="010000"/>
        </w:rPr>
      </w:pPr>
      <w:r w:rsidRPr="00DC4AC5">
        <w:rPr>
          <w:rFonts w:eastAsia="Calibri"/>
          <w:b/>
          <w:bCs/>
          <w:color w:val="010000"/>
        </w:rPr>
        <w:t>III. HÜKÜM</w:t>
      </w:r>
    </w:p>
    <w:p w:rsidR="00A9146D" w:rsidRPr="00DC4AC5" w:rsidRDefault="00A9146D" w:rsidP="00DC4AC5">
      <w:pPr>
        <w:spacing w:after="200"/>
        <w:ind w:right="283" w:firstLine="709"/>
        <w:jc w:val="both"/>
        <w:rPr>
          <w:color w:val="010000"/>
        </w:rPr>
      </w:pPr>
      <w:r w:rsidRPr="00DC4AC5">
        <w:rPr>
          <w:color w:val="010000"/>
        </w:rPr>
        <w:t xml:space="preserve">9/3/2023 tarihli ve 7440 sayılı Bazı Alacakların Yeniden Yapılandırılması ile Bazı Kanunlarda Değişiklik Yapılmasına Dair Kanun’un 10. maddesinin (28) numaralı fıkrasının iptaline karar verilmesi talebiyle yapılan itiraz başvurusunun 30/3/2011 tarihli ve 6216 sayılı Anayasa Mahkemesinin Kuruluşu ve Yargılama Usulleri Hakkında Kanun’un 40. maddesinin (4) numaralı fıkrası gereğince yöntemine uygun olmadığından REDDİNE </w:t>
      </w:r>
      <w:r w:rsidRPr="00DC4AC5">
        <w:rPr>
          <w:rFonts w:eastAsia="ヒラギノ明朝 Pro W3"/>
          <w:color w:val="010000"/>
          <w:lang w:eastAsia="en-US"/>
        </w:rPr>
        <w:t xml:space="preserve">7/5/2025 </w:t>
      </w:r>
      <w:r w:rsidRPr="00DC4AC5">
        <w:rPr>
          <w:color w:val="010000"/>
        </w:rPr>
        <w:t>tarihinde OYBİRLİĞİYLE karar verildi.</w:t>
      </w:r>
    </w:p>
    <w:p w:rsidR="00A9146D" w:rsidRPr="00DC4AC5" w:rsidRDefault="00A9146D" w:rsidP="00DC4AC5">
      <w:pPr>
        <w:spacing w:after="200"/>
        <w:ind w:right="283" w:firstLine="709"/>
        <w:jc w:val="both"/>
        <w:rPr>
          <w:color w:val="010000"/>
        </w:rPr>
      </w:pPr>
    </w:p>
    <w:p w:rsidR="00DC4AC5" w:rsidRDefault="00DC4AC5">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58"/>
        <w:gridCol w:w="3331"/>
        <w:gridCol w:w="3331"/>
      </w:tblGrid>
      <w:tr w:rsidR="00A9146D" w:rsidRPr="00DC4AC5" w:rsidTr="00DC4AC5">
        <w:trPr>
          <w:trHeight w:val="1600"/>
          <w:jc w:val="center"/>
        </w:trPr>
        <w:tc>
          <w:tcPr>
            <w:tcW w:w="1642" w:type="pct"/>
            <w:vAlign w:val="center"/>
            <w:hideMark/>
          </w:tcPr>
          <w:p w:rsidR="00A9146D" w:rsidRPr="00DC4AC5" w:rsidRDefault="00A9146D" w:rsidP="00DC4AC5">
            <w:pPr>
              <w:spacing w:after="120"/>
              <w:jc w:val="center"/>
              <w:rPr>
                <w:color w:val="010000"/>
              </w:rPr>
            </w:pPr>
            <w:r w:rsidRPr="00DC4AC5">
              <w:rPr>
                <w:color w:val="010000"/>
              </w:rPr>
              <w:lastRenderedPageBreak/>
              <w:t>Başkan</w:t>
            </w:r>
          </w:p>
          <w:p w:rsidR="00A9146D" w:rsidRPr="00DC4AC5" w:rsidRDefault="00A9146D" w:rsidP="00DC4AC5">
            <w:pPr>
              <w:spacing w:after="120"/>
              <w:jc w:val="center"/>
              <w:rPr>
                <w:color w:val="010000"/>
              </w:rPr>
            </w:pPr>
            <w:r w:rsidRPr="00DC4AC5">
              <w:rPr>
                <w:color w:val="010000"/>
              </w:rPr>
              <w:t>Kadir ÖZKAYA</w:t>
            </w:r>
          </w:p>
        </w:tc>
        <w:tc>
          <w:tcPr>
            <w:tcW w:w="1679" w:type="pct"/>
            <w:vAlign w:val="center"/>
            <w:hideMark/>
          </w:tcPr>
          <w:p w:rsidR="00A9146D" w:rsidRPr="00DC4AC5" w:rsidRDefault="00A9146D" w:rsidP="00DC4AC5">
            <w:pPr>
              <w:spacing w:after="120"/>
              <w:jc w:val="center"/>
              <w:rPr>
                <w:color w:val="010000"/>
              </w:rPr>
            </w:pPr>
            <w:r w:rsidRPr="00DC4AC5">
              <w:rPr>
                <w:color w:val="010000"/>
              </w:rPr>
              <w:t>Başkanvekili</w:t>
            </w:r>
          </w:p>
          <w:p w:rsidR="00A9146D" w:rsidRPr="00DC4AC5" w:rsidRDefault="00A9146D" w:rsidP="00DC4AC5">
            <w:pPr>
              <w:spacing w:after="120"/>
              <w:jc w:val="center"/>
              <w:rPr>
                <w:color w:val="010000"/>
              </w:rPr>
            </w:pPr>
            <w:r w:rsidRPr="00DC4AC5">
              <w:rPr>
                <w:color w:val="010000"/>
              </w:rPr>
              <w:t>Hasan Tahsin GÖKCAN</w:t>
            </w:r>
          </w:p>
        </w:tc>
        <w:tc>
          <w:tcPr>
            <w:tcW w:w="1679" w:type="pct"/>
            <w:vAlign w:val="center"/>
            <w:hideMark/>
          </w:tcPr>
          <w:p w:rsidR="00A9146D" w:rsidRPr="00DC4AC5" w:rsidRDefault="00A9146D" w:rsidP="00DC4AC5">
            <w:pPr>
              <w:spacing w:after="120"/>
              <w:jc w:val="center"/>
              <w:rPr>
                <w:color w:val="010000"/>
              </w:rPr>
            </w:pPr>
            <w:r w:rsidRPr="00DC4AC5">
              <w:rPr>
                <w:color w:val="010000"/>
              </w:rPr>
              <w:t xml:space="preserve">Başkanvekili </w:t>
            </w:r>
          </w:p>
          <w:p w:rsidR="00A9146D" w:rsidRPr="00DC4AC5" w:rsidRDefault="00A9146D" w:rsidP="00DC4AC5">
            <w:pPr>
              <w:spacing w:after="120"/>
              <w:jc w:val="center"/>
              <w:rPr>
                <w:color w:val="010000"/>
              </w:rPr>
            </w:pPr>
            <w:r w:rsidRPr="00DC4AC5">
              <w:rPr>
                <w:color w:val="010000"/>
              </w:rPr>
              <w:t>Basri BAĞCI</w:t>
            </w:r>
          </w:p>
        </w:tc>
      </w:tr>
      <w:tr w:rsidR="00A9146D" w:rsidRPr="00DC4AC5" w:rsidTr="00DC4AC5">
        <w:trPr>
          <w:trHeight w:val="1600"/>
          <w:jc w:val="center"/>
        </w:trPr>
        <w:tc>
          <w:tcPr>
            <w:tcW w:w="1642" w:type="pct"/>
            <w:vAlign w:val="center"/>
            <w:hideMark/>
          </w:tcPr>
          <w:p w:rsidR="00A9146D" w:rsidRPr="00DC4AC5" w:rsidRDefault="00A9146D" w:rsidP="00DC4AC5">
            <w:pPr>
              <w:spacing w:after="120"/>
              <w:jc w:val="center"/>
              <w:rPr>
                <w:color w:val="010000"/>
              </w:rPr>
            </w:pPr>
            <w:r w:rsidRPr="00DC4AC5">
              <w:rPr>
                <w:color w:val="010000"/>
              </w:rPr>
              <w:t xml:space="preserve">Üye </w:t>
            </w:r>
          </w:p>
          <w:p w:rsidR="00A9146D" w:rsidRPr="00DC4AC5" w:rsidRDefault="00A9146D" w:rsidP="00DC4AC5">
            <w:pPr>
              <w:spacing w:after="120"/>
              <w:jc w:val="center"/>
              <w:rPr>
                <w:color w:val="010000"/>
              </w:rPr>
            </w:pPr>
            <w:r w:rsidRPr="00DC4AC5">
              <w:rPr>
                <w:color w:val="010000"/>
              </w:rPr>
              <w:t>Engin YILDIRIM</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color w:val="010000"/>
              </w:rPr>
            </w:pPr>
            <w:r w:rsidRPr="00DC4AC5">
              <w:rPr>
                <w:color w:val="010000"/>
              </w:rPr>
              <w:t>Rıdvan GÜLEÇ</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color w:val="010000"/>
              </w:rPr>
            </w:pPr>
            <w:r w:rsidRPr="00DC4AC5">
              <w:rPr>
                <w:bCs/>
                <w:color w:val="010000"/>
              </w:rPr>
              <w:t>Recai AKYEL</w:t>
            </w:r>
          </w:p>
        </w:tc>
      </w:tr>
      <w:tr w:rsidR="00A9146D" w:rsidRPr="00DC4AC5" w:rsidTr="00DC4AC5">
        <w:trPr>
          <w:trHeight w:val="1600"/>
          <w:jc w:val="center"/>
        </w:trPr>
        <w:tc>
          <w:tcPr>
            <w:tcW w:w="1642" w:type="pct"/>
            <w:vAlign w:val="center"/>
            <w:hideMark/>
          </w:tcPr>
          <w:p w:rsidR="00A9146D" w:rsidRPr="00DC4AC5" w:rsidRDefault="00A9146D" w:rsidP="00DC4AC5">
            <w:pPr>
              <w:spacing w:after="120"/>
              <w:jc w:val="center"/>
              <w:rPr>
                <w:color w:val="010000"/>
              </w:rPr>
            </w:pPr>
            <w:r w:rsidRPr="00DC4AC5">
              <w:rPr>
                <w:color w:val="010000"/>
              </w:rPr>
              <w:t xml:space="preserve">Üye </w:t>
            </w:r>
          </w:p>
          <w:p w:rsidR="00A9146D" w:rsidRPr="00DC4AC5" w:rsidRDefault="00A9146D" w:rsidP="00DC4AC5">
            <w:pPr>
              <w:spacing w:after="120"/>
              <w:jc w:val="center"/>
              <w:rPr>
                <w:color w:val="010000"/>
              </w:rPr>
            </w:pPr>
            <w:r w:rsidRPr="00DC4AC5">
              <w:rPr>
                <w:bCs/>
                <w:color w:val="010000"/>
              </w:rPr>
              <w:t>Yusuf Şevki HAKYEMEZ</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color w:val="010000"/>
              </w:rPr>
            </w:pPr>
            <w:r w:rsidRPr="00DC4AC5">
              <w:rPr>
                <w:bCs/>
                <w:color w:val="010000"/>
              </w:rPr>
              <w:t>Yıldız SEFERİNOĞLU</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color w:val="010000"/>
              </w:rPr>
            </w:pPr>
            <w:r w:rsidRPr="00DC4AC5">
              <w:rPr>
                <w:color w:val="010000"/>
              </w:rPr>
              <w:t>Selahaddin MENTEŞ</w:t>
            </w:r>
          </w:p>
        </w:tc>
      </w:tr>
      <w:tr w:rsidR="00A9146D" w:rsidRPr="00DC4AC5" w:rsidTr="00DC4AC5">
        <w:trPr>
          <w:trHeight w:val="1600"/>
          <w:jc w:val="center"/>
        </w:trPr>
        <w:tc>
          <w:tcPr>
            <w:tcW w:w="1642" w:type="pct"/>
            <w:vAlign w:val="center"/>
            <w:hideMark/>
          </w:tcPr>
          <w:p w:rsidR="00A9146D" w:rsidRPr="00DC4AC5" w:rsidRDefault="00A9146D" w:rsidP="00DC4AC5">
            <w:pPr>
              <w:spacing w:after="120"/>
              <w:jc w:val="center"/>
              <w:rPr>
                <w:color w:val="010000"/>
              </w:rPr>
            </w:pPr>
            <w:r w:rsidRPr="00DC4AC5">
              <w:rPr>
                <w:color w:val="010000"/>
              </w:rPr>
              <w:t xml:space="preserve">Üye </w:t>
            </w:r>
          </w:p>
          <w:p w:rsidR="00A9146D" w:rsidRPr="00DC4AC5" w:rsidRDefault="00A9146D" w:rsidP="00DC4AC5">
            <w:pPr>
              <w:spacing w:after="120"/>
              <w:jc w:val="center"/>
              <w:rPr>
                <w:color w:val="010000"/>
              </w:rPr>
            </w:pPr>
            <w:r w:rsidRPr="00DC4AC5">
              <w:rPr>
                <w:bCs/>
                <w:color w:val="010000"/>
              </w:rPr>
              <w:t>İrfan FİDAN</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color w:val="010000"/>
              </w:rPr>
            </w:pPr>
            <w:r w:rsidRPr="00DC4AC5">
              <w:rPr>
                <w:color w:val="010000"/>
              </w:rPr>
              <w:t>Kenan YAŞAR</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color w:val="010000"/>
              </w:rPr>
            </w:pPr>
            <w:r w:rsidRPr="00DC4AC5">
              <w:rPr>
                <w:color w:val="010000"/>
              </w:rPr>
              <w:t>Muhterem İNCE</w:t>
            </w:r>
          </w:p>
        </w:tc>
      </w:tr>
      <w:tr w:rsidR="00A9146D" w:rsidRPr="00DC4AC5" w:rsidTr="00DC4AC5">
        <w:trPr>
          <w:trHeight w:val="1600"/>
          <w:jc w:val="center"/>
        </w:trPr>
        <w:tc>
          <w:tcPr>
            <w:tcW w:w="1642" w:type="pct"/>
            <w:vAlign w:val="center"/>
            <w:hideMark/>
          </w:tcPr>
          <w:p w:rsidR="00A9146D" w:rsidRPr="00DC4AC5" w:rsidRDefault="00A9146D" w:rsidP="00DC4AC5">
            <w:pPr>
              <w:spacing w:after="120"/>
              <w:jc w:val="center"/>
              <w:rPr>
                <w:color w:val="010000"/>
              </w:rPr>
            </w:pPr>
            <w:r w:rsidRPr="00DC4AC5">
              <w:rPr>
                <w:color w:val="010000"/>
              </w:rPr>
              <w:t xml:space="preserve">Üye </w:t>
            </w:r>
          </w:p>
          <w:p w:rsidR="00A9146D" w:rsidRPr="00DC4AC5" w:rsidRDefault="00A9146D" w:rsidP="00DC4AC5">
            <w:pPr>
              <w:spacing w:after="120"/>
              <w:jc w:val="center"/>
              <w:rPr>
                <w:color w:val="010000"/>
              </w:rPr>
            </w:pPr>
            <w:r w:rsidRPr="00DC4AC5">
              <w:rPr>
                <w:bCs/>
                <w:color w:val="010000"/>
              </w:rPr>
              <w:t>Yılmaz AKÇİL</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bCs/>
                <w:color w:val="010000"/>
              </w:rPr>
            </w:pPr>
            <w:r w:rsidRPr="00DC4AC5">
              <w:rPr>
                <w:bCs/>
                <w:color w:val="010000"/>
              </w:rPr>
              <w:t>Ömer ÇINAR</w:t>
            </w:r>
          </w:p>
        </w:tc>
        <w:tc>
          <w:tcPr>
            <w:tcW w:w="1679" w:type="pct"/>
            <w:vAlign w:val="center"/>
            <w:hideMark/>
          </w:tcPr>
          <w:p w:rsidR="00A9146D" w:rsidRPr="00DC4AC5" w:rsidRDefault="00A9146D" w:rsidP="00DC4AC5">
            <w:pPr>
              <w:spacing w:after="120"/>
              <w:jc w:val="center"/>
              <w:rPr>
                <w:color w:val="010000"/>
              </w:rPr>
            </w:pPr>
            <w:r w:rsidRPr="00DC4AC5">
              <w:rPr>
                <w:color w:val="010000"/>
              </w:rPr>
              <w:t>Üye</w:t>
            </w:r>
          </w:p>
          <w:p w:rsidR="00A9146D" w:rsidRPr="00DC4AC5" w:rsidRDefault="00A9146D" w:rsidP="00DC4AC5">
            <w:pPr>
              <w:spacing w:after="120"/>
              <w:jc w:val="center"/>
              <w:rPr>
                <w:color w:val="010000"/>
              </w:rPr>
            </w:pPr>
            <w:r w:rsidRPr="00DC4AC5">
              <w:rPr>
                <w:color w:val="010000"/>
              </w:rPr>
              <w:t>Metin KIRATLI</w:t>
            </w:r>
          </w:p>
        </w:tc>
      </w:tr>
    </w:tbl>
    <w:p w:rsidR="00A9146D" w:rsidRPr="00DC4AC5" w:rsidRDefault="00A9146D" w:rsidP="00DC4AC5">
      <w:pPr>
        <w:spacing w:after="200"/>
        <w:ind w:right="283" w:firstLine="709"/>
        <w:jc w:val="both"/>
        <w:rPr>
          <w:color w:val="010000"/>
        </w:rPr>
      </w:pPr>
    </w:p>
    <w:sectPr w:rsidR="00A9146D" w:rsidRPr="00DC4AC5" w:rsidSect="00DC4AC5">
      <w:headerReference w:type="default" r:id="rId6"/>
      <w:footerReference w:type="even" r:id="rId7"/>
      <w:footerReference w:type="default" r:id="rId8"/>
      <w:foot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DF8" w:rsidRDefault="00A37DF8" w:rsidP="00C127F8">
      <w:r>
        <w:separator/>
      </w:r>
    </w:p>
  </w:endnote>
  <w:endnote w:type="continuationSeparator" w:id="0">
    <w:p w:rsidR="00A37DF8" w:rsidRDefault="00A37DF8" w:rsidP="00C1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AC5" w:rsidRDefault="00DC4AC5" w:rsidP="00CD1EC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C4AC5" w:rsidRDefault="00DC4AC5" w:rsidP="00DC4AC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AC5" w:rsidRPr="00DC4AC5" w:rsidRDefault="00DC4AC5" w:rsidP="00CD1ECB">
    <w:pPr>
      <w:pStyle w:val="AltBilgi"/>
      <w:framePr w:wrap="around" w:vAnchor="text" w:hAnchor="margin" w:xAlign="right" w:y="1"/>
      <w:rPr>
        <w:rStyle w:val="SayfaNumaras"/>
        <w:rFonts w:ascii="Times New Roman" w:hAnsi="Times New Roman"/>
        <w:sz w:val="24"/>
      </w:rPr>
    </w:pPr>
    <w:r w:rsidRPr="00DC4AC5">
      <w:rPr>
        <w:rStyle w:val="SayfaNumaras"/>
        <w:rFonts w:ascii="Times New Roman" w:hAnsi="Times New Roman"/>
        <w:sz w:val="24"/>
      </w:rPr>
      <w:fldChar w:fldCharType="begin"/>
    </w:r>
    <w:r w:rsidRPr="00DC4AC5">
      <w:rPr>
        <w:rStyle w:val="SayfaNumaras"/>
        <w:rFonts w:ascii="Times New Roman" w:hAnsi="Times New Roman"/>
        <w:sz w:val="24"/>
      </w:rPr>
      <w:instrText xml:space="preserve"> PAGE </w:instrText>
    </w:r>
    <w:r w:rsidRPr="00DC4AC5">
      <w:rPr>
        <w:rStyle w:val="SayfaNumaras"/>
        <w:rFonts w:ascii="Times New Roman" w:hAnsi="Times New Roman"/>
        <w:sz w:val="24"/>
      </w:rPr>
      <w:fldChar w:fldCharType="separate"/>
    </w:r>
    <w:r w:rsidRPr="00DC4AC5">
      <w:rPr>
        <w:rStyle w:val="SayfaNumaras"/>
        <w:rFonts w:ascii="Times New Roman" w:hAnsi="Times New Roman"/>
        <w:noProof/>
        <w:sz w:val="24"/>
      </w:rPr>
      <w:t>3</w:t>
    </w:r>
    <w:r w:rsidRPr="00DC4AC5">
      <w:rPr>
        <w:rStyle w:val="SayfaNumaras"/>
        <w:rFonts w:ascii="Times New Roman" w:hAnsi="Times New Roman"/>
        <w:sz w:val="24"/>
      </w:rPr>
      <w:fldChar w:fldCharType="end"/>
    </w:r>
  </w:p>
  <w:p w:rsidR="0079581A" w:rsidRDefault="0079581A" w:rsidP="00DC4AC5">
    <w:pPr>
      <w:pStyle w:val="AltBilgi"/>
      <w:ind w:right="360"/>
      <w:jc w:val="right"/>
    </w:pPr>
  </w:p>
  <w:p w:rsidR="0079581A" w:rsidRDefault="007958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81A" w:rsidRDefault="0079581A">
    <w:pPr>
      <w:pStyle w:val="AltBilgi"/>
      <w:jc w:val="right"/>
    </w:pPr>
  </w:p>
  <w:p w:rsidR="0079581A" w:rsidRDefault="007958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DF8" w:rsidRDefault="00A37DF8" w:rsidP="00C127F8">
      <w:r>
        <w:separator/>
      </w:r>
    </w:p>
  </w:footnote>
  <w:footnote w:type="continuationSeparator" w:id="0">
    <w:p w:rsidR="00A37DF8" w:rsidRDefault="00A37DF8" w:rsidP="00C12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AC5" w:rsidRPr="00DC4AC5" w:rsidRDefault="00DC4AC5" w:rsidP="00DC4AC5">
    <w:pPr>
      <w:pStyle w:val="stBilgi"/>
      <w:rPr>
        <w:rFonts w:ascii="Times New Roman" w:hAnsi="Times New Roman"/>
        <w:b/>
        <w:sz w:val="24"/>
      </w:rPr>
    </w:pPr>
    <w:r w:rsidRPr="00DC4AC5">
      <w:rPr>
        <w:rFonts w:ascii="Times New Roman" w:hAnsi="Times New Roman"/>
        <w:b/>
        <w:sz w:val="24"/>
      </w:rPr>
      <w:t xml:space="preserve">Esas </w:t>
    </w:r>
    <w:proofErr w:type="gramStart"/>
    <w:r w:rsidRPr="00DC4AC5">
      <w:rPr>
        <w:rFonts w:ascii="Times New Roman" w:hAnsi="Times New Roman"/>
        <w:b/>
        <w:sz w:val="24"/>
      </w:rPr>
      <w:t>Sayısı :</w:t>
    </w:r>
    <w:proofErr w:type="gramEnd"/>
    <w:r w:rsidRPr="00DC4AC5">
      <w:rPr>
        <w:rFonts w:ascii="Times New Roman" w:hAnsi="Times New Roman"/>
        <w:b/>
        <w:sz w:val="24"/>
      </w:rPr>
      <w:t xml:space="preserve"> 2025/108</w:t>
    </w:r>
  </w:p>
  <w:p w:rsidR="00DC4AC5" w:rsidRDefault="00DC4AC5" w:rsidP="00DC4AC5">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2025/103</w:t>
    </w:r>
  </w:p>
  <w:p w:rsidR="0079581A" w:rsidRPr="00DC4AC5" w:rsidRDefault="0079581A" w:rsidP="00DC4AC5">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F09E2"/>
    <w:rsid w:val="003A25F7"/>
    <w:rsid w:val="004B6900"/>
    <w:rsid w:val="00664889"/>
    <w:rsid w:val="0079581A"/>
    <w:rsid w:val="00940A17"/>
    <w:rsid w:val="00952B5F"/>
    <w:rsid w:val="00A37DF8"/>
    <w:rsid w:val="00A9146D"/>
    <w:rsid w:val="00C127F8"/>
    <w:rsid w:val="00DC4AC5"/>
    <w:rsid w:val="00E37D85"/>
    <w:rsid w:val="00F12722"/>
    <w:rsid w:val="00F13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738FD-C010-4A29-9C5F-D458B06B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C127F8"/>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C127F8"/>
    <w:rPr>
      <w:rFonts w:ascii="Calibri" w:eastAsia="Calibri" w:hAnsi="Calibri"/>
      <w:sz w:val="22"/>
      <w:szCs w:val="22"/>
      <w:lang w:eastAsia="en-US"/>
    </w:rPr>
  </w:style>
  <w:style w:type="paragraph" w:styleId="AralkYok">
    <w:name w:val="No Spacing"/>
    <w:uiPriority w:val="1"/>
    <w:qFormat/>
    <w:rsid w:val="00C127F8"/>
    <w:rPr>
      <w:rFonts w:ascii="Calibri" w:eastAsia="Calibri" w:hAnsi="Calibri"/>
      <w:sz w:val="22"/>
      <w:szCs w:val="22"/>
      <w:lang w:eastAsia="en-US"/>
    </w:rPr>
  </w:style>
  <w:style w:type="paragraph" w:styleId="AltBilgi">
    <w:name w:val="footer"/>
    <w:basedOn w:val="Normal"/>
    <w:link w:val="AltBilgiChar"/>
    <w:uiPriority w:val="99"/>
    <w:unhideWhenUsed/>
    <w:rsid w:val="00C127F8"/>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C127F8"/>
    <w:rPr>
      <w:rFonts w:ascii="Calibri" w:eastAsia="Calibri" w:hAnsi="Calibri"/>
      <w:sz w:val="22"/>
      <w:szCs w:val="22"/>
      <w:lang w:eastAsia="en-US"/>
    </w:rPr>
  </w:style>
  <w:style w:type="character" w:styleId="SayfaNumaras">
    <w:name w:val="page number"/>
    <w:basedOn w:val="VarsaylanParagrafYazTipi"/>
    <w:rsid w:val="00DC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2025-05-23T08:04:00Z</cp:lastPrinted>
  <dcterms:created xsi:type="dcterms:W3CDTF">2025-07-04T05:40:00Z</dcterms:created>
  <dcterms:modified xsi:type="dcterms:W3CDTF">2025-07-04T05:40:00Z</dcterms:modified>
</cp:coreProperties>
</file>