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EC9" w:rsidRDefault="00112EC9" w:rsidP="004A6351">
      <w:pPr>
        <w:spacing w:after="200"/>
        <w:ind w:right="283"/>
        <w:jc w:val="center"/>
        <w:rPr>
          <w:b/>
          <w:bCs/>
          <w:caps/>
          <w:color w:val="010000"/>
        </w:rPr>
      </w:pPr>
      <w:bookmarkStart w:id="0" w:name="_Hlk167364087"/>
      <w:bookmarkStart w:id="1" w:name="_Hlk170466271"/>
      <w:r w:rsidRPr="004A6351">
        <w:rPr>
          <w:b/>
          <w:bCs/>
          <w:caps/>
          <w:color w:val="010000"/>
        </w:rPr>
        <w:t>ANAYASA MAHKEMESİ KARARI</w:t>
      </w:r>
    </w:p>
    <w:p w:rsidR="004A6351" w:rsidRPr="004A6351" w:rsidRDefault="004A6351" w:rsidP="004A6351">
      <w:pPr>
        <w:spacing w:after="200"/>
        <w:ind w:right="283" w:firstLine="709"/>
        <w:jc w:val="center"/>
        <w:rPr>
          <w:b/>
          <w:bCs/>
          <w:caps/>
          <w:color w:val="010000"/>
        </w:rPr>
      </w:pPr>
    </w:p>
    <w:p w:rsidR="004A6351" w:rsidRDefault="004A6351" w:rsidP="004A635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2024/186</w:t>
      </w:r>
    </w:p>
    <w:p w:rsidR="004A6351" w:rsidRDefault="004A6351" w:rsidP="004A6351">
      <w:pPr>
        <w:rPr>
          <w:b/>
          <w:color w:val="010000"/>
        </w:rPr>
      </w:pPr>
      <w:r>
        <w:rPr>
          <w:b/>
          <w:color w:val="010000"/>
        </w:rPr>
        <w:t xml:space="preserve">Karar </w:t>
      </w:r>
      <w:proofErr w:type="gramStart"/>
      <w:r>
        <w:rPr>
          <w:b/>
          <w:color w:val="010000"/>
        </w:rPr>
        <w:t>Sayısı :</w:t>
      </w:r>
      <w:proofErr w:type="gramEnd"/>
      <w:r>
        <w:rPr>
          <w:b/>
          <w:color w:val="010000"/>
        </w:rPr>
        <w:t xml:space="preserve"> 2024/179</w:t>
      </w:r>
    </w:p>
    <w:p w:rsidR="004A6351" w:rsidRDefault="004A6351" w:rsidP="004A6351">
      <w:pPr>
        <w:rPr>
          <w:b/>
          <w:color w:val="010000"/>
        </w:rPr>
      </w:pPr>
      <w:r>
        <w:rPr>
          <w:b/>
          <w:color w:val="010000"/>
        </w:rPr>
        <w:t xml:space="preserve">Karar </w:t>
      </w:r>
      <w:proofErr w:type="gramStart"/>
      <w:r>
        <w:rPr>
          <w:b/>
          <w:color w:val="010000"/>
        </w:rPr>
        <w:t>Tarihi :</w:t>
      </w:r>
      <w:proofErr w:type="gramEnd"/>
      <w:r>
        <w:rPr>
          <w:b/>
          <w:color w:val="010000"/>
        </w:rPr>
        <w:t xml:space="preserve"> 5/11/2024</w:t>
      </w:r>
    </w:p>
    <w:p w:rsidR="004A6351" w:rsidRDefault="004A6351" w:rsidP="004A6351">
      <w:pPr>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73737F" w:rsidRPr="004A6351" w:rsidRDefault="0073737F" w:rsidP="004A6351">
      <w:pPr>
        <w:rPr>
          <w:b/>
          <w:color w:val="010000"/>
        </w:rPr>
      </w:pPr>
    </w:p>
    <w:bookmarkEnd w:id="0"/>
    <w:bookmarkEnd w:id="1"/>
    <w:p w:rsidR="00F16351" w:rsidRPr="004A6351" w:rsidRDefault="00F16351" w:rsidP="004A6351">
      <w:pPr>
        <w:spacing w:after="200"/>
        <w:ind w:right="283" w:firstLine="709"/>
        <w:jc w:val="both"/>
        <w:rPr>
          <w:color w:val="010000"/>
        </w:rPr>
      </w:pPr>
      <w:r w:rsidRPr="004A6351">
        <w:rPr>
          <w:b/>
          <w:bCs/>
          <w:color w:val="010000"/>
        </w:rPr>
        <w:t xml:space="preserve">İTİRAZ YOLUNA BAŞVURAN: </w:t>
      </w:r>
      <w:r w:rsidRPr="004A6351">
        <w:rPr>
          <w:bCs/>
          <w:color w:val="010000"/>
        </w:rPr>
        <w:t>İstanbul 2. Asliye Ticaret Mahkemesi</w:t>
      </w:r>
      <w:r w:rsidRPr="004A6351">
        <w:rPr>
          <w:color w:val="010000"/>
        </w:rPr>
        <w:t xml:space="preserve"> </w:t>
      </w:r>
    </w:p>
    <w:p w:rsidR="00F16351" w:rsidRPr="004A6351" w:rsidRDefault="00F16351" w:rsidP="004A6351">
      <w:pPr>
        <w:spacing w:after="200"/>
        <w:ind w:right="283" w:firstLine="709"/>
        <w:jc w:val="both"/>
        <w:rPr>
          <w:b/>
          <w:color w:val="010000"/>
        </w:rPr>
      </w:pPr>
      <w:r w:rsidRPr="004A6351">
        <w:rPr>
          <w:b/>
          <w:bCs/>
          <w:color w:val="010000"/>
        </w:rPr>
        <w:t xml:space="preserve">İTİRAZIN KONUSU: </w:t>
      </w:r>
      <w:bookmarkStart w:id="2" w:name="_Hlk181700503"/>
      <w:r w:rsidRPr="004A6351">
        <w:rPr>
          <w:color w:val="010000"/>
        </w:rPr>
        <w:t xml:space="preserve">12/1/2011 tarihli ve 6100 sayılı Hukuk Muhakemeleri Kanunu’nun 321. maddesinin (2) numaralı fıkrasının üçüncü cümlesinin </w:t>
      </w:r>
      <w:bookmarkEnd w:id="2"/>
      <w:r w:rsidRPr="004A6351">
        <w:rPr>
          <w:color w:val="010000"/>
        </w:rPr>
        <w:t>Anayasa’nın 50. maddesine aykırılığı ileri sürülerek iptaline karar verilmesi talebidir.</w:t>
      </w:r>
    </w:p>
    <w:p w:rsidR="00F16351" w:rsidRPr="004A6351" w:rsidRDefault="00F16351" w:rsidP="004A6351">
      <w:pPr>
        <w:spacing w:after="200"/>
        <w:ind w:right="283" w:firstLine="709"/>
        <w:jc w:val="both"/>
        <w:rPr>
          <w:color w:val="010000"/>
        </w:rPr>
      </w:pPr>
      <w:r w:rsidRPr="004A6351">
        <w:rPr>
          <w:b/>
          <w:bCs/>
          <w:color w:val="010000"/>
        </w:rPr>
        <w:t xml:space="preserve">OLAY: </w:t>
      </w:r>
      <w:r w:rsidRPr="004A6351">
        <w:rPr>
          <w:bCs/>
          <w:color w:val="010000"/>
        </w:rPr>
        <w:t xml:space="preserve">İflasta </w:t>
      </w:r>
      <w:r w:rsidRPr="004A6351">
        <w:rPr>
          <w:color w:val="010000"/>
        </w:rPr>
        <w:t>sıra cetveline yönelik kayıt kabul davasında itiraz konusu kuralın Anayasa’ya aykırı olduğu kanısına varan Mahkeme, iptali için başvurmuştur.</w:t>
      </w:r>
    </w:p>
    <w:p w:rsidR="00F16351" w:rsidRPr="004A6351" w:rsidRDefault="00F16351" w:rsidP="004A6351">
      <w:pPr>
        <w:spacing w:after="200"/>
        <w:ind w:right="283" w:firstLine="709"/>
        <w:jc w:val="both"/>
        <w:rPr>
          <w:color w:val="010000"/>
        </w:rPr>
      </w:pPr>
      <w:r w:rsidRPr="004A6351">
        <w:rPr>
          <w:b/>
          <w:bCs/>
          <w:color w:val="010000"/>
        </w:rPr>
        <w:t>I. İPTALİ İSTENEN KANUN HÜKMÜ</w:t>
      </w:r>
    </w:p>
    <w:p w:rsidR="00F16351" w:rsidRPr="004A6351" w:rsidRDefault="00F16351" w:rsidP="004A6351">
      <w:pPr>
        <w:spacing w:after="200"/>
        <w:ind w:right="283" w:firstLine="709"/>
        <w:jc w:val="both"/>
        <w:rPr>
          <w:color w:val="010000"/>
        </w:rPr>
      </w:pPr>
      <w:r w:rsidRPr="004A6351">
        <w:rPr>
          <w:color w:val="010000"/>
          <w:lang w:eastAsia="zh-CN"/>
        </w:rPr>
        <w:t>Kanun’un</w:t>
      </w:r>
      <w:r w:rsidRPr="004A6351">
        <w:rPr>
          <w:color w:val="010000"/>
        </w:rPr>
        <w:t xml:space="preserve"> itiraz konusu kuralın da yer aldığı 321. maddesi şöyledir:</w:t>
      </w:r>
    </w:p>
    <w:p w:rsidR="00F16351" w:rsidRPr="004A6351" w:rsidRDefault="004A6351" w:rsidP="004A6351">
      <w:pPr>
        <w:spacing w:after="200"/>
        <w:ind w:right="283" w:firstLine="709"/>
        <w:jc w:val="both"/>
        <w:rPr>
          <w:i/>
          <w:color w:val="010000"/>
          <w:szCs w:val="22"/>
        </w:rPr>
      </w:pPr>
      <w:r w:rsidRPr="004A6351">
        <w:rPr>
          <w:i/>
          <w:color w:val="010000"/>
          <w:szCs w:val="22"/>
        </w:rPr>
        <w:t xml:space="preserve"> </w:t>
      </w:r>
      <w:r w:rsidR="00F16351" w:rsidRPr="004A6351">
        <w:rPr>
          <w:i/>
          <w:color w:val="010000"/>
          <w:szCs w:val="22"/>
        </w:rPr>
        <w:t xml:space="preserve">“Hüküm </w:t>
      </w:r>
    </w:p>
    <w:p w:rsidR="00F16351" w:rsidRPr="004A6351" w:rsidRDefault="00F16351" w:rsidP="004A6351">
      <w:pPr>
        <w:spacing w:after="200"/>
        <w:ind w:right="283" w:firstLine="709"/>
        <w:jc w:val="both"/>
        <w:rPr>
          <w:i/>
          <w:color w:val="010000"/>
          <w:szCs w:val="22"/>
        </w:rPr>
      </w:pPr>
      <w:r w:rsidRPr="004A6351">
        <w:rPr>
          <w:i/>
          <w:color w:val="010000"/>
          <w:szCs w:val="22"/>
        </w:rPr>
        <w:t xml:space="preserve">MADDE 321- (1) Tahkikatın tamamlanmasından sonra, mahkeme tarafların son beyanlarını alır ve yargılamanın sona erdiğini bildirerek kararını tefhim eder. Taraflara beyanda bulunabilmeleri için ayrıca süre verilmez. </w:t>
      </w:r>
    </w:p>
    <w:p w:rsidR="00F16351" w:rsidRPr="004A6351" w:rsidRDefault="004A6351" w:rsidP="004A6351">
      <w:pPr>
        <w:spacing w:after="200"/>
        <w:ind w:right="283" w:firstLine="709"/>
        <w:jc w:val="both"/>
        <w:rPr>
          <w:i/>
          <w:color w:val="010000"/>
          <w:szCs w:val="22"/>
        </w:rPr>
      </w:pPr>
      <w:r w:rsidRPr="004A6351">
        <w:rPr>
          <w:i/>
          <w:color w:val="010000"/>
          <w:szCs w:val="22"/>
        </w:rPr>
        <w:t xml:space="preserve"> </w:t>
      </w:r>
      <w:r w:rsidR="00F16351" w:rsidRPr="004A6351">
        <w:rPr>
          <w:i/>
          <w:color w:val="010000"/>
          <w:szCs w:val="22"/>
        </w:rPr>
        <w:t>(2) Kararın tefhimi, mahkemece hükme ilişkin tüm hususların gerekçesi ile birlikte açıklanması ile gerçekleşir. Ancak zorunlu hâllerde, hâkim bu durumun sebebini de tutanağa geçirmek suretiyle, sadece hüküm özetini tutanağa yazdırarak kararı tefhim edebilir</w:t>
      </w:r>
      <w:r w:rsidR="00F16351" w:rsidRPr="004A6351">
        <w:rPr>
          <w:b/>
          <w:i/>
          <w:color w:val="010000"/>
          <w:szCs w:val="22"/>
        </w:rPr>
        <w:t>. Bu durumda gerekçeli kararın en geç bir ay içinde yazılarak tebliğe çıkartılması gerekir</w:t>
      </w:r>
      <w:r w:rsidR="00F16351" w:rsidRPr="004A6351">
        <w:rPr>
          <w:i/>
          <w:color w:val="010000"/>
          <w:szCs w:val="22"/>
        </w:rPr>
        <w:t>.”</w:t>
      </w:r>
    </w:p>
    <w:p w:rsidR="00F16351" w:rsidRPr="004A6351" w:rsidRDefault="00F16351" w:rsidP="004A6351">
      <w:pPr>
        <w:spacing w:after="200"/>
        <w:ind w:right="283" w:firstLine="709"/>
        <w:jc w:val="both"/>
        <w:rPr>
          <w:color w:val="010000"/>
        </w:rPr>
      </w:pPr>
      <w:r w:rsidRPr="004A6351">
        <w:rPr>
          <w:b/>
          <w:bCs/>
          <w:color w:val="010000"/>
        </w:rPr>
        <w:t>II. İLK İNCELEME</w:t>
      </w:r>
    </w:p>
    <w:p w:rsidR="00F16351" w:rsidRPr="004A6351" w:rsidRDefault="00F16351" w:rsidP="004A6351">
      <w:pPr>
        <w:spacing w:after="200"/>
        <w:ind w:right="283" w:firstLine="709"/>
        <w:jc w:val="both"/>
        <w:rPr>
          <w:color w:val="010000"/>
        </w:rPr>
      </w:pPr>
      <w:r w:rsidRPr="004A6351">
        <w:rPr>
          <w:color w:val="010000"/>
        </w:rPr>
        <w:t xml:space="preserve">1. Anayasa Mahkemesi İçtüzüğü hükümleri uyarınca yapılan ilk inceleme toplantısında başvuru kararı ve ekleri, Raportör Elif ÇELİKDEMİR ANKITCI tarafından hazırlanan ilk inceleme raporu ve itiraz konusu kanun hükmü okunup incelendikten sonra </w:t>
      </w:r>
      <w:proofErr w:type="gramStart"/>
      <w:r w:rsidRPr="004A6351">
        <w:rPr>
          <w:color w:val="010000"/>
        </w:rPr>
        <w:t>gereği</w:t>
      </w:r>
      <w:proofErr w:type="gramEnd"/>
      <w:r w:rsidRPr="004A6351">
        <w:rPr>
          <w:color w:val="010000"/>
        </w:rPr>
        <w:t xml:space="preserve"> görüşülüp düşünüldü:</w:t>
      </w:r>
    </w:p>
    <w:p w:rsidR="00F16351" w:rsidRPr="004A6351" w:rsidRDefault="00F16351" w:rsidP="004A6351">
      <w:pPr>
        <w:spacing w:after="200"/>
        <w:ind w:right="283" w:firstLine="709"/>
        <w:jc w:val="both"/>
        <w:rPr>
          <w:color w:val="010000"/>
        </w:rPr>
      </w:pPr>
      <w:r w:rsidRPr="004A6351">
        <w:rPr>
          <w:color w:val="010000"/>
        </w:rPr>
        <w:t xml:space="preserve">2. 30/3/2011 tarihli ve 6216 sayılı Anayasa Mahkemesinin Kuruluşu ve Yargılama Usulleri Hakkında Kanun’un </w:t>
      </w:r>
      <w:r w:rsidRPr="004A6351">
        <w:rPr>
          <w:i/>
          <w:color w:val="010000"/>
        </w:rPr>
        <w:t>“</w:t>
      </w:r>
      <w:r w:rsidRPr="004A6351">
        <w:rPr>
          <w:i/>
          <w:iCs/>
          <w:color w:val="010000"/>
        </w:rPr>
        <w:t>Anayasaya aykırılığın mahkemelerce ileri sürülmesi</w:t>
      </w:r>
      <w:r w:rsidRPr="004A6351">
        <w:rPr>
          <w:i/>
          <w:color w:val="010000"/>
        </w:rPr>
        <w:t>”</w:t>
      </w:r>
      <w:r w:rsidRPr="004A6351">
        <w:rPr>
          <w:color w:val="010000"/>
        </w:rPr>
        <w:t xml:space="preserve">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 </w:t>
      </w:r>
      <w:r w:rsidRPr="004A6351">
        <w:rPr>
          <w:i/>
          <w:color w:val="010000"/>
        </w:rPr>
        <w:t>“</w:t>
      </w:r>
      <w:r w:rsidRPr="004A6351">
        <w:rPr>
          <w:i/>
          <w:iCs/>
          <w:color w:val="010000"/>
        </w:rPr>
        <w:t>Başvuru kararına ilişkin tutanağın onaylı örneği</w:t>
      </w:r>
      <w:r w:rsidRPr="004A6351">
        <w:rPr>
          <w:i/>
          <w:color w:val="010000"/>
        </w:rPr>
        <w:t>”</w:t>
      </w:r>
      <w:r w:rsidRPr="004A6351">
        <w:rPr>
          <w:color w:val="010000"/>
        </w:rPr>
        <w:t xml:space="preserve"> Anayasa Mahkemesine gönderilecek belgeler arasında sayılmıştır. Maddenin (4) numaralı fıkrasında ise yöntemine uygun olmayan itiraz başvurularının Anayasa Mahkemesi tarafından esas incelemeye geçilmeksizin gerekçeleriyle reddedileceği hükme bağlanmıştır.</w:t>
      </w:r>
    </w:p>
    <w:p w:rsidR="00F16351" w:rsidRPr="004A6351" w:rsidRDefault="00F16351" w:rsidP="004A6351">
      <w:pPr>
        <w:spacing w:after="200"/>
        <w:ind w:right="283" w:firstLine="709"/>
        <w:jc w:val="both"/>
        <w:rPr>
          <w:color w:val="010000"/>
        </w:rPr>
      </w:pPr>
      <w:r w:rsidRPr="004A6351">
        <w:rPr>
          <w:color w:val="010000"/>
        </w:rPr>
        <w:t xml:space="preserve">3. Anılan </w:t>
      </w:r>
      <w:proofErr w:type="spellStart"/>
      <w:r w:rsidRPr="004A6351">
        <w:rPr>
          <w:color w:val="010000"/>
        </w:rPr>
        <w:t>İçtüzük’ün</w:t>
      </w:r>
      <w:proofErr w:type="spellEnd"/>
      <w:r w:rsidRPr="004A6351">
        <w:rPr>
          <w:color w:val="010000"/>
        </w:rPr>
        <w:t xml:space="preserve"> 46. maddesinin (2) numaralı fıkrasının (a) bendinde de </w:t>
      </w:r>
      <w:r w:rsidRPr="004A6351">
        <w:rPr>
          <w:i/>
          <w:iCs/>
          <w:color w:val="010000"/>
        </w:rPr>
        <w:t>“Başvuru kararına ilişkin tutanağın onaylı örneği”</w:t>
      </w:r>
      <w:r w:rsidRPr="004A6351">
        <w:rPr>
          <w:color w:val="010000"/>
        </w:rPr>
        <w:t xml:space="preserve"> Anayasa Mahkemesine sunulacak belgeler arasında sayılmıştır.</w:t>
      </w:r>
    </w:p>
    <w:p w:rsidR="00F16351" w:rsidRPr="004A6351" w:rsidRDefault="00F16351" w:rsidP="004A6351">
      <w:pPr>
        <w:spacing w:after="200"/>
        <w:ind w:right="283" w:firstLine="709"/>
        <w:jc w:val="both"/>
        <w:rPr>
          <w:color w:val="010000"/>
        </w:rPr>
      </w:pPr>
      <w:r w:rsidRPr="004A6351">
        <w:rPr>
          <w:color w:val="010000"/>
        </w:rPr>
        <w:lastRenderedPageBreak/>
        <w:t xml:space="preserve">4. Yine </w:t>
      </w:r>
      <w:proofErr w:type="spellStart"/>
      <w:r w:rsidRPr="004A6351">
        <w:rPr>
          <w:color w:val="010000"/>
        </w:rPr>
        <w:t>İçtüzük’ün</w:t>
      </w:r>
      <w:proofErr w:type="spellEnd"/>
      <w:r w:rsidRPr="004A6351">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F16351" w:rsidRPr="004A6351" w:rsidRDefault="00F16351" w:rsidP="004A6351">
      <w:pPr>
        <w:spacing w:after="200"/>
        <w:ind w:right="283" w:firstLine="709"/>
        <w:jc w:val="both"/>
        <w:rPr>
          <w:color w:val="010000"/>
        </w:rPr>
      </w:pPr>
      <w:r w:rsidRPr="004A6351">
        <w:rPr>
          <w:color w:val="010000"/>
        </w:rPr>
        <w:t>5. Yapılan incelemede itiraz yoluna başvuran Mahkemenin gerekçeli karar ile itiraz yoluna başvurduğu ancak gönderilen belgeler arasında başvuru kararına ilişkin olarak düzenlenen tutanağın onaylı örneğinin bulunmadığı anlaşılmıştır. Bu itibarla başvurunun yöntemine uygun olmadığı sonucuna ulaşılmıştır.</w:t>
      </w:r>
    </w:p>
    <w:p w:rsidR="00F16351" w:rsidRPr="004A6351" w:rsidRDefault="00F16351" w:rsidP="004A6351">
      <w:pPr>
        <w:spacing w:after="200"/>
        <w:ind w:right="283" w:firstLine="709"/>
        <w:jc w:val="both"/>
        <w:rPr>
          <w:color w:val="010000"/>
        </w:rPr>
      </w:pPr>
      <w:r w:rsidRPr="004A6351">
        <w:rPr>
          <w:color w:val="010000"/>
        </w:rPr>
        <w:t xml:space="preserve">6. Açıklanan nedenle 6216 sayılı Kanun’un 40. maddesinin (1) numaralı fıkrasının (b) bendi ile </w:t>
      </w:r>
      <w:proofErr w:type="spellStart"/>
      <w:r w:rsidRPr="004A6351">
        <w:rPr>
          <w:color w:val="010000"/>
        </w:rPr>
        <w:t>İçtüzük’ün</w:t>
      </w:r>
      <w:proofErr w:type="spellEnd"/>
      <w:r w:rsidRPr="004A6351">
        <w:rPr>
          <w:color w:val="010000"/>
        </w:rPr>
        <w:t xml:space="preserve"> 46. maddesinin (2) numaralı fıkrasının (a) bendine aykırı olduğu anlaşılan başvurunun 6216 sayılı Kanun’un 40. maddesinin (4) numaralı fıkrası gereğince yöntemine uygun olmadığından reddi gerekir.</w:t>
      </w:r>
    </w:p>
    <w:p w:rsidR="00F16351" w:rsidRPr="004A6351" w:rsidRDefault="00F16351" w:rsidP="004A6351">
      <w:pPr>
        <w:spacing w:after="200"/>
        <w:ind w:right="283" w:firstLine="709"/>
        <w:jc w:val="both"/>
        <w:rPr>
          <w:color w:val="010000"/>
        </w:rPr>
      </w:pPr>
      <w:r w:rsidRPr="004A6351">
        <w:rPr>
          <w:b/>
          <w:bCs/>
          <w:color w:val="010000"/>
        </w:rPr>
        <w:t>III. HÜKÜM</w:t>
      </w:r>
      <w:r w:rsidRPr="004A6351">
        <w:rPr>
          <w:color w:val="010000"/>
        </w:rPr>
        <w:t xml:space="preserve"> </w:t>
      </w:r>
    </w:p>
    <w:p w:rsidR="00112EC9" w:rsidRPr="004A6351" w:rsidRDefault="00112EC9" w:rsidP="004A6351">
      <w:pPr>
        <w:spacing w:after="200"/>
        <w:ind w:right="283" w:firstLine="709"/>
        <w:jc w:val="both"/>
        <w:rPr>
          <w:bCs/>
          <w:color w:val="010000"/>
        </w:rPr>
      </w:pPr>
      <w:r w:rsidRPr="004A6351">
        <w:rPr>
          <w:color w:val="010000"/>
        </w:rPr>
        <w:t xml:space="preserve">12/1/2011 tarihli ve 6100 sayılı Hukuk Muhakemeleri Kanunu’nun 321. maddesinin (2) numaralı fıkrasının üçüncü cümlesinin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4A6351">
        <w:rPr>
          <w:rFonts w:eastAsia="ヒラギノ明朝 Pro W3"/>
          <w:color w:val="010000"/>
          <w:lang w:eastAsia="en-US"/>
        </w:rPr>
        <w:t>5/11/2024</w:t>
      </w:r>
      <w:r w:rsidRPr="004A6351">
        <w:rPr>
          <w:color w:val="010000"/>
        </w:rPr>
        <w:t xml:space="preserve"> tarihinde OYBİRLİĞİYLE karar verildi.</w:t>
      </w:r>
    </w:p>
    <w:p w:rsidR="004A6351" w:rsidRDefault="004A6351">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12EC9" w:rsidRPr="004A6351" w:rsidTr="004A6351">
        <w:trPr>
          <w:trHeight w:val="1600"/>
          <w:jc w:val="center"/>
        </w:trPr>
        <w:tc>
          <w:tcPr>
            <w:tcW w:w="1642" w:type="pct"/>
            <w:vAlign w:val="center"/>
            <w:hideMark/>
          </w:tcPr>
          <w:p w:rsidR="00112EC9" w:rsidRPr="004A6351" w:rsidRDefault="00112EC9" w:rsidP="004A6351">
            <w:pPr>
              <w:spacing w:after="120"/>
              <w:jc w:val="center"/>
              <w:rPr>
                <w:color w:val="010000"/>
              </w:rPr>
            </w:pPr>
            <w:r w:rsidRPr="004A6351">
              <w:rPr>
                <w:color w:val="010000"/>
              </w:rPr>
              <w:t>Başkan</w:t>
            </w:r>
          </w:p>
          <w:p w:rsidR="00112EC9" w:rsidRPr="004A6351" w:rsidRDefault="00112EC9" w:rsidP="004A6351">
            <w:pPr>
              <w:spacing w:after="120"/>
              <w:jc w:val="center"/>
              <w:rPr>
                <w:color w:val="010000"/>
              </w:rPr>
            </w:pPr>
            <w:r w:rsidRPr="004A6351">
              <w:rPr>
                <w:color w:val="010000"/>
              </w:rPr>
              <w:t>Kadir ÖZKAYA</w:t>
            </w:r>
          </w:p>
        </w:tc>
        <w:tc>
          <w:tcPr>
            <w:tcW w:w="1679" w:type="pct"/>
            <w:vAlign w:val="center"/>
            <w:hideMark/>
          </w:tcPr>
          <w:p w:rsidR="00112EC9" w:rsidRPr="004A6351" w:rsidRDefault="00112EC9" w:rsidP="004A6351">
            <w:pPr>
              <w:spacing w:after="120"/>
              <w:jc w:val="center"/>
              <w:rPr>
                <w:color w:val="010000"/>
              </w:rPr>
            </w:pPr>
            <w:r w:rsidRPr="004A6351">
              <w:rPr>
                <w:color w:val="010000"/>
              </w:rPr>
              <w:t>Başkanvekili</w:t>
            </w:r>
          </w:p>
          <w:p w:rsidR="00112EC9" w:rsidRPr="004A6351" w:rsidRDefault="00112EC9" w:rsidP="004A6351">
            <w:pPr>
              <w:spacing w:after="120"/>
              <w:jc w:val="center"/>
              <w:rPr>
                <w:color w:val="010000"/>
              </w:rPr>
            </w:pPr>
            <w:r w:rsidRPr="004A6351">
              <w:rPr>
                <w:color w:val="010000"/>
              </w:rPr>
              <w:t>Hasan Tahsin GÖKCAN</w:t>
            </w:r>
          </w:p>
        </w:tc>
        <w:tc>
          <w:tcPr>
            <w:tcW w:w="1679" w:type="pct"/>
            <w:vAlign w:val="center"/>
            <w:hideMark/>
          </w:tcPr>
          <w:p w:rsidR="00112EC9" w:rsidRPr="004A6351" w:rsidRDefault="00112EC9" w:rsidP="004A6351">
            <w:pPr>
              <w:spacing w:after="120"/>
              <w:jc w:val="center"/>
              <w:rPr>
                <w:color w:val="010000"/>
              </w:rPr>
            </w:pPr>
            <w:r w:rsidRPr="004A6351">
              <w:rPr>
                <w:color w:val="010000"/>
              </w:rPr>
              <w:t xml:space="preserve">Başkanvekili </w:t>
            </w:r>
          </w:p>
          <w:p w:rsidR="00112EC9" w:rsidRPr="004A6351" w:rsidRDefault="00112EC9" w:rsidP="004A6351">
            <w:pPr>
              <w:spacing w:after="120"/>
              <w:jc w:val="center"/>
              <w:rPr>
                <w:color w:val="010000"/>
              </w:rPr>
            </w:pPr>
            <w:r w:rsidRPr="004A6351">
              <w:rPr>
                <w:color w:val="010000"/>
              </w:rPr>
              <w:t>Basri BAĞCI</w:t>
            </w:r>
          </w:p>
        </w:tc>
      </w:tr>
      <w:tr w:rsidR="00112EC9" w:rsidRPr="004A6351" w:rsidTr="004A6351">
        <w:trPr>
          <w:trHeight w:val="1600"/>
          <w:jc w:val="center"/>
        </w:trPr>
        <w:tc>
          <w:tcPr>
            <w:tcW w:w="1642" w:type="pct"/>
            <w:vAlign w:val="center"/>
            <w:hideMark/>
          </w:tcPr>
          <w:p w:rsidR="00112EC9" w:rsidRPr="004A6351" w:rsidRDefault="00112EC9" w:rsidP="004A6351">
            <w:pPr>
              <w:spacing w:after="120"/>
              <w:jc w:val="center"/>
              <w:rPr>
                <w:color w:val="010000"/>
              </w:rPr>
            </w:pPr>
            <w:r w:rsidRPr="004A6351">
              <w:rPr>
                <w:color w:val="010000"/>
              </w:rPr>
              <w:t xml:space="preserve">Üye </w:t>
            </w:r>
          </w:p>
          <w:p w:rsidR="00112EC9" w:rsidRPr="004A6351" w:rsidRDefault="00112EC9" w:rsidP="004A6351">
            <w:pPr>
              <w:spacing w:after="120"/>
              <w:jc w:val="center"/>
              <w:rPr>
                <w:color w:val="010000"/>
              </w:rPr>
            </w:pPr>
            <w:r w:rsidRPr="004A6351">
              <w:rPr>
                <w:color w:val="010000"/>
              </w:rPr>
              <w:t>Engin YILDIRIM</w:t>
            </w:r>
          </w:p>
        </w:tc>
        <w:tc>
          <w:tcPr>
            <w:tcW w:w="1679" w:type="pct"/>
            <w:vAlign w:val="center"/>
            <w:hideMark/>
          </w:tcPr>
          <w:p w:rsidR="00112EC9" w:rsidRPr="004A6351" w:rsidRDefault="00112EC9" w:rsidP="004A6351">
            <w:pPr>
              <w:spacing w:after="120"/>
              <w:jc w:val="center"/>
              <w:rPr>
                <w:color w:val="010000"/>
              </w:rPr>
            </w:pPr>
            <w:r w:rsidRPr="004A6351">
              <w:rPr>
                <w:color w:val="010000"/>
              </w:rPr>
              <w:t>Üye</w:t>
            </w:r>
          </w:p>
          <w:p w:rsidR="00112EC9" w:rsidRPr="004A6351" w:rsidRDefault="00112EC9" w:rsidP="004A6351">
            <w:pPr>
              <w:spacing w:after="120"/>
              <w:jc w:val="center"/>
              <w:rPr>
                <w:color w:val="010000"/>
              </w:rPr>
            </w:pPr>
            <w:r w:rsidRPr="004A6351">
              <w:rPr>
                <w:color w:val="010000"/>
              </w:rPr>
              <w:t>Rıdvan GÜLEÇ</w:t>
            </w:r>
          </w:p>
        </w:tc>
        <w:tc>
          <w:tcPr>
            <w:tcW w:w="1679" w:type="pct"/>
            <w:vAlign w:val="center"/>
            <w:hideMark/>
          </w:tcPr>
          <w:p w:rsidR="00112EC9" w:rsidRPr="004A6351" w:rsidRDefault="00112EC9" w:rsidP="004A6351">
            <w:pPr>
              <w:spacing w:after="120"/>
              <w:jc w:val="center"/>
              <w:rPr>
                <w:color w:val="010000"/>
              </w:rPr>
            </w:pPr>
            <w:r w:rsidRPr="004A6351">
              <w:rPr>
                <w:color w:val="010000"/>
              </w:rPr>
              <w:t>Üye</w:t>
            </w:r>
          </w:p>
          <w:p w:rsidR="00112EC9" w:rsidRPr="004A6351" w:rsidRDefault="00112EC9" w:rsidP="004A6351">
            <w:pPr>
              <w:spacing w:after="120"/>
              <w:jc w:val="center"/>
              <w:rPr>
                <w:color w:val="010000"/>
              </w:rPr>
            </w:pPr>
            <w:r w:rsidRPr="004A6351">
              <w:rPr>
                <w:bCs/>
                <w:color w:val="010000"/>
              </w:rPr>
              <w:t>Recai AKYEL</w:t>
            </w:r>
          </w:p>
        </w:tc>
      </w:tr>
      <w:tr w:rsidR="00112EC9" w:rsidRPr="004A6351" w:rsidTr="004A6351">
        <w:trPr>
          <w:trHeight w:val="1600"/>
          <w:jc w:val="center"/>
        </w:trPr>
        <w:tc>
          <w:tcPr>
            <w:tcW w:w="1642" w:type="pct"/>
            <w:vAlign w:val="center"/>
            <w:hideMark/>
          </w:tcPr>
          <w:p w:rsidR="00112EC9" w:rsidRPr="004A6351" w:rsidRDefault="00112EC9" w:rsidP="004A6351">
            <w:pPr>
              <w:spacing w:after="120"/>
              <w:jc w:val="center"/>
              <w:rPr>
                <w:color w:val="010000"/>
              </w:rPr>
            </w:pPr>
            <w:r w:rsidRPr="004A6351">
              <w:rPr>
                <w:color w:val="010000"/>
              </w:rPr>
              <w:t xml:space="preserve">Üye </w:t>
            </w:r>
          </w:p>
          <w:p w:rsidR="00112EC9" w:rsidRPr="004A6351" w:rsidRDefault="00112EC9" w:rsidP="004A6351">
            <w:pPr>
              <w:spacing w:after="120"/>
              <w:jc w:val="center"/>
              <w:rPr>
                <w:color w:val="010000"/>
              </w:rPr>
            </w:pPr>
            <w:r w:rsidRPr="004A6351">
              <w:rPr>
                <w:bCs/>
                <w:color w:val="010000"/>
              </w:rPr>
              <w:t>Yusuf Şevki HAKYEMEZ</w:t>
            </w:r>
          </w:p>
        </w:tc>
        <w:tc>
          <w:tcPr>
            <w:tcW w:w="1679" w:type="pct"/>
            <w:vAlign w:val="center"/>
            <w:hideMark/>
          </w:tcPr>
          <w:p w:rsidR="00112EC9" w:rsidRPr="004A6351" w:rsidRDefault="00112EC9" w:rsidP="004A6351">
            <w:pPr>
              <w:spacing w:after="120"/>
              <w:jc w:val="center"/>
              <w:rPr>
                <w:color w:val="010000"/>
              </w:rPr>
            </w:pPr>
            <w:r w:rsidRPr="004A6351">
              <w:rPr>
                <w:color w:val="010000"/>
              </w:rPr>
              <w:t>Üye</w:t>
            </w:r>
          </w:p>
          <w:p w:rsidR="00112EC9" w:rsidRPr="004A6351" w:rsidRDefault="00112EC9" w:rsidP="004A6351">
            <w:pPr>
              <w:spacing w:after="120"/>
              <w:jc w:val="center"/>
              <w:rPr>
                <w:color w:val="010000"/>
              </w:rPr>
            </w:pPr>
            <w:r w:rsidRPr="004A6351">
              <w:rPr>
                <w:bCs/>
                <w:color w:val="010000"/>
              </w:rPr>
              <w:t>Yıldız SEFERİNOĞLU</w:t>
            </w:r>
          </w:p>
        </w:tc>
        <w:tc>
          <w:tcPr>
            <w:tcW w:w="1679" w:type="pct"/>
            <w:vAlign w:val="center"/>
            <w:hideMark/>
          </w:tcPr>
          <w:p w:rsidR="00112EC9" w:rsidRPr="004A6351" w:rsidRDefault="00112EC9" w:rsidP="004A6351">
            <w:pPr>
              <w:spacing w:after="120"/>
              <w:jc w:val="center"/>
              <w:rPr>
                <w:color w:val="010000"/>
              </w:rPr>
            </w:pPr>
            <w:r w:rsidRPr="004A6351">
              <w:rPr>
                <w:color w:val="010000"/>
              </w:rPr>
              <w:t>Üye</w:t>
            </w:r>
          </w:p>
          <w:p w:rsidR="00112EC9" w:rsidRPr="004A6351" w:rsidRDefault="00112EC9" w:rsidP="004A6351">
            <w:pPr>
              <w:spacing w:after="120"/>
              <w:jc w:val="center"/>
              <w:rPr>
                <w:color w:val="010000"/>
              </w:rPr>
            </w:pPr>
            <w:r w:rsidRPr="004A6351">
              <w:rPr>
                <w:color w:val="010000"/>
              </w:rPr>
              <w:t>Selahaddin MENTEŞ</w:t>
            </w:r>
          </w:p>
        </w:tc>
      </w:tr>
      <w:tr w:rsidR="00112EC9" w:rsidRPr="004A6351" w:rsidTr="004A6351">
        <w:trPr>
          <w:trHeight w:val="1600"/>
          <w:jc w:val="center"/>
        </w:trPr>
        <w:tc>
          <w:tcPr>
            <w:tcW w:w="1642" w:type="pct"/>
            <w:vAlign w:val="center"/>
            <w:hideMark/>
          </w:tcPr>
          <w:p w:rsidR="00112EC9" w:rsidRPr="004A6351" w:rsidRDefault="00112EC9" w:rsidP="004A6351">
            <w:pPr>
              <w:spacing w:after="120"/>
              <w:jc w:val="center"/>
              <w:rPr>
                <w:color w:val="010000"/>
              </w:rPr>
            </w:pPr>
            <w:r w:rsidRPr="004A6351">
              <w:rPr>
                <w:color w:val="010000"/>
              </w:rPr>
              <w:t xml:space="preserve">Üye </w:t>
            </w:r>
          </w:p>
          <w:p w:rsidR="00112EC9" w:rsidRPr="004A6351" w:rsidRDefault="00112EC9" w:rsidP="004A6351">
            <w:pPr>
              <w:spacing w:after="120"/>
              <w:jc w:val="center"/>
              <w:rPr>
                <w:color w:val="010000"/>
              </w:rPr>
            </w:pPr>
            <w:r w:rsidRPr="004A6351">
              <w:rPr>
                <w:bCs/>
                <w:color w:val="010000"/>
              </w:rPr>
              <w:t>İrfan FİDAN</w:t>
            </w:r>
          </w:p>
        </w:tc>
        <w:tc>
          <w:tcPr>
            <w:tcW w:w="1679" w:type="pct"/>
            <w:vAlign w:val="center"/>
            <w:hideMark/>
          </w:tcPr>
          <w:p w:rsidR="00112EC9" w:rsidRPr="004A6351" w:rsidRDefault="00112EC9" w:rsidP="004A6351">
            <w:pPr>
              <w:spacing w:after="120"/>
              <w:jc w:val="center"/>
              <w:rPr>
                <w:color w:val="010000"/>
              </w:rPr>
            </w:pPr>
            <w:r w:rsidRPr="004A6351">
              <w:rPr>
                <w:color w:val="010000"/>
              </w:rPr>
              <w:t>Üye</w:t>
            </w:r>
          </w:p>
          <w:p w:rsidR="00112EC9" w:rsidRPr="004A6351" w:rsidRDefault="00112EC9" w:rsidP="004A6351">
            <w:pPr>
              <w:spacing w:after="120"/>
              <w:jc w:val="center"/>
              <w:rPr>
                <w:color w:val="010000"/>
              </w:rPr>
            </w:pPr>
            <w:r w:rsidRPr="004A6351">
              <w:rPr>
                <w:color w:val="010000"/>
              </w:rPr>
              <w:t>Kenan YAŞAR</w:t>
            </w:r>
          </w:p>
        </w:tc>
        <w:tc>
          <w:tcPr>
            <w:tcW w:w="1679" w:type="pct"/>
            <w:vAlign w:val="center"/>
            <w:hideMark/>
          </w:tcPr>
          <w:p w:rsidR="00112EC9" w:rsidRPr="004A6351" w:rsidRDefault="00112EC9" w:rsidP="004A6351">
            <w:pPr>
              <w:spacing w:after="120"/>
              <w:jc w:val="center"/>
              <w:rPr>
                <w:color w:val="010000"/>
              </w:rPr>
            </w:pPr>
            <w:r w:rsidRPr="004A6351">
              <w:rPr>
                <w:color w:val="010000"/>
              </w:rPr>
              <w:t>Üye</w:t>
            </w:r>
          </w:p>
          <w:p w:rsidR="00112EC9" w:rsidRPr="004A6351" w:rsidRDefault="00112EC9" w:rsidP="004A6351">
            <w:pPr>
              <w:spacing w:after="120"/>
              <w:jc w:val="center"/>
              <w:rPr>
                <w:color w:val="010000"/>
              </w:rPr>
            </w:pPr>
            <w:r w:rsidRPr="004A6351">
              <w:rPr>
                <w:color w:val="010000"/>
              </w:rPr>
              <w:t>Muhterem İNCE</w:t>
            </w:r>
          </w:p>
        </w:tc>
      </w:tr>
      <w:tr w:rsidR="00112EC9" w:rsidRPr="004A6351" w:rsidTr="004A6351">
        <w:trPr>
          <w:trHeight w:val="1600"/>
          <w:jc w:val="center"/>
        </w:trPr>
        <w:tc>
          <w:tcPr>
            <w:tcW w:w="1642" w:type="pct"/>
            <w:vAlign w:val="center"/>
            <w:hideMark/>
          </w:tcPr>
          <w:p w:rsidR="00112EC9" w:rsidRPr="004A6351" w:rsidRDefault="00112EC9" w:rsidP="004A6351">
            <w:pPr>
              <w:spacing w:after="120"/>
              <w:jc w:val="center"/>
              <w:rPr>
                <w:color w:val="010000"/>
              </w:rPr>
            </w:pPr>
            <w:r w:rsidRPr="004A6351">
              <w:rPr>
                <w:color w:val="010000"/>
              </w:rPr>
              <w:lastRenderedPageBreak/>
              <w:t xml:space="preserve">Üye </w:t>
            </w:r>
          </w:p>
          <w:p w:rsidR="00112EC9" w:rsidRPr="004A6351" w:rsidRDefault="00112EC9" w:rsidP="004A6351">
            <w:pPr>
              <w:spacing w:after="120"/>
              <w:jc w:val="center"/>
              <w:rPr>
                <w:color w:val="010000"/>
              </w:rPr>
            </w:pPr>
            <w:r w:rsidRPr="004A6351">
              <w:rPr>
                <w:bCs/>
                <w:color w:val="010000"/>
              </w:rPr>
              <w:t>Yılmaz AKÇİL</w:t>
            </w:r>
          </w:p>
        </w:tc>
        <w:tc>
          <w:tcPr>
            <w:tcW w:w="1679" w:type="pct"/>
            <w:vAlign w:val="center"/>
            <w:hideMark/>
          </w:tcPr>
          <w:p w:rsidR="00112EC9" w:rsidRPr="004A6351" w:rsidRDefault="00112EC9" w:rsidP="004A6351">
            <w:pPr>
              <w:spacing w:after="120"/>
              <w:jc w:val="center"/>
              <w:rPr>
                <w:color w:val="010000"/>
              </w:rPr>
            </w:pPr>
            <w:r w:rsidRPr="004A6351">
              <w:rPr>
                <w:color w:val="010000"/>
              </w:rPr>
              <w:t>Üye</w:t>
            </w:r>
          </w:p>
          <w:p w:rsidR="00112EC9" w:rsidRPr="004A6351" w:rsidRDefault="00112EC9" w:rsidP="004A6351">
            <w:pPr>
              <w:spacing w:after="120"/>
              <w:jc w:val="center"/>
              <w:rPr>
                <w:bCs/>
                <w:color w:val="010000"/>
              </w:rPr>
            </w:pPr>
            <w:r w:rsidRPr="004A6351">
              <w:rPr>
                <w:bCs/>
                <w:color w:val="010000"/>
              </w:rPr>
              <w:t>Ömer ÇINAR</w:t>
            </w:r>
          </w:p>
          <w:p w:rsidR="00112EC9" w:rsidRPr="004A6351" w:rsidRDefault="00112EC9" w:rsidP="004A6351">
            <w:pPr>
              <w:spacing w:after="120"/>
              <w:jc w:val="center"/>
              <w:rPr>
                <w:color w:val="010000"/>
              </w:rPr>
            </w:pPr>
          </w:p>
        </w:tc>
        <w:tc>
          <w:tcPr>
            <w:tcW w:w="1679" w:type="pct"/>
            <w:vAlign w:val="center"/>
            <w:hideMark/>
          </w:tcPr>
          <w:p w:rsidR="00112EC9" w:rsidRPr="004A6351" w:rsidRDefault="00112EC9" w:rsidP="004A6351">
            <w:pPr>
              <w:spacing w:after="120"/>
              <w:jc w:val="center"/>
              <w:rPr>
                <w:color w:val="010000"/>
              </w:rPr>
            </w:pPr>
            <w:r w:rsidRPr="004A6351">
              <w:rPr>
                <w:color w:val="010000"/>
              </w:rPr>
              <w:t>Üye</w:t>
            </w:r>
          </w:p>
          <w:p w:rsidR="00112EC9" w:rsidRPr="004A6351" w:rsidRDefault="00112EC9" w:rsidP="004A6351">
            <w:pPr>
              <w:spacing w:after="120"/>
              <w:jc w:val="center"/>
              <w:rPr>
                <w:color w:val="010000"/>
              </w:rPr>
            </w:pPr>
            <w:r w:rsidRPr="004A6351">
              <w:rPr>
                <w:color w:val="010000"/>
              </w:rPr>
              <w:t>Metin KIRATLI</w:t>
            </w:r>
          </w:p>
        </w:tc>
      </w:tr>
    </w:tbl>
    <w:p w:rsidR="00112EC9" w:rsidRPr="004A6351" w:rsidRDefault="00112EC9" w:rsidP="004A6351">
      <w:pPr>
        <w:spacing w:after="200"/>
        <w:ind w:right="283" w:firstLine="709"/>
        <w:jc w:val="both"/>
        <w:rPr>
          <w:color w:val="010000"/>
        </w:rPr>
      </w:pPr>
    </w:p>
    <w:sectPr w:rsidR="00112EC9" w:rsidRPr="004A6351" w:rsidSect="004A635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31C" w:rsidRDefault="0099431C" w:rsidP="009108BD">
      <w:r>
        <w:separator/>
      </w:r>
    </w:p>
  </w:endnote>
  <w:endnote w:type="continuationSeparator" w:id="0">
    <w:p w:rsidR="0099431C" w:rsidRDefault="0099431C" w:rsidP="009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roman"/>
    <w:pitch w:val="variable"/>
    <w:sig w:usb0="00000000"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351" w:rsidRDefault="004A6351" w:rsidP="005436C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A6351" w:rsidRDefault="004A6351" w:rsidP="004A635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351" w:rsidRPr="004A6351" w:rsidRDefault="004A6351" w:rsidP="005436C8">
    <w:pPr>
      <w:pStyle w:val="AltBilgi"/>
      <w:framePr w:wrap="around" w:vAnchor="text" w:hAnchor="margin" w:xAlign="right" w:y="1"/>
      <w:rPr>
        <w:rStyle w:val="SayfaNumaras"/>
      </w:rPr>
    </w:pPr>
    <w:r w:rsidRPr="004A6351">
      <w:rPr>
        <w:rStyle w:val="SayfaNumaras"/>
      </w:rPr>
      <w:fldChar w:fldCharType="begin"/>
    </w:r>
    <w:r w:rsidRPr="004A6351">
      <w:rPr>
        <w:rStyle w:val="SayfaNumaras"/>
      </w:rPr>
      <w:instrText xml:space="preserve"> PAGE </w:instrText>
    </w:r>
    <w:r w:rsidRPr="004A6351">
      <w:rPr>
        <w:rStyle w:val="SayfaNumaras"/>
      </w:rPr>
      <w:fldChar w:fldCharType="separate"/>
    </w:r>
    <w:r w:rsidRPr="004A6351">
      <w:rPr>
        <w:rStyle w:val="SayfaNumaras"/>
        <w:noProof/>
      </w:rPr>
      <w:t>3</w:t>
    </w:r>
    <w:r w:rsidRPr="004A6351">
      <w:rPr>
        <w:rStyle w:val="SayfaNumaras"/>
      </w:rPr>
      <w:fldChar w:fldCharType="end"/>
    </w:r>
  </w:p>
  <w:p w:rsidR="005C4230" w:rsidRDefault="005C4230" w:rsidP="004A6351">
    <w:pPr>
      <w:pStyle w:val="AltBilgi"/>
      <w:ind w:right="360"/>
      <w:jc w:val="right"/>
    </w:pPr>
  </w:p>
  <w:p w:rsidR="005C4230" w:rsidRDefault="005C42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31C" w:rsidRDefault="0099431C" w:rsidP="009108BD">
      <w:r>
        <w:separator/>
      </w:r>
    </w:p>
  </w:footnote>
  <w:footnote w:type="continuationSeparator" w:id="0">
    <w:p w:rsidR="0099431C" w:rsidRDefault="0099431C" w:rsidP="0091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351" w:rsidRPr="004A6351" w:rsidRDefault="004A6351" w:rsidP="004A6351">
    <w:pPr>
      <w:pStyle w:val="stBilgi"/>
      <w:rPr>
        <w:b/>
      </w:rPr>
    </w:pPr>
    <w:r w:rsidRPr="004A6351">
      <w:rPr>
        <w:b/>
      </w:rPr>
      <w:t xml:space="preserve">Esas </w:t>
    </w:r>
    <w:proofErr w:type="gramStart"/>
    <w:r w:rsidRPr="004A6351">
      <w:rPr>
        <w:b/>
      </w:rPr>
      <w:t>Sayısı :</w:t>
    </w:r>
    <w:proofErr w:type="gramEnd"/>
    <w:r w:rsidRPr="004A6351">
      <w:rPr>
        <w:b/>
      </w:rPr>
      <w:t xml:space="preserve"> 2024/186</w:t>
    </w:r>
  </w:p>
  <w:p w:rsidR="004A6351" w:rsidRDefault="004A6351" w:rsidP="004A6351">
    <w:pPr>
      <w:pStyle w:val="stBilgi"/>
      <w:rPr>
        <w:b/>
      </w:rPr>
    </w:pPr>
    <w:r>
      <w:rPr>
        <w:b/>
      </w:rPr>
      <w:t xml:space="preserve">Karar </w:t>
    </w:r>
    <w:proofErr w:type="gramStart"/>
    <w:r>
      <w:rPr>
        <w:b/>
      </w:rPr>
      <w:t>Sayısı :</w:t>
    </w:r>
    <w:proofErr w:type="gramEnd"/>
    <w:r>
      <w:rPr>
        <w:b/>
      </w:rPr>
      <w:t xml:space="preserve"> 2024/179</w:t>
    </w:r>
  </w:p>
  <w:p w:rsidR="005C4230" w:rsidRPr="004A6351" w:rsidRDefault="005C4230" w:rsidP="004A635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6B33"/>
    <w:rsid w:val="00112EC9"/>
    <w:rsid w:val="003E15AA"/>
    <w:rsid w:val="003E6AA0"/>
    <w:rsid w:val="004A6351"/>
    <w:rsid w:val="00514169"/>
    <w:rsid w:val="005C4230"/>
    <w:rsid w:val="00663E76"/>
    <w:rsid w:val="0073737F"/>
    <w:rsid w:val="0080164E"/>
    <w:rsid w:val="009108BD"/>
    <w:rsid w:val="00952B5F"/>
    <w:rsid w:val="0099431C"/>
    <w:rsid w:val="009E085E"/>
    <w:rsid w:val="00B65850"/>
    <w:rsid w:val="00C45276"/>
    <w:rsid w:val="00E05569"/>
    <w:rsid w:val="00F16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9422A-9628-4284-9FD6-84893508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108BD"/>
    <w:pPr>
      <w:tabs>
        <w:tab w:val="center" w:pos="4536"/>
        <w:tab w:val="right" w:pos="9072"/>
      </w:tabs>
    </w:pPr>
  </w:style>
  <w:style w:type="character" w:customStyle="1" w:styleId="stBilgiChar">
    <w:name w:val="Üst Bilgi Char"/>
    <w:link w:val="stBilgi"/>
    <w:rsid w:val="009108BD"/>
    <w:rPr>
      <w:sz w:val="24"/>
      <w:szCs w:val="24"/>
    </w:rPr>
  </w:style>
  <w:style w:type="paragraph" w:styleId="AltBilgi">
    <w:name w:val="footer"/>
    <w:basedOn w:val="Normal"/>
    <w:link w:val="AltBilgiChar"/>
    <w:uiPriority w:val="99"/>
    <w:rsid w:val="009108BD"/>
    <w:pPr>
      <w:tabs>
        <w:tab w:val="center" w:pos="4536"/>
        <w:tab w:val="right" w:pos="9072"/>
      </w:tabs>
    </w:pPr>
  </w:style>
  <w:style w:type="character" w:customStyle="1" w:styleId="AltBilgiChar">
    <w:name w:val="Alt Bilgi Char"/>
    <w:link w:val="AltBilgi"/>
    <w:uiPriority w:val="99"/>
    <w:rsid w:val="009108BD"/>
    <w:rPr>
      <w:sz w:val="24"/>
      <w:szCs w:val="24"/>
    </w:rPr>
  </w:style>
  <w:style w:type="character" w:styleId="SayfaNumaras">
    <w:name w:val="page number"/>
    <w:basedOn w:val="VarsaylanParagrafYazTipi"/>
    <w:rsid w:val="004A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2024-12-16T11:34:00Z</cp:lastPrinted>
  <dcterms:created xsi:type="dcterms:W3CDTF">2024-12-17T05:57:00Z</dcterms:created>
  <dcterms:modified xsi:type="dcterms:W3CDTF">2024-12-17T05:57:00Z</dcterms:modified>
</cp:coreProperties>
</file>