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95" w:rsidRDefault="00566395" w:rsidP="00361978">
      <w:pPr>
        <w:spacing w:after="200"/>
        <w:ind w:right="283"/>
        <w:jc w:val="center"/>
        <w:rPr>
          <w:b/>
          <w:bCs/>
          <w:caps/>
          <w:color w:val="010000"/>
        </w:rPr>
      </w:pPr>
      <w:r w:rsidRPr="00361978">
        <w:rPr>
          <w:b/>
          <w:bCs/>
          <w:caps/>
          <w:color w:val="010000"/>
        </w:rPr>
        <w:t>ANAYASA MAHKEMESİ KARARI</w:t>
      </w:r>
    </w:p>
    <w:p w:rsidR="00361978" w:rsidRPr="00361978" w:rsidRDefault="00361978" w:rsidP="00361978">
      <w:pPr>
        <w:spacing w:after="200"/>
        <w:ind w:right="283" w:firstLine="709"/>
        <w:jc w:val="center"/>
        <w:rPr>
          <w:b/>
          <w:bCs/>
          <w:caps/>
          <w:color w:val="010000"/>
        </w:rPr>
      </w:pPr>
    </w:p>
    <w:p w:rsidR="00361978" w:rsidRDefault="00361978" w:rsidP="00361978">
      <w:pPr>
        <w:pStyle w:val="AralkYok"/>
        <w:rPr>
          <w:rFonts w:ascii="Times New Roman" w:hAnsi="Times New Roman"/>
          <w:b/>
          <w:color w:val="010000"/>
          <w:szCs w:val="24"/>
        </w:rPr>
      </w:pPr>
      <w:bookmarkStart w:id="0" w:name="_Hlk183012312"/>
      <w:r>
        <w:rPr>
          <w:rFonts w:ascii="Times New Roman" w:hAnsi="Times New Roman"/>
          <w:b/>
          <w:color w:val="010000"/>
          <w:szCs w:val="24"/>
        </w:rPr>
        <w:t xml:space="preserve">Esas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2024/4</w:t>
      </w:r>
    </w:p>
    <w:p w:rsidR="00361978" w:rsidRDefault="00361978" w:rsidP="0036197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2024/129</w:t>
      </w:r>
    </w:p>
    <w:p w:rsidR="00361978" w:rsidRDefault="00361978" w:rsidP="0036197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27/6/2024</w:t>
      </w:r>
    </w:p>
    <w:p w:rsidR="00361978" w:rsidRDefault="00361978" w:rsidP="00361978">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9/12/2024-32747</w:t>
      </w:r>
    </w:p>
    <w:p w:rsidR="0036305B" w:rsidRPr="00361978" w:rsidRDefault="0036305B" w:rsidP="00361978">
      <w:pPr>
        <w:pStyle w:val="AralkYok"/>
        <w:rPr>
          <w:rFonts w:ascii="Times New Roman" w:hAnsi="Times New Roman"/>
          <w:b/>
          <w:bCs/>
          <w:color w:val="010000"/>
          <w:szCs w:val="24"/>
        </w:rPr>
      </w:pPr>
    </w:p>
    <w:bookmarkEnd w:id="0"/>
    <w:p w:rsidR="003878F4" w:rsidRPr="00361978" w:rsidRDefault="003878F4" w:rsidP="00361978">
      <w:pPr>
        <w:spacing w:after="200"/>
        <w:ind w:right="283" w:firstLine="709"/>
        <w:jc w:val="both"/>
        <w:rPr>
          <w:color w:val="010000"/>
        </w:rPr>
      </w:pPr>
      <w:r w:rsidRPr="00361978">
        <w:rPr>
          <w:b/>
          <w:bCs/>
          <w:color w:val="010000"/>
        </w:rPr>
        <w:t xml:space="preserve">İTİRAZ YOLUNA BAŞVURAN: </w:t>
      </w:r>
      <w:r w:rsidRPr="00361978">
        <w:rPr>
          <w:color w:val="010000"/>
        </w:rPr>
        <w:t>Ankara 14. İcra Hukuk Mahkemesi</w:t>
      </w:r>
    </w:p>
    <w:p w:rsidR="003878F4" w:rsidRPr="00361978" w:rsidRDefault="003878F4" w:rsidP="00361978">
      <w:pPr>
        <w:spacing w:after="200"/>
        <w:ind w:right="283" w:firstLine="709"/>
        <w:jc w:val="both"/>
        <w:rPr>
          <w:iCs/>
          <w:color w:val="010000"/>
          <w:lang w:eastAsia="ar-SA"/>
        </w:rPr>
      </w:pPr>
      <w:r w:rsidRPr="00361978">
        <w:rPr>
          <w:b/>
          <w:bCs/>
          <w:color w:val="010000"/>
        </w:rPr>
        <w:t>İTİRAZIN KONUSU:</w:t>
      </w:r>
      <w:r w:rsidRPr="00361978">
        <w:rPr>
          <w:iCs/>
          <w:color w:val="010000"/>
          <w:lang w:eastAsia="ar-SA"/>
        </w:rPr>
        <w:t xml:space="preserve"> 4/11/1983 tarihli ve 2942 sayılı Kamulaştırma Kanunu’na 16/11/2022 tarihli ve 7421 sayılı Kanun’un 7. maddesiyle eklenen geçici 19. maddenin Anayasa’nın 46. maddesine aykırılığı ileri sürülerek iptaline karar verilmesi talebidir.</w:t>
      </w:r>
    </w:p>
    <w:p w:rsidR="003878F4" w:rsidRPr="00361978" w:rsidRDefault="003878F4" w:rsidP="00361978">
      <w:pPr>
        <w:spacing w:after="200"/>
        <w:ind w:right="283" w:firstLine="709"/>
        <w:jc w:val="both"/>
        <w:rPr>
          <w:b/>
          <w:bCs/>
          <w:iCs/>
          <w:color w:val="010000"/>
        </w:rPr>
      </w:pPr>
      <w:r w:rsidRPr="00361978">
        <w:rPr>
          <w:b/>
          <w:bCs/>
          <w:iCs/>
          <w:color w:val="010000"/>
        </w:rPr>
        <w:t xml:space="preserve">OLAY: </w:t>
      </w:r>
      <w:bookmarkStart w:id="1" w:name="_Hlk100527495"/>
      <w:r w:rsidRPr="00361978">
        <w:rPr>
          <w:bCs/>
          <w:iCs/>
          <w:color w:val="010000"/>
        </w:rPr>
        <w:t>Kamulaştırmasız el atma kapsamındaki alacağa ilişkin faizin hatalı hesaplandığına yönelik şikâyetin görüldüğü davada itiraz konusu kuralın Anayasa’ya aykırı olduğu kanaatine varan Mahkeme, iptali için başvurmuştur.</w:t>
      </w:r>
    </w:p>
    <w:bookmarkEnd w:id="1"/>
    <w:p w:rsidR="003878F4" w:rsidRPr="00361978" w:rsidRDefault="003878F4" w:rsidP="00361978">
      <w:pPr>
        <w:spacing w:after="200"/>
        <w:ind w:right="283" w:firstLine="709"/>
        <w:jc w:val="both"/>
        <w:rPr>
          <w:b/>
          <w:bCs/>
          <w:color w:val="010000"/>
        </w:rPr>
      </w:pPr>
      <w:r w:rsidRPr="00361978">
        <w:rPr>
          <w:b/>
          <w:bCs/>
          <w:color w:val="010000"/>
        </w:rPr>
        <w:t>I. İPTALİ İSTENEN KANUN HÜKMÜ</w:t>
      </w:r>
    </w:p>
    <w:p w:rsidR="003878F4" w:rsidRPr="00361978" w:rsidRDefault="003878F4" w:rsidP="00361978">
      <w:pPr>
        <w:spacing w:after="200"/>
        <w:ind w:right="283" w:firstLine="709"/>
        <w:jc w:val="both"/>
        <w:rPr>
          <w:iCs/>
          <w:color w:val="010000"/>
        </w:rPr>
      </w:pPr>
      <w:r w:rsidRPr="00361978">
        <w:rPr>
          <w:iCs/>
          <w:color w:val="010000"/>
        </w:rPr>
        <w:t>Kanun’un itiraz konusu geçici 19. maddesi şöyledir;</w:t>
      </w:r>
    </w:p>
    <w:p w:rsidR="003878F4" w:rsidRPr="00361978" w:rsidRDefault="00361978" w:rsidP="00361978">
      <w:pPr>
        <w:spacing w:after="200"/>
        <w:ind w:right="283" w:firstLine="709"/>
        <w:jc w:val="both"/>
        <w:rPr>
          <w:i/>
          <w:iCs/>
          <w:color w:val="010000"/>
          <w:szCs w:val="22"/>
        </w:rPr>
      </w:pPr>
      <w:r w:rsidRPr="00361978">
        <w:rPr>
          <w:i/>
          <w:iCs/>
          <w:color w:val="010000"/>
          <w:szCs w:val="22"/>
        </w:rPr>
        <w:t xml:space="preserve"> </w:t>
      </w:r>
      <w:r w:rsidR="003878F4" w:rsidRPr="00361978">
        <w:rPr>
          <w:i/>
          <w:iCs/>
          <w:color w:val="010000"/>
          <w:szCs w:val="22"/>
        </w:rPr>
        <w:t>“</w:t>
      </w:r>
      <w:r w:rsidR="003878F4" w:rsidRPr="00361978">
        <w:rPr>
          <w:b/>
          <w:bCs/>
          <w:i/>
          <w:iCs/>
          <w:color w:val="010000"/>
          <w:szCs w:val="22"/>
        </w:rPr>
        <w:t>Geçici Madde</w:t>
      </w:r>
      <w:r w:rsidRPr="00361978">
        <w:rPr>
          <w:b/>
          <w:i/>
          <w:iCs/>
          <w:color w:val="010000"/>
          <w:szCs w:val="22"/>
        </w:rPr>
        <w:t xml:space="preserve"> </w:t>
      </w:r>
      <w:r w:rsidR="003878F4" w:rsidRPr="00361978">
        <w:rPr>
          <w:b/>
          <w:bCs/>
          <w:i/>
          <w:iCs/>
          <w:color w:val="010000"/>
          <w:szCs w:val="22"/>
        </w:rPr>
        <w:t>19</w:t>
      </w:r>
      <w:r w:rsidR="003878F4" w:rsidRPr="00361978">
        <w:rPr>
          <w:b/>
          <w:i/>
          <w:iCs/>
          <w:color w:val="010000"/>
          <w:szCs w:val="22"/>
        </w:rPr>
        <w:t>-</w:t>
      </w:r>
      <w:r w:rsidRPr="00361978">
        <w:rPr>
          <w:b/>
          <w:i/>
          <w:iCs/>
          <w:color w:val="010000"/>
          <w:szCs w:val="22"/>
        </w:rPr>
        <w:t xml:space="preserve"> </w:t>
      </w:r>
      <w:r w:rsidR="003878F4" w:rsidRPr="00361978">
        <w:rPr>
          <w:bCs/>
          <w:i/>
          <w:iCs/>
          <w:color w:val="010000"/>
          <w:szCs w:val="22"/>
        </w:rPr>
        <w:t xml:space="preserve">(Ek:16/11/2022-7421/7 </w:t>
      </w:r>
      <w:proofErr w:type="spellStart"/>
      <w:r w:rsidR="003878F4" w:rsidRPr="00361978">
        <w:rPr>
          <w:bCs/>
          <w:i/>
          <w:iCs/>
          <w:color w:val="010000"/>
          <w:szCs w:val="22"/>
        </w:rPr>
        <w:t>md.</w:t>
      </w:r>
      <w:proofErr w:type="spellEnd"/>
      <w:r w:rsidR="003878F4" w:rsidRPr="00361978">
        <w:rPr>
          <w:bCs/>
          <w:i/>
          <w:iCs/>
          <w:color w:val="010000"/>
          <w:szCs w:val="22"/>
        </w:rPr>
        <w:t>)</w:t>
      </w:r>
    </w:p>
    <w:p w:rsidR="003878F4" w:rsidRPr="00361978" w:rsidRDefault="003878F4" w:rsidP="00361978">
      <w:pPr>
        <w:spacing w:after="200"/>
        <w:ind w:right="283" w:firstLine="709"/>
        <w:jc w:val="both"/>
        <w:rPr>
          <w:b/>
          <w:i/>
          <w:iCs/>
          <w:color w:val="010000"/>
          <w:szCs w:val="22"/>
        </w:rPr>
      </w:pPr>
      <w:r w:rsidRPr="00361978">
        <w:rPr>
          <w:b/>
          <w:i/>
          <w:iCs/>
          <w:color w:val="010000"/>
          <w:szCs w:val="22"/>
        </w:rPr>
        <w:t>Kamulaştırma işlemleri tamamlanmamış veya kamulaştırması hiç yapılmamış olmasına rağmen</w:t>
      </w:r>
      <w:r w:rsidR="00361978" w:rsidRPr="00361978">
        <w:rPr>
          <w:b/>
          <w:i/>
          <w:iCs/>
          <w:color w:val="010000"/>
          <w:szCs w:val="22"/>
        </w:rPr>
        <w:t xml:space="preserve"> </w:t>
      </w:r>
      <w:r w:rsidRPr="00361978">
        <w:rPr>
          <w:b/>
          <w:i/>
          <w:iCs/>
          <w:color w:val="010000"/>
          <w:szCs w:val="22"/>
        </w:rPr>
        <w:t>4/11/1983</w:t>
      </w:r>
      <w:r w:rsidR="00361978" w:rsidRPr="00361978">
        <w:rPr>
          <w:b/>
          <w:i/>
          <w:iCs/>
          <w:color w:val="010000"/>
          <w:szCs w:val="22"/>
        </w:rPr>
        <w:t xml:space="preserve"> </w:t>
      </w:r>
      <w:r w:rsidRPr="00361978">
        <w:rPr>
          <w:b/>
          <w:i/>
          <w:iCs/>
          <w:color w:val="010000"/>
          <w:szCs w:val="22"/>
        </w:rPr>
        <w:t xml:space="preserve">tarihinden 28/7/2021 tarihine kadar fiilen kamu hizmetine ayrılan veya kamu yararına ilişkin bir ihtiyaca tahsis edilerek üzerinde tesis yapılan taşınmazlara veya kaynaklara kısmen veya tamamen veyahut irtifak hakkı tesis etmek suretiyle malikin rızası olmaksızın fiilî olarak el konulması veya hukuki el atılması sebebiyle açılan davalarda hükmedilen bedel ve tazminat ödemelerinde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üçü, belediye ve il özel idareleri ile bağlı idareleri için en son kesinleşmiş bütçe gelirleri toplamının, diğer idareler için en son kesinleşmiş bütçe giderleri toplamının en az yüzde üçü oranında yılı bütçelerinde pay ayrılır. Alacakların </w:t>
      </w:r>
      <w:proofErr w:type="gramStart"/>
      <w:r w:rsidRPr="00361978">
        <w:rPr>
          <w:b/>
          <w:i/>
          <w:iCs/>
          <w:color w:val="010000"/>
          <w:szCs w:val="22"/>
        </w:rPr>
        <w:t>toplam</w:t>
      </w:r>
      <w:proofErr w:type="gramEnd"/>
      <w:r w:rsidRPr="00361978">
        <w:rPr>
          <w:b/>
          <w:i/>
          <w:iCs/>
          <w:color w:val="010000"/>
          <w:szCs w:val="22"/>
        </w:rPr>
        <w:t xml:space="preserve"> tutarının ayrılan ödeneğin toplam tutarını aşması hâlinde, ödemeler, sonraki yıllara sâri olacak şekilde,</w:t>
      </w:r>
      <w:r w:rsidR="00361978" w:rsidRPr="00361978">
        <w:rPr>
          <w:b/>
          <w:i/>
          <w:iCs/>
          <w:color w:val="010000"/>
          <w:szCs w:val="22"/>
        </w:rPr>
        <w:t xml:space="preserve"> </w:t>
      </w:r>
      <w:proofErr w:type="spellStart"/>
      <w:r w:rsidRPr="00361978">
        <w:rPr>
          <w:b/>
          <w:i/>
          <w:iCs/>
          <w:color w:val="010000"/>
          <w:szCs w:val="22"/>
        </w:rPr>
        <w:t>garameten</w:t>
      </w:r>
      <w:proofErr w:type="spellEnd"/>
      <w:r w:rsidR="00361978" w:rsidRPr="00361978">
        <w:rPr>
          <w:b/>
          <w:i/>
          <w:iCs/>
          <w:color w:val="010000"/>
          <w:szCs w:val="22"/>
        </w:rPr>
        <w:t xml:space="preserve"> </w:t>
      </w:r>
      <w:r w:rsidRPr="00361978">
        <w:rPr>
          <w:b/>
          <w:i/>
          <w:iCs/>
          <w:color w:val="010000"/>
          <w:szCs w:val="22"/>
        </w:rPr>
        <w:t>ve taksitlerle gerçekleştirilir. Taksitlendirmede, bütçe imkânları ile alacakların tutarları dikkate alınır. Taksitli ödeme süresince, 3095 sayılı Kanuna göre ayrıca kanuni faiz ödenir.</w:t>
      </w:r>
    </w:p>
    <w:p w:rsidR="003878F4" w:rsidRPr="00361978" w:rsidRDefault="003878F4" w:rsidP="00361978">
      <w:pPr>
        <w:spacing w:after="200"/>
        <w:ind w:right="283" w:firstLine="709"/>
        <w:jc w:val="both"/>
        <w:rPr>
          <w:b/>
          <w:i/>
          <w:iCs/>
          <w:color w:val="010000"/>
          <w:szCs w:val="22"/>
        </w:rPr>
      </w:pPr>
      <w:r w:rsidRPr="00361978">
        <w:rPr>
          <w:b/>
          <w:i/>
          <w:iCs/>
          <w:color w:val="010000"/>
          <w:szCs w:val="22"/>
        </w:rPr>
        <w:t>Birinci fıkra, bu maddenin yürürlüğe girdiği tarih itibarıyla bedel ve tazminatı ödenmemiş olan tüm davalarda ve icra takiplerinde de uygulanır</w:t>
      </w:r>
      <w:r w:rsidRPr="00361978">
        <w:rPr>
          <w:b/>
          <w:i/>
          <w:color w:val="010000"/>
          <w:szCs w:val="22"/>
        </w:rPr>
        <w:t>.</w:t>
      </w:r>
      <w:r w:rsidRPr="00361978">
        <w:rPr>
          <w:i/>
          <w:color w:val="010000"/>
          <w:szCs w:val="22"/>
        </w:rPr>
        <w:t>”</w:t>
      </w:r>
    </w:p>
    <w:p w:rsidR="003878F4" w:rsidRPr="00361978" w:rsidRDefault="003878F4" w:rsidP="00361978">
      <w:pPr>
        <w:spacing w:after="200"/>
        <w:ind w:right="283" w:firstLine="709"/>
        <w:jc w:val="both"/>
        <w:rPr>
          <w:color w:val="010000"/>
        </w:rPr>
      </w:pPr>
      <w:r w:rsidRPr="00361978">
        <w:rPr>
          <w:b/>
          <w:bCs/>
          <w:color w:val="010000"/>
        </w:rPr>
        <w:t>II. İLK İNCELEME</w:t>
      </w:r>
    </w:p>
    <w:p w:rsidR="003878F4" w:rsidRPr="00361978" w:rsidRDefault="003878F4" w:rsidP="00361978">
      <w:pPr>
        <w:spacing w:after="200"/>
        <w:ind w:right="283" w:firstLine="709"/>
        <w:jc w:val="both"/>
        <w:rPr>
          <w:color w:val="010000"/>
        </w:rPr>
      </w:pPr>
      <w:r w:rsidRPr="00361978">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ve Kenan </w:t>
      </w:r>
      <w:proofErr w:type="spellStart"/>
      <w:r w:rsidRPr="00361978">
        <w:rPr>
          <w:color w:val="010000"/>
        </w:rPr>
        <w:t>YAŞAR’ın</w:t>
      </w:r>
      <w:proofErr w:type="spellEnd"/>
      <w:r w:rsidRPr="00361978">
        <w:rPr>
          <w:color w:val="010000"/>
        </w:rPr>
        <w:t xml:space="preserve"> katılımlarıyla 18/1/2024 tarihinde yapılan ilk inceleme toplantısında öncelikle başvurunun yöntemine uygun olup olmadığı hususu görüşülmüştür.</w:t>
      </w:r>
    </w:p>
    <w:p w:rsidR="003878F4" w:rsidRPr="00361978" w:rsidRDefault="003878F4" w:rsidP="00361978">
      <w:pPr>
        <w:spacing w:after="200"/>
        <w:ind w:right="283" w:firstLine="709"/>
        <w:jc w:val="both"/>
        <w:rPr>
          <w:bCs/>
          <w:color w:val="010000"/>
        </w:rPr>
      </w:pPr>
      <w:r w:rsidRPr="00361978">
        <w:rPr>
          <w:color w:val="010000"/>
        </w:rPr>
        <w:t>2.</w:t>
      </w:r>
      <w:r w:rsidR="00361978" w:rsidRPr="00361978">
        <w:rPr>
          <w:bCs/>
          <w:color w:val="010000"/>
        </w:rPr>
        <w:t xml:space="preserve"> </w:t>
      </w:r>
      <w:r w:rsidRPr="00361978">
        <w:rPr>
          <w:bCs/>
          <w:color w:val="010000"/>
        </w:rPr>
        <w:t xml:space="preserve">30/3/2011 tarihli ve 6216 sayılı Anayasa Mahkemesinin Kuruluşu ve Yargılama Usulleri Hakkında Kanun'un </w:t>
      </w:r>
      <w:r w:rsidRPr="00361978">
        <w:rPr>
          <w:bCs/>
          <w:i/>
          <w:color w:val="010000"/>
        </w:rPr>
        <w:t>“</w:t>
      </w:r>
      <w:r w:rsidRPr="00361978">
        <w:rPr>
          <w:bCs/>
          <w:i/>
          <w:iCs/>
          <w:color w:val="010000"/>
        </w:rPr>
        <w:t>Anayasaya aykırılığın mahkemelerce ileri sürülmesi</w:t>
      </w:r>
      <w:r w:rsidRPr="00361978">
        <w:rPr>
          <w:bCs/>
          <w:i/>
          <w:color w:val="010000"/>
        </w:rPr>
        <w:t>”</w:t>
      </w:r>
      <w:r w:rsidRPr="00361978">
        <w:rPr>
          <w:bCs/>
          <w:color w:val="010000"/>
        </w:rPr>
        <w:t xml:space="preserve"> başlıklı 40. maddesinde </w:t>
      </w:r>
      <w:r w:rsidRPr="00361978">
        <w:rPr>
          <w:bCs/>
          <w:color w:val="010000"/>
        </w:rPr>
        <w:lastRenderedPageBreak/>
        <w:t xml:space="preserve">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361978">
        <w:rPr>
          <w:bCs/>
          <w:i/>
          <w:color w:val="010000"/>
        </w:rPr>
        <w:t>“</w:t>
      </w:r>
      <w:r w:rsidRPr="00361978">
        <w:rPr>
          <w:bCs/>
          <w:i/>
          <w:iCs/>
          <w:color w:val="010000"/>
        </w:rPr>
        <w:t>İptali istenen kuralların Anayasanın hangi maddelerine aykırı olduklarını açıklayan gerekçeli başvuru kararının aslı</w:t>
      </w:r>
      <w:r w:rsidRPr="00361978">
        <w:rPr>
          <w:bCs/>
          <w:i/>
          <w:color w:val="010000"/>
        </w:rPr>
        <w:t>”</w:t>
      </w:r>
      <w:r w:rsidRPr="00361978">
        <w:rPr>
          <w:bCs/>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3878F4" w:rsidRPr="00361978" w:rsidRDefault="003878F4" w:rsidP="00361978">
      <w:pPr>
        <w:spacing w:after="200"/>
        <w:ind w:right="283" w:firstLine="709"/>
        <w:jc w:val="both"/>
        <w:rPr>
          <w:bCs/>
          <w:color w:val="010000"/>
        </w:rPr>
      </w:pPr>
      <w:r w:rsidRPr="00361978">
        <w:rPr>
          <w:bCs/>
          <w:color w:val="010000"/>
        </w:rPr>
        <w:t xml:space="preserve">3. Anılan </w:t>
      </w:r>
      <w:proofErr w:type="spellStart"/>
      <w:r w:rsidRPr="00361978">
        <w:rPr>
          <w:bCs/>
          <w:color w:val="010000"/>
        </w:rPr>
        <w:t>İçtüzük’ün</w:t>
      </w:r>
      <w:proofErr w:type="spellEnd"/>
      <w:r w:rsidRPr="00361978">
        <w:rPr>
          <w:bCs/>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3878F4" w:rsidRPr="00361978" w:rsidRDefault="003878F4" w:rsidP="00361978">
      <w:pPr>
        <w:spacing w:after="200"/>
        <w:ind w:right="283" w:firstLine="709"/>
        <w:jc w:val="both"/>
        <w:rPr>
          <w:bCs/>
          <w:color w:val="010000"/>
        </w:rPr>
      </w:pPr>
      <w:r w:rsidRPr="00361978">
        <w:rPr>
          <w:bCs/>
          <w:color w:val="010000"/>
        </w:rPr>
        <w:t xml:space="preserve">4. Yine </w:t>
      </w:r>
      <w:proofErr w:type="spellStart"/>
      <w:r w:rsidRPr="00361978">
        <w:rPr>
          <w:bCs/>
          <w:color w:val="010000"/>
        </w:rPr>
        <w:t>İçtüzük’ün</w:t>
      </w:r>
      <w:proofErr w:type="spellEnd"/>
      <w:r w:rsidRPr="00361978">
        <w:rPr>
          <w:bCs/>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3878F4" w:rsidRPr="00361978" w:rsidRDefault="003878F4" w:rsidP="00361978">
      <w:pPr>
        <w:spacing w:after="200"/>
        <w:ind w:right="283" w:firstLine="709"/>
        <w:jc w:val="both"/>
        <w:rPr>
          <w:bCs/>
          <w:color w:val="010000"/>
        </w:rPr>
      </w:pPr>
      <w:r w:rsidRPr="00361978">
        <w:rPr>
          <w:bCs/>
          <w:color w:val="010000"/>
        </w:rPr>
        <w:t>5. İtiraz yoluna başvuran Mahkeme, 2942 sayılı Kanun’un geçici 19. maddesinin tamamının iptalini talep etmekle birlikte, başvuru kararında sadece anılan maddenin birinci fıkrasının dördüncü cümlesine ilişkin Anayasa’ya aykırılık iddialarını gerekçelendirmiş; maddenin geri kalan kısmının ise Anayasa’nın</w:t>
      </w:r>
      <w:r w:rsidR="00361978" w:rsidRPr="00361978">
        <w:rPr>
          <w:bCs/>
          <w:color w:val="010000"/>
        </w:rPr>
        <w:t xml:space="preserve"> </w:t>
      </w:r>
      <w:r w:rsidRPr="00361978">
        <w:rPr>
          <w:bCs/>
          <w:color w:val="010000"/>
        </w:rPr>
        <w:t>hangi maddelerine, hangi nedenlerle aykırı olduğunu ayrı ayrı ve gerekçeleriyle birlikte açıkça göstermemiştir.</w:t>
      </w:r>
    </w:p>
    <w:p w:rsidR="003878F4" w:rsidRPr="00361978" w:rsidRDefault="003878F4" w:rsidP="00361978">
      <w:pPr>
        <w:spacing w:after="200"/>
        <w:ind w:right="283" w:firstLine="709"/>
        <w:jc w:val="both"/>
        <w:rPr>
          <w:bCs/>
          <w:color w:val="010000"/>
        </w:rPr>
      </w:pPr>
      <w:r w:rsidRPr="00361978">
        <w:rPr>
          <w:bCs/>
          <w:color w:val="010000"/>
        </w:rPr>
        <w:t>6. Açıklanan nedenlerle 4/11/1983 tarihli ve 2942 sayılı Kamulaştırma Kanunu’nun geçici 19. maddesinin;</w:t>
      </w:r>
    </w:p>
    <w:p w:rsidR="003878F4" w:rsidRPr="00361978" w:rsidRDefault="003878F4" w:rsidP="00361978">
      <w:pPr>
        <w:spacing w:after="200"/>
        <w:ind w:right="283" w:firstLine="709"/>
        <w:jc w:val="both"/>
        <w:rPr>
          <w:bCs/>
          <w:color w:val="010000"/>
        </w:rPr>
      </w:pPr>
      <w:r w:rsidRPr="00361978">
        <w:rPr>
          <w:b/>
          <w:bCs/>
          <w:color w:val="010000"/>
        </w:rPr>
        <w:t>A.</w:t>
      </w:r>
      <w:r w:rsidRPr="00361978">
        <w:rPr>
          <w:bCs/>
          <w:color w:val="010000"/>
        </w:rPr>
        <w:t xml:space="preserve"> Birinci fıkrasının dördüncü cümlesinin esasının incelenmesine, </w:t>
      </w:r>
    </w:p>
    <w:p w:rsidR="003878F4" w:rsidRPr="00361978" w:rsidRDefault="003878F4" w:rsidP="00361978">
      <w:pPr>
        <w:spacing w:after="200"/>
        <w:ind w:right="283" w:firstLine="709"/>
        <w:jc w:val="both"/>
        <w:rPr>
          <w:bCs/>
          <w:color w:val="010000"/>
        </w:rPr>
      </w:pPr>
      <w:r w:rsidRPr="00361978">
        <w:rPr>
          <w:b/>
          <w:bCs/>
          <w:color w:val="010000"/>
        </w:rPr>
        <w:t>B.</w:t>
      </w:r>
      <w:r w:rsidRPr="00361978">
        <w:rPr>
          <w:bCs/>
          <w:color w:val="010000"/>
        </w:rPr>
        <w:t xml:space="preserve"> Kalan kısmının iptaline karar verilmesi talebiyle yapılan başvurunun, 30/3/2011 tarihli ve 6216 sayılı Anayasa Mahkemesinin Kuruluş ve Yargılama Usulleri Hakkında Kanun’un 40. maddesinin (4) numaralı fıkrası gereğince yöntemine uygun olmadığından REDDİNE,</w:t>
      </w:r>
    </w:p>
    <w:p w:rsidR="003878F4" w:rsidRPr="00361978" w:rsidRDefault="003878F4" w:rsidP="00361978">
      <w:pPr>
        <w:spacing w:after="200"/>
        <w:ind w:right="283" w:firstLine="709"/>
        <w:jc w:val="both"/>
        <w:rPr>
          <w:bCs/>
          <w:color w:val="010000"/>
        </w:rPr>
      </w:pPr>
      <w:r w:rsidRPr="00361978">
        <w:rPr>
          <w:bCs/>
          <w:color w:val="010000"/>
        </w:rPr>
        <w:t>OYBİRLİĞİYLE karar verilmiştir.</w:t>
      </w:r>
    </w:p>
    <w:p w:rsidR="003878F4" w:rsidRPr="00361978" w:rsidRDefault="003878F4" w:rsidP="00361978">
      <w:pPr>
        <w:spacing w:after="200"/>
        <w:ind w:right="283" w:firstLine="709"/>
        <w:jc w:val="both"/>
        <w:rPr>
          <w:color w:val="010000"/>
        </w:rPr>
      </w:pPr>
      <w:r w:rsidRPr="00361978">
        <w:rPr>
          <w:b/>
          <w:bCs/>
          <w:color w:val="010000"/>
        </w:rPr>
        <w:t>III. ESASIN İNCELENMESİ</w:t>
      </w:r>
    </w:p>
    <w:p w:rsidR="003878F4" w:rsidRPr="00361978" w:rsidRDefault="003878F4" w:rsidP="00361978">
      <w:pPr>
        <w:spacing w:after="200"/>
        <w:ind w:right="283" w:firstLine="709"/>
        <w:jc w:val="both"/>
        <w:rPr>
          <w:color w:val="010000"/>
        </w:rPr>
      </w:pPr>
      <w:r w:rsidRPr="00361978">
        <w:rPr>
          <w:color w:val="010000"/>
        </w:rPr>
        <w:t>7. Başvuru kararı ve ekleri, Raportör Hilal YAZICI tarafından hazırlanan işin esasına ilişkin rapor, itiraz konusu kanun hükmü, dayanılan ve ilgili görülen Anayasa kuralları ve bunların gerekçeleri ile diğer yasama belgeleri okunup incelendikten sonra gereği görüşülüp düşünüldü:</w:t>
      </w:r>
    </w:p>
    <w:p w:rsidR="003878F4" w:rsidRPr="00361978" w:rsidRDefault="003878F4" w:rsidP="00361978">
      <w:pPr>
        <w:spacing w:after="200"/>
        <w:ind w:right="283" w:firstLine="709"/>
        <w:jc w:val="both"/>
        <w:rPr>
          <w:color w:val="010000"/>
        </w:rPr>
      </w:pPr>
      <w:r w:rsidRPr="00361978">
        <w:rPr>
          <w:b/>
          <w:color w:val="010000"/>
        </w:rPr>
        <w:t>A.</w:t>
      </w:r>
      <w:r w:rsidRPr="00361978">
        <w:rPr>
          <w:b/>
          <w:bCs/>
          <w:color w:val="010000"/>
        </w:rPr>
        <w:t xml:space="preserve"> İtirazın Gerekçesi</w:t>
      </w:r>
    </w:p>
    <w:p w:rsidR="003878F4" w:rsidRPr="00361978" w:rsidRDefault="003878F4" w:rsidP="00361978">
      <w:pPr>
        <w:spacing w:after="200"/>
        <w:ind w:right="283" w:firstLine="709"/>
        <w:jc w:val="both"/>
        <w:rPr>
          <w:color w:val="010000"/>
        </w:rPr>
      </w:pPr>
      <w:r w:rsidRPr="00361978">
        <w:rPr>
          <w:color w:val="010000"/>
        </w:rPr>
        <w:t xml:space="preserve">8. Başvuru kararında özetle; kamulaştırma kapsamındaki alacaklar bakımından, kamu alacakları için öngörülen en yüksek faizin uygulanacağı yönündeki açık anayasal hükme karşın kuralla kamulaştırma işlemleri tamamlanmamış veya kamulaştırmasız el atma yoluyla kullanılmakta olan mülklere ilişkin alacaklara kanuni faizin uygulanacağının belirtildiği, kamulaştırma bedeli konusundaki bu emredici hükmün, alacağa ilişkin yargılama sürecinin devam </w:t>
      </w:r>
      <w:r w:rsidRPr="00361978">
        <w:rPr>
          <w:color w:val="010000"/>
        </w:rPr>
        <w:lastRenderedPageBreak/>
        <w:t>edip etmemesi bakımından farklılık öngörmediği belirtilerek kuralın Anayasa’nın 46. maddesine aykırı olduğu ileri sürülmüştür</w:t>
      </w:r>
      <w:bookmarkStart w:id="2" w:name="_Hlk162862640"/>
    </w:p>
    <w:bookmarkEnd w:id="2"/>
    <w:p w:rsidR="003878F4" w:rsidRPr="00361978" w:rsidRDefault="003878F4" w:rsidP="00361978">
      <w:pPr>
        <w:spacing w:after="200"/>
        <w:ind w:right="283" w:firstLine="709"/>
        <w:jc w:val="both"/>
        <w:rPr>
          <w:b/>
          <w:bCs/>
          <w:color w:val="010000"/>
        </w:rPr>
      </w:pPr>
      <w:r w:rsidRPr="00361978">
        <w:rPr>
          <w:b/>
          <w:bCs/>
          <w:color w:val="010000"/>
        </w:rPr>
        <w:t>B. Anayasa’ya Aykırılık Sorunu</w:t>
      </w:r>
    </w:p>
    <w:p w:rsidR="003878F4" w:rsidRPr="00361978" w:rsidRDefault="003878F4" w:rsidP="00361978">
      <w:pPr>
        <w:spacing w:after="200"/>
        <w:ind w:right="283" w:firstLine="709"/>
        <w:jc w:val="both"/>
        <w:rPr>
          <w:color w:val="010000"/>
        </w:rPr>
      </w:pPr>
      <w:r w:rsidRPr="00361978">
        <w:rPr>
          <w:color w:val="010000"/>
        </w:rPr>
        <w:t>9. 30/3/2011 tarihli ve 6216 sayılı Kanun’un 43. maddesi uyarınca kural, ilgisi nedeniyle Anayasa’nın 13. ve 35. maddeleri yönünden de incelenmiştir.</w:t>
      </w:r>
    </w:p>
    <w:p w:rsidR="003878F4" w:rsidRPr="00361978" w:rsidRDefault="003878F4" w:rsidP="00361978">
      <w:pPr>
        <w:spacing w:after="200"/>
        <w:ind w:right="283" w:firstLine="709"/>
        <w:jc w:val="both"/>
        <w:rPr>
          <w:color w:val="010000"/>
        </w:rPr>
      </w:pPr>
      <w:r w:rsidRPr="00361978">
        <w:rPr>
          <w:color w:val="010000"/>
        </w:rPr>
        <w:t>10. 2942 sayılı Kanun’un geçici 19. maddesiyle kamulaştırma işlemleri tamamlanmamış veya kamulaştırmasız el atma nedeniyle açılan davalarda hükmedilen bedel ve tazminat ödemelerinde kullanılmak üzere merkezî yönetim bütçesine dâhil idarelerin, belediye ve il özel idareleri ile bağlı idareler ve diğer idarelerin bütçelerinde belirli oranlarda pay ayrılması; alacağın, ayrılan payı aşması hâlinde ödemelerin eşit taksitlerle gerçekleştirilmesi düzenlenmiştir.</w:t>
      </w:r>
    </w:p>
    <w:p w:rsidR="003878F4" w:rsidRPr="00361978" w:rsidRDefault="003878F4" w:rsidP="00361978">
      <w:pPr>
        <w:spacing w:after="200"/>
        <w:ind w:right="283" w:firstLine="709"/>
        <w:jc w:val="both"/>
        <w:rPr>
          <w:color w:val="010000"/>
        </w:rPr>
      </w:pPr>
      <w:r w:rsidRPr="00361978">
        <w:rPr>
          <w:color w:val="010000"/>
        </w:rPr>
        <w:t xml:space="preserve">11. Anılan maddenin birinci fıkrasının itiraz konusu dördüncü cümlesinde, kamulaştırma işlemleri tamamlanmamış veya kamulaştırmasız el atma yoluyla kullanılmakta olan mülklere ilişkin taksite bağlanan bedel ve tazminatlar için 4/12/1984 tarihli ve 3095 sayılı Kanuni Faiz ve Temerrüt Faizine İlişkin Kanun kapsamında kanuni faizin ödeneceği hüküm altına alınmıştır. </w:t>
      </w:r>
    </w:p>
    <w:p w:rsidR="003878F4" w:rsidRPr="00361978" w:rsidRDefault="003878F4" w:rsidP="00361978">
      <w:pPr>
        <w:spacing w:after="200"/>
        <w:ind w:right="283" w:firstLine="709"/>
        <w:jc w:val="both"/>
        <w:rPr>
          <w:color w:val="010000"/>
        </w:rPr>
      </w:pPr>
      <w:r w:rsidRPr="00361978">
        <w:rPr>
          <w:color w:val="010000"/>
        </w:rPr>
        <w:t xml:space="preserve">12. Anayasa’nın 35. maddesinde </w:t>
      </w:r>
      <w:r w:rsidRPr="00361978">
        <w:rPr>
          <w:i/>
          <w:color w:val="010000"/>
        </w:rPr>
        <w:t>“</w:t>
      </w:r>
      <w:r w:rsidRPr="00361978">
        <w:rPr>
          <w:i/>
          <w:iCs/>
          <w:color w:val="010000"/>
        </w:rPr>
        <w:t xml:space="preserve">Herkes, mülkiyet ve miras haklarına </w:t>
      </w:r>
      <w:proofErr w:type="gramStart"/>
      <w:r w:rsidRPr="00361978">
        <w:rPr>
          <w:i/>
          <w:iCs/>
          <w:color w:val="010000"/>
        </w:rPr>
        <w:t>sahiptir./</w:t>
      </w:r>
      <w:proofErr w:type="gramEnd"/>
      <w:r w:rsidRPr="00361978">
        <w:rPr>
          <w:i/>
          <w:iCs/>
          <w:color w:val="010000"/>
        </w:rPr>
        <w:t xml:space="preserve"> Bu haklar, ancak kamu yararı amacıyla, kanunla sınırlanabilir./ Mülkiyet hakkının kullanılması toplum yararına aykırı olamaz.</w:t>
      </w:r>
      <w:r w:rsidRPr="00361978">
        <w:rPr>
          <w:i/>
          <w:color w:val="010000"/>
        </w:rPr>
        <w:t xml:space="preserve">” </w:t>
      </w:r>
      <w:r w:rsidRPr="00361978">
        <w:rPr>
          <w:color w:val="010000"/>
        </w:rPr>
        <w:t>hükmüne yer verilmiştir. Anayasa’nın anılan maddesiyle güvenceye bağlanan mülkiyet hakkı, ekonomik değer ifade eden ve parayla değerlendirilebilen her türlü mal varlığı hakkını kapsamaktadır</w:t>
      </w:r>
      <w:r w:rsidR="00361978" w:rsidRPr="00361978">
        <w:rPr>
          <w:color w:val="010000"/>
        </w:rPr>
        <w:t xml:space="preserve"> </w:t>
      </w:r>
      <w:r w:rsidRPr="00361978">
        <w:rPr>
          <w:color w:val="010000"/>
        </w:rPr>
        <w:t>(AYM, E.2015/39, K.2015/62, 1/7/2015, § 20).</w:t>
      </w:r>
      <w:r w:rsidR="00361978" w:rsidRPr="00361978">
        <w:rPr>
          <w:color w:val="010000"/>
        </w:rPr>
        <w:t xml:space="preserve"> </w:t>
      </w:r>
      <w:r w:rsidRPr="00361978">
        <w:rPr>
          <w:color w:val="010000"/>
        </w:rPr>
        <w:t>Kamulaştırmasız el atmaya konu taşınmaz malların mülkiyet hakkının kapsamına dâhil olduğu hususunda tereddüt bulunmamaktadır.</w:t>
      </w:r>
    </w:p>
    <w:p w:rsidR="003878F4" w:rsidRPr="00361978" w:rsidRDefault="003878F4" w:rsidP="00361978">
      <w:pPr>
        <w:spacing w:after="200"/>
        <w:ind w:right="283" w:firstLine="709"/>
        <w:jc w:val="both"/>
        <w:rPr>
          <w:color w:val="010000"/>
        </w:rPr>
      </w:pPr>
      <w:r w:rsidRPr="00361978">
        <w:rPr>
          <w:color w:val="010000"/>
        </w:rPr>
        <w:t>13. Mülkiyet hakkı, kişiye başkasının hakkına zarar vermemek ve kanunların öngördüğü sınırlamalara uymak koşuluyla sahibi olduğu şeyi dilediği gibi kullanma, onun semerelerinden yararlanma ve tasarruf etme imkânı veren bir haktır</w:t>
      </w:r>
      <w:r w:rsidR="00361978" w:rsidRPr="00361978">
        <w:rPr>
          <w:color w:val="010000"/>
        </w:rPr>
        <w:t xml:space="preserve"> </w:t>
      </w:r>
      <w:r w:rsidRPr="00361978">
        <w:rPr>
          <w:color w:val="010000"/>
        </w:rPr>
        <w:t>(</w:t>
      </w:r>
      <w:r w:rsidRPr="00361978">
        <w:rPr>
          <w:i/>
          <w:iCs/>
          <w:color w:val="010000"/>
        </w:rPr>
        <w:t xml:space="preserve">Mehmet Akdoğan ve diğerleri, </w:t>
      </w:r>
      <w:r w:rsidRPr="00361978">
        <w:rPr>
          <w:iCs/>
          <w:color w:val="010000"/>
        </w:rPr>
        <w:t xml:space="preserve">B. No: 2013/817, 19/12/2013, </w:t>
      </w:r>
      <w:r w:rsidRPr="00361978">
        <w:rPr>
          <w:color w:val="010000"/>
        </w:rPr>
        <w:t>§ 32).</w:t>
      </w:r>
      <w:r w:rsidR="00361978" w:rsidRPr="00361978">
        <w:rPr>
          <w:color w:val="010000"/>
        </w:rPr>
        <w:t xml:space="preserve"> </w:t>
      </w:r>
      <w:r w:rsidRPr="00361978">
        <w:rPr>
          <w:color w:val="010000"/>
        </w:rPr>
        <w:t>Bu bağlamda malikin mülkünü kullanma, onun semerelerinden yararlanma ve mülkü üzerinde tasarruf etme yetkilerinden herhangi birinin sınırlanması veya mülkünden yoksun bırakılması mülkiyet hakkına müdahale teşkil eder</w:t>
      </w:r>
      <w:r w:rsidR="00361978" w:rsidRPr="00361978">
        <w:rPr>
          <w:color w:val="010000"/>
        </w:rPr>
        <w:t xml:space="preserve"> </w:t>
      </w:r>
      <w:r w:rsidRPr="00361978">
        <w:rPr>
          <w:color w:val="010000"/>
        </w:rPr>
        <w:t>(</w:t>
      </w:r>
      <w:r w:rsidRPr="00361978">
        <w:rPr>
          <w:i/>
          <w:iCs/>
          <w:color w:val="010000"/>
        </w:rPr>
        <w:t>Recep Tarhan ve Afife Tarhan</w:t>
      </w:r>
      <w:r w:rsidRPr="00361978">
        <w:rPr>
          <w:color w:val="010000"/>
        </w:rPr>
        <w:t>, B. No: 2014/1546, 2/2/2017, § 53).</w:t>
      </w:r>
    </w:p>
    <w:p w:rsidR="003878F4" w:rsidRPr="00361978" w:rsidRDefault="003878F4" w:rsidP="00361978">
      <w:pPr>
        <w:spacing w:after="200"/>
        <w:ind w:right="283" w:firstLine="709"/>
        <w:jc w:val="both"/>
        <w:rPr>
          <w:color w:val="010000"/>
        </w:rPr>
      </w:pPr>
      <w:r w:rsidRPr="00361978">
        <w:rPr>
          <w:color w:val="010000"/>
        </w:rPr>
        <w:t>14. Kamulaştırma sürecinin henüz tamamlanmadığı veya kamulaştırması hiç yapılmamış olmasına rağmen fiilen kamu hizmetine ayrılan veya kamu yararına ilişkin bir ihtiyaca tahsis edilerek üzerinde tesis yapılan taşınmazlara veya kaynaklara kısmen veya tamamen veyahut irtifak hakkı tesis etmek suretiyle malikin rızası olmaksızın fiilî olarak el konulması mülkiyet hakkına yönelik bir sınırlama niteliğindedir.</w:t>
      </w:r>
    </w:p>
    <w:p w:rsidR="003878F4" w:rsidRPr="00361978" w:rsidRDefault="003878F4" w:rsidP="00361978">
      <w:pPr>
        <w:spacing w:after="200"/>
        <w:ind w:right="283" w:firstLine="709"/>
        <w:jc w:val="both"/>
        <w:rPr>
          <w:color w:val="010000"/>
        </w:rPr>
      </w:pPr>
      <w:r w:rsidRPr="00361978">
        <w:rPr>
          <w:color w:val="010000"/>
        </w:rPr>
        <w:t>15. Anayasa Mahkemesi, kamulaştırma işleminin tamamlanmadığı durumda veya hiç kamulaştırma yapılmaksızın gerçekleştirilen müdahalelerde de Anayasa’nın 35. ve 46. maddelerindeki güvencelerin dikkate alınması gerektiğini belirtmektedir (aynı yönde bkz. AYM, E.2023/101, K.2023/207, 30/11/2023, § 56; E.2019/93, K.2023/87, 4/5/2023, § 173; E.2022/61, K.2022/101, 8/9/2022 § 40).</w:t>
      </w:r>
      <w:r w:rsidR="00361978" w:rsidRPr="00361978">
        <w:rPr>
          <w:color w:val="010000"/>
        </w:rPr>
        <w:t xml:space="preserve"> </w:t>
      </w:r>
    </w:p>
    <w:p w:rsidR="003878F4" w:rsidRPr="00361978" w:rsidRDefault="003878F4" w:rsidP="00361978">
      <w:pPr>
        <w:spacing w:after="200"/>
        <w:ind w:right="283" w:firstLine="709"/>
        <w:jc w:val="both"/>
        <w:rPr>
          <w:color w:val="010000"/>
        </w:rPr>
      </w:pPr>
      <w:r w:rsidRPr="00361978">
        <w:rPr>
          <w:color w:val="010000"/>
        </w:rPr>
        <w:t xml:space="preserve">16. Anayasa’nın 35. maddesinde mülkiyet hakkının kamu yararı amacıyla ve kanunla sınırlanabileceği öngörülmüştür. Mülkiyet hakkına müdahalede bulunulurken temel hak ve özgürlüklerin sınırlanmasına ilişkin ilkeleri düzenleyen Anayasa’nın 13. maddesinin de </w:t>
      </w:r>
      <w:proofErr w:type="spellStart"/>
      <w:r w:rsidRPr="00361978">
        <w:rPr>
          <w:color w:val="010000"/>
        </w:rPr>
        <w:t>gözönünde</w:t>
      </w:r>
      <w:proofErr w:type="spellEnd"/>
      <w:r w:rsidRPr="00361978">
        <w:rPr>
          <w:color w:val="010000"/>
        </w:rPr>
        <w:t xml:space="preserve"> bulundurulması gerekmektedir.</w:t>
      </w:r>
    </w:p>
    <w:p w:rsidR="003878F4" w:rsidRPr="00361978" w:rsidRDefault="003878F4" w:rsidP="00361978">
      <w:pPr>
        <w:spacing w:after="200"/>
        <w:ind w:right="283" w:firstLine="709"/>
        <w:jc w:val="both"/>
        <w:rPr>
          <w:color w:val="010000"/>
        </w:rPr>
      </w:pPr>
      <w:r w:rsidRPr="00361978">
        <w:rPr>
          <w:color w:val="010000"/>
        </w:rPr>
        <w:lastRenderedPageBreak/>
        <w:t xml:space="preserve">17. Anayasa’nın anılan maddesinde </w:t>
      </w:r>
      <w:r w:rsidRPr="00361978">
        <w:rPr>
          <w:i/>
          <w:color w:val="010000"/>
        </w:rPr>
        <w:t>“</w:t>
      </w:r>
      <w:r w:rsidRPr="0036197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61978">
        <w:rPr>
          <w:i/>
          <w:color w:val="010000"/>
        </w:rPr>
        <w:t>”</w:t>
      </w:r>
      <w:r w:rsidRPr="00361978">
        <w:rPr>
          <w:color w:val="010000"/>
        </w:rPr>
        <w:t xml:space="preserve"> denilmektedir.</w:t>
      </w:r>
    </w:p>
    <w:p w:rsidR="003878F4" w:rsidRPr="00361978" w:rsidRDefault="003878F4" w:rsidP="00361978">
      <w:pPr>
        <w:spacing w:after="200"/>
        <w:ind w:right="283" w:firstLine="709"/>
        <w:jc w:val="both"/>
        <w:rPr>
          <w:color w:val="010000"/>
        </w:rPr>
      </w:pPr>
      <w:r w:rsidRPr="00361978">
        <w:rPr>
          <w:color w:val="010000"/>
        </w:rPr>
        <w:t>18.</w:t>
      </w:r>
      <w:r w:rsidR="00361978" w:rsidRPr="00361978">
        <w:rPr>
          <w:color w:val="010000"/>
        </w:rPr>
        <w:t xml:space="preserve"> </w:t>
      </w:r>
      <w:r w:rsidRPr="00361978">
        <w:rPr>
          <w:color w:val="010000"/>
        </w:rPr>
        <w:t>Anayasa’nın anılan maddesi uyarınca mülkiyet hakkı, Anayasa’da öngörülen nedenlere bağlı olarak Anayasa’nın sözüne ve ölçülülük ilkesine aykırı olmaksızın ancak kanunla sınırlanabilir.</w:t>
      </w:r>
    </w:p>
    <w:p w:rsidR="003878F4" w:rsidRPr="00361978" w:rsidRDefault="003878F4" w:rsidP="00361978">
      <w:pPr>
        <w:spacing w:after="200"/>
        <w:ind w:right="283" w:firstLine="709"/>
        <w:jc w:val="both"/>
        <w:rPr>
          <w:color w:val="010000"/>
        </w:rPr>
      </w:pPr>
      <w:r w:rsidRPr="00361978">
        <w:rPr>
          <w:color w:val="010000"/>
        </w:rPr>
        <w:t>19.</w:t>
      </w:r>
      <w:r w:rsidR="00361978" w:rsidRPr="00361978">
        <w:rPr>
          <w:color w:val="010000"/>
        </w:rPr>
        <w:t xml:space="preserve"> </w:t>
      </w:r>
      <w:r w:rsidRPr="00361978">
        <w:rPr>
          <w:color w:val="010000"/>
        </w:rPr>
        <w:t xml:space="preserve">Anayasa Mahkemesinin sıkça vurguladığı gibi temel hakları sınırlayan kanunun şeklen var olması yeterli olmayıp yasal kuralların </w:t>
      </w:r>
      <w:proofErr w:type="spellStart"/>
      <w:r w:rsidRPr="00361978">
        <w:rPr>
          <w:color w:val="010000"/>
        </w:rPr>
        <w:t>keyfîliğe</w:t>
      </w:r>
      <w:proofErr w:type="spellEnd"/>
      <w:r w:rsidRPr="00361978">
        <w:rPr>
          <w:color w:val="010000"/>
        </w:rPr>
        <w:t xml:space="preserve"> izin vermeyecek şekilde belirli, ulaşılabilir ve öngörülebilir düzenlemeler niteliğinde olması gerekir.</w:t>
      </w:r>
    </w:p>
    <w:p w:rsidR="003878F4" w:rsidRPr="00361978" w:rsidRDefault="003878F4" w:rsidP="00361978">
      <w:pPr>
        <w:spacing w:after="200"/>
        <w:ind w:right="283" w:firstLine="709"/>
        <w:jc w:val="both"/>
        <w:rPr>
          <w:color w:val="010000"/>
        </w:rPr>
      </w:pPr>
      <w:r w:rsidRPr="00361978">
        <w:rPr>
          <w:color w:val="010000"/>
        </w:rPr>
        <w:t>20.</w:t>
      </w:r>
      <w:r w:rsidR="00361978" w:rsidRPr="00361978">
        <w:rPr>
          <w:color w:val="010000"/>
        </w:rPr>
        <w:t xml:space="preserve"> </w:t>
      </w:r>
      <w:r w:rsidRPr="00361978">
        <w:rPr>
          <w:color w:val="010000"/>
        </w:rPr>
        <w:t>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3878F4" w:rsidRPr="00361978" w:rsidRDefault="003878F4" w:rsidP="00361978">
      <w:pPr>
        <w:spacing w:after="200"/>
        <w:ind w:right="283" w:firstLine="709"/>
        <w:jc w:val="both"/>
        <w:rPr>
          <w:color w:val="010000"/>
        </w:rPr>
      </w:pPr>
      <w:r w:rsidRPr="00361978">
        <w:rPr>
          <w:color w:val="010000"/>
        </w:rPr>
        <w:t>21. Kuralda hangi kapsamdaki alacaklar için hangi durumda ve hangi oranda faizin uygulanacağı herhangi bir tereddüde yer vermeyecek şekilde açık ve net olarak düzenlendiği gözetildiğinde kuralın kanunilik şartını taşıdığı sonucuna ulaşılmıştır.</w:t>
      </w:r>
    </w:p>
    <w:p w:rsidR="003878F4" w:rsidRPr="00361978" w:rsidRDefault="003878F4" w:rsidP="00361978">
      <w:pPr>
        <w:spacing w:after="200"/>
        <w:ind w:right="283" w:firstLine="709"/>
        <w:jc w:val="both"/>
        <w:rPr>
          <w:color w:val="010000"/>
        </w:rPr>
      </w:pPr>
      <w:r w:rsidRPr="00361978">
        <w:rPr>
          <w:color w:val="010000"/>
        </w:rPr>
        <w:t>22. Öte yandan Anayasa’nın 13. maddesinde temel hak ve özgürlüklere yönelik sınırlamaların Anayasa’nın sözüne de aykırı olamayacağı hükme bağlanmıştır. Buna göre Anayasa’nın anılan maddesinde yer alan hak ve özgürlüklerin sınırlanması ölçütlerinden biri de Anayasa’nın sözüne uygunluktur. Anayasa Mahkemesi, somut olaya uygun düştüğü takdirde kamu gücünü kullanan organların temel hak ya da özgürlüklere yaptıkları müdahalelerin Anayasa’nın sözüne uygun olup olmadığını da değerlendirir. Böyle bir değerlendirme yapılması, Anayasa’nın 13. maddesinin emredici hükmünün bir gereğidir (</w:t>
      </w:r>
      <w:r w:rsidRPr="00361978">
        <w:rPr>
          <w:i/>
          <w:iCs/>
          <w:color w:val="010000"/>
        </w:rPr>
        <w:t>Kadri Enis Berberoğlu (2)</w:t>
      </w:r>
      <w:r w:rsidR="00361978" w:rsidRPr="00361978">
        <w:rPr>
          <w:color w:val="010000"/>
        </w:rPr>
        <w:t xml:space="preserve"> </w:t>
      </w:r>
      <w:r w:rsidRPr="00361978">
        <w:rPr>
          <w:color w:val="010000"/>
        </w:rPr>
        <w:t>[GK], B. No: 2018/30030, 17/9/2020, § 68;</w:t>
      </w:r>
      <w:r w:rsidR="00361978" w:rsidRPr="00361978">
        <w:rPr>
          <w:color w:val="010000"/>
        </w:rPr>
        <w:t xml:space="preserve"> </w:t>
      </w:r>
      <w:r w:rsidRPr="00361978">
        <w:rPr>
          <w:i/>
          <w:iCs/>
          <w:color w:val="010000"/>
        </w:rPr>
        <w:t>Kadri Enis Berberoğlu (3)</w:t>
      </w:r>
      <w:r w:rsidR="00361978" w:rsidRPr="00361978">
        <w:rPr>
          <w:color w:val="010000"/>
        </w:rPr>
        <w:t xml:space="preserve"> </w:t>
      </w:r>
      <w:r w:rsidRPr="00361978">
        <w:rPr>
          <w:color w:val="010000"/>
        </w:rPr>
        <w:t>[GK], B. No: 2020/32949, 21/1/2021, § 79).</w:t>
      </w:r>
    </w:p>
    <w:p w:rsidR="003878F4" w:rsidRPr="00361978" w:rsidRDefault="003878F4" w:rsidP="00361978">
      <w:pPr>
        <w:spacing w:after="200"/>
        <w:ind w:right="283" w:firstLine="709"/>
        <w:jc w:val="both"/>
        <w:rPr>
          <w:color w:val="010000"/>
        </w:rPr>
      </w:pPr>
      <w:r w:rsidRPr="00361978">
        <w:rPr>
          <w:color w:val="010000"/>
        </w:rPr>
        <w:t>23. Anayasa’nın 13. maddesinde yer alan</w:t>
      </w:r>
      <w:r w:rsidR="00361978" w:rsidRPr="00361978">
        <w:rPr>
          <w:color w:val="010000"/>
        </w:rPr>
        <w:t xml:space="preserve"> </w:t>
      </w:r>
      <w:r w:rsidRPr="00361978">
        <w:rPr>
          <w:i/>
          <w:iCs/>
          <w:color w:val="010000"/>
        </w:rPr>
        <w:t>“Anayasa'nın sözü”</w:t>
      </w:r>
      <w:r w:rsidR="00361978" w:rsidRPr="00361978">
        <w:rPr>
          <w:color w:val="010000"/>
        </w:rPr>
        <w:t xml:space="preserve"> </w:t>
      </w:r>
      <w:r w:rsidRPr="00361978">
        <w:rPr>
          <w:color w:val="010000"/>
        </w:rPr>
        <w:t>ifadesi Anayasa’nın metnini, yani lafzını ifade etmektedir. Temel hak ve özgürlüklere yapılan müdahalelerin Anayasa’nın sözüne uygun olması şartı özellikle Anayasa'nın çeşitli maddeleriyle getirilen ek güvenceler söz konusu olduğunda önem taşımaktadır. Anayasa, çoğu durumda bir hak veya özgürlüğü yalnızca tanımakla yetinmeyerek onun kullanılmasını garanti altına almak için bazı yönlerini ayrıca vurgulayarak veya bazı yönlerine belli bir önem atfederek koruma altına alır. Anayasa koyucunun bir hakkı tanımanın yanında o hakkın norm alanına giren bir boyutunu ayrıca ve özel olarak ifade etmesi, buna ilişkin ek bir güvence getirmesi de mümkün olabilmektedir (</w:t>
      </w:r>
      <w:r w:rsidRPr="00361978">
        <w:rPr>
          <w:i/>
          <w:iCs/>
          <w:color w:val="010000"/>
        </w:rPr>
        <w:t>Kadri Enis Berberoğlu (2)</w:t>
      </w:r>
      <w:r w:rsidRPr="00361978">
        <w:rPr>
          <w:color w:val="010000"/>
        </w:rPr>
        <w:t>, § 69;</w:t>
      </w:r>
      <w:r w:rsidR="00361978" w:rsidRPr="00361978">
        <w:rPr>
          <w:color w:val="010000"/>
        </w:rPr>
        <w:t xml:space="preserve"> </w:t>
      </w:r>
      <w:r w:rsidRPr="00361978">
        <w:rPr>
          <w:i/>
          <w:iCs/>
          <w:color w:val="010000"/>
        </w:rPr>
        <w:t>Kadri Enis Berberoğlu (3)</w:t>
      </w:r>
      <w:r w:rsidRPr="00361978">
        <w:rPr>
          <w:color w:val="010000"/>
        </w:rPr>
        <w:t>, § 79).</w:t>
      </w:r>
    </w:p>
    <w:p w:rsidR="003878F4" w:rsidRPr="00361978" w:rsidRDefault="003878F4" w:rsidP="00361978">
      <w:pPr>
        <w:spacing w:after="200"/>
        <w:ind w:right="283" w:firstLine="709"/>
        <w:jc w:val="both"/>
        <w:rPr>
          <w:color w:val="010000"/>
        </w:rPr>
      </w:pPr>
      <w:r w:rsidRPr="00361978">
        <w:rPr>
          <w:color w:val="010000"/>
        </w:rPr>
        <w:t>24. Anayasa’nın 46. maddesinin birinci fıkrasında</w:t>
      </w:r>
      <w:r w:rsidR="00361978" w:rsidRPr="00361978">
        <w:rPr>
          <w:color w:val="010000"/>
        </w:rPr>
        <w:t xml:space="preserve"> </w:t>
      </w:r>
      <w:r w:rsidRPr="00361978">
        <w:rPr>
          <w:color w:val="010000"/>
        </w:rPr>
        <w:t xml:space="preserve">kamulaştırmanın taşınmazın gerçek karşılığının ödenmesi şartıyla kullanılabilecek bir yetki olduğu hükme bağlandıktan sonra ikinci </w:t>
      </w:r>
      <w:r w:rsidRPr="00361978">
        <w:rPr>
          <w:color w:val="010000"/>
        </w:rPr>
        <w:lastRenderedPageBreak/>
        <w:t xml:space="preserve">fıkrasında; kamulaştırma bedeli ile kesin hükme bağlanan artırım bedelinin nakden ve peşin olarak ödeneceği, ancak tarım reformunun uygulanması, büyük enerji ve sulama projeleri ile iskân projelerinin gerçekleştirilmesi, yeni ormanların yetiştirilmesi, kıyıların korunması ve turizm amacıyla kamulaştırılan toprakların bedellerinin ödenme şeklinin kanunla gösterileceği ve kanunun taksitle ödemeyi öngörebileceği düzenlenmiştir. Ancak taksitle ödemenin mümkün olduğu bu hâllerde taksitlendirme süresinin beş yılı aşamayacağı, bu takdirde taksitlerin eşit olarak ödeneceği belirtilmiştir. Dördüncü fıkrasında ise taksitlendirmelerde ve herhangi bir sebeple ödenmemiş kamulaştırma bedellerinde kamu alacakları için öngörülen </w:t>
      </w:r>
      <w:r w:rsidRPr="00361978">
        <w:rPr>
          <w:i/>
          <w:color w:val="010000"/>
        </w:rPr>
        <w:t>en yüksek faiz oranının uygulanacağı</w:t>
      </w:r>
      <w:r w:rsidRPr="00361978">
        <w:rPr>
          <w:color w:val="010000"/>
        </w:rPr>
        <w:t xml:space="preserve"> hüküm altına alınmıştır.</w:t>
      </w:r>
    </w:p>
    <w:p w:rsidR="003878F4" w:rsidRPr="00361978" w:rsidRDefault="003878F4" w:rsidP="00361978">
      <w:pPr>
        <w:spacing w:after="200"/>
        <w:ind w:right="283" w:firstLine="709"/>
        <w:jc w:val="both"/>
        <w:rPr>
          <w:color w:val="010000"/>
        </w:rPr>
      </w:pPr>
      <w:r w:rsidRPr="00361978">
        <w:rPr>
          <w:color w:val="010000"/>
        </w:rPr>
        <w:t>25. Kural, taksitli ödemeyi gerektiren durumlarda 3095 sayılı Kanun kapsamında kanuni faizin uygulanacağını düzenlemekte, böylece Anayasa’nın 46. maddesinin dördüncü fıkrasında öngörülen taksitlendirme hâlleri bakımından ve herhangi bir sebeple ödenmemiş kamulaştırma bedellerinde kamu alacakları için öngörülen en yüksek faizin uygulanacağı yönündeki açık hükme aykırı şekilde, bu tür alacaklara kanuni faizin uygulanacağını hüküm altına almaktadır. Bu bakımdan kural, Anayasa’nın 13. maddesinde belirtilen, sınırlamanın Anayasa’nın sözüne aykırı olamayacağı hükmüne aykırılık teşkil etmektedir.</w:t>
      </w:r>
    </w:p>
    <w:p w:rsidR="003878F4" w:rsidRPr="00361978" w:rsidRDefault="003878F4" w:rsidP="00361978">
      <w:pPr>
        <w:spacing w:after="200"/>
        <w:ind w:right="283" w:firstLine="709"/>
        <w:jc w:val="both"/>
        <w:rPr>
          <w:color w:val="010000"/>
        </w:rPr>
      </w:pPr>
      <w:r w:rsidRPr="00361978">
        <w:rPr>
          <w:color w:val="010000"/>
        </w:rPr>
        <w:t>26. Açıklanan nedenlerle kural, Anayasa’nın 13., 35. ve 46. maddelerine aykırıdır. İptali gerekir.</w:t>
      </w:r>
    </w:p>
    <w:p w:rsidR="003878F4" w:rsidRPr="00361978" w:rsidRDefault="003878F4" w:rsidP="00361978">
      <w:pPr>
        <w:spacing w:after="200"/>
        <w:ind w:right="283" w:firstLine="709"/>
        <w:jc w:val="both"/>
        <w:rPr>
          <w:color w:val="010000"/>
        </w:rPr>
      </w:pPr>
      <w:r w:rsidRPr="00361978">
        <w:rPr>
          <w:b/>
          <w:bCs/>
          <w:iCs/>
          <w:color w:val="010000"/>
        </w:rPr>
        <w:t>IV.</w:t>
      </w:r>
      <w:r w:rsidR="00361978" w:rsidRPr="00361978">
        <w:rPr>
          <w:b/>
          <w:bCs/>
          <w:iCs/>
          <w:color w:val="010000"/>
        </w:rPr>
        <w:t xml:space="preserve"> </w:t>
      </w:r>
      <w:r w:rsidRPr="00361978">
        <w:rPr>
          <w:b/>
          <w:bCs/>
          <w:color w:val="010000"/>
        </w:rPr>
        <w:t>HÜKÜM</w:t>
      </w:r>
      <w:r w:rsidRPr="00361978">
        <w:rPr>
          <w:color w:val="010000"/>
        </w:rPr>
        <w:t xml:space="preserve"> </w:t>
      </w:r>
    </w:p>
    <w:p w:rsidR="003878F4" w:rsidRPr="00361978" w:rsidRDefault="003878F4" w:rsidP="00361978">
      <w:pPr>
        <w:spacing w:after="200"/>
        <w:ind w:right="283" w:firstLine="709"/>
        <w:jc w:val="both"/>
        <w:rPr>
          <w:color w:val="010000"/>
        </w:rPr>
      </w:pPr>
      <w:bookmarkStart w:id="3" w:name="_Hlk104981327"/>
      <w:bookmarkStart w:id="4" w:name="_Hlk104981275"/>
      <w:r w:rsidRPr="00361978">
        <w:rPr>
          <w:color w:val="010000"/>
        </w:rPr>
        <w:t xml:space="preserve">4/11/1983 tarihli ve 2942 sayılı Kamulaştırma Kanunu’na 16/11/2022 tarihli ve 7421 sayılı Kanun’un 7. maddesiyle eklenen geçici 19. maddenin </w:t>
      </w:r>
      <w:r w:rsidRPr="00361978">
        <w:rPr>
          <w:rFonts w:eastAsia="ヒラギノ明朝 Pro W3"/>
          <w:color w:val="010000"/>
        </w:rPr>
        <w:t>birinci fıkrasının dördüncü cümlesinin</w:t>
      </w:r>
      <w:r w:rsidRPr="00361978">
        <w:rPr>
          <w:color w:val="010000"/>
        </w:rPr>
        <w:t xml:space="preserve"> Anayasa’ya aykırı olduğuna ve İPTALİNE</w:t>
      </w:r>
      <w:r w:rsidR="00361978" w:rsidRPr="00361978">
        <w:rPr>
          <w:color w:val="010000"/>
          <w:shd w:val="clear" w:color="auto" w:fill="FFFFFF"/>
        </w:rPr>
        <w:t xml:space="preserve"> </w:t>
      </w:r>
      <w:bookmarkEnd w:id="3"/>
      <w:bookmarkEnd w:id="4"/>
      <w:r w:rsidRPr="00361978">
        <w:rPr>
          <w:color w:val="010000"/>
        </w:rPr>
        <w:t xml:space="preserve">27/6/2024 tarihinde </w:t>
      </w:r>
      <w:r w:rsidRPr="00361978">
        <w:rPr>
          <w:color w:val="010000"/>
          <w:shd w:val="clear" w:color="auto" w:fill="FFFFFF"/>
          <w:lang w:eastAsia="zh-CN"/>
        </w:rPr>
        <w:t>OYBİRLİĞİYLE</w:t>
      </w:r>
      <w:r w:rsidRPr="00361978">
        <w:rPr>
          <w:color w:val="010000"/>
        </w:rPr>
        <w:t xml:space="preserve"> karar verildi. </w:t>
      </w:r>
    </w:p>
    <w:p w:rsidR="00361978" w:rsidRDefault="00361978">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3878F4" w:rsidRPr="00361978" w:rsidTr="00361978">
        <w:trPr>
          <w:trHeight w:val="1600"/>
          <w:jc w:val="center"/>
        </w:trPr>
        <w:tc>
          <w:tcPr>
            <w:tcW w:w="1637" w:type="pct"/>
            <w:vAlign w:val="center"/>
            <w:hideMark/>
          </w:tcPr>
          <w:p w:rsidR="003878F4" w:rsidRPr="00361978" w:rsidRDefault="003878F4" w:rsidP="00361978">
            <w:pPr>
              <w:spacing w:after="120"/>
              <w:jc w:val="center"/>
              <w:rPr>
                <w:color w:val="010000"/>
              </w:rPr>
            </w:pPr>
            <w:r w:rsidRPr="00361978">
              <w:rPr>
                <w:color w:val="010000"/>
              </w:rPr>
              <w:t>Başkan</w:t>
            </w:r>
          </w:p>
          <w:p w:rsidR="003878F4" w:rsidRPr="00361978" w:rsidRDefault="003878F4" w:rsidP="00361978">
            <w:pPr>
              <w:spacing w:after="120"/>
              <w:jc w:val="center"/>
              <w:rPr>
                <w:color w:val="010000"/>
              </w:rPr>
            </w:pPr>
            <w:r w:rsidRPr="00361978">
              <w:rPr>
                <w:color w:val="010000"/>
              </w:rPr>
              <w:t>Kadir ÖZKAYA</w:t>
            </w:r>
          </w:p>
        </w:tc>
        <w:tc>
          <w:tcPr>
            <w:tcW w:w="1674" w:type="pct"/>
            <w:gridSpan w:val="2"/>
            <w:vAlign w:val="center"/>
            <w:hideMark/>
          </w:tcPr>
          <w:p w:rsidR="003878F4" w:rsidRPr="00361978" w:rsidRDefault="003878F4" w:rsidP="00361978">
            <w:pPr>
              <w:spacing w:after="120"/>
              <w:jc w:val="center"/>
              <w:rPr>
                <w:color w:val="010000"/>
              </w:rPr>
            </w:pPr>
            <w:r w:rsidRPr="00361978">
              <w:rPr>
                <w:color w:val="010000"/>
              </w:rPr>
              <w:t>Başkanvekili</w:t>
            </w:r>
          </w:p>
          <w:p w:rsidR="003878F4" w:rsidRPr="00361978" w:rsidRDefault="003878F4" w:rsidP="00361978">
            <w:pPr>
              <w:spacing w:after="120"/>
              <w:jc w:val="center"/>
              <w:rPr>
                <w:color w:val="010000"/>
              </w:rPr>
            </w:pPr>
            <w:r w:rsidRPr="00361978">
              <w:rPr>
                <w:color w:val="010000"/>
              </w:rPr>
              <w:t>Hasan Tahsin GÖKCAN</w:t>
            </w:r>
          </w:p>
        </w:tc>
        <w:tc>
          <w:tcPr>
            <w:tcW w:w="1689" w:type="pct"/>
            <w:vAlign w:val="center"/>
            <w:hideMark/>
          </w:tcPr>
          <w:p w:rsidR="003878F4" w:rsidRPr="00361978" w:rsidRDefault="003878F4" w:rsidP="00361978">
            <w:pPr>
              <w:spacing w:after="120"/>
              <w:jc w:val="center"/>
              <w:rPr>
                <w:color w:val="010000"/>
              </w:rPr>
            </w:pPr>
            <w:r w:rsidRPr="00361978">
              <w:rPr>
                <w:color w:val="010000"/>
              </w:rPr>
              <w:t xml:space="preserve">Başkanvekili </w:t>
            </w:r>
          </w:p>
          <w:p w:rsidR="003878F4" w:rsidRPr="00361978" w:rsidRDefault="003878F4" w:rsidP="00361978">
            <w:pPr>
              <w:spacing w:after="120"/>
              <w:jc w:val="center"/>
              <w:rPr>
                <w:color w:val="010000"/>
              </w:rPr>
            </w:pPr>
            <w:r w:rsidRPr="00361978">
              <w:rPr>
                <w:color w:val="010000"/>
              </w:rPr>
              <w:t>Basri BAĞCI</w:t>
            </w:r>
          </w:p>
        </w:tc>
      </w:tr>
      <w:tr w:rsidR="003878F4" w:rsidRPr="00361978" w:rsidTr="00361978">
        <w:trPr>
          <w:trHeight w:val="1600"/>
          <w:jc w:val="center"/>
        </w:trPr>
        <w:tc>
          <w:tcPr>
            <w:tcW w:w="1637" w:type="pct"/>
            <w:vAlign w:val="center"/>
            <w:hideMark/>
          </w:tcPr>
          <w:p w:rsidR="003878F4" w:rsidRPr="00361978" w:rsidRDefault="003878F4" w:rsidP="00361978">
            <w:pPr>
              <w:spacing w:after="120"/>
              <w:jc w:val="center"/>
              <w:rPr>
                <w:color w:val="010000"/>
              </w:rPr>
            </w:pPr>
            <w:r w:rsidRPr="00361978">
              <w:rPr>
                <w:color w:val="010000"/>
              </w:rPr>
              <w:t xml:space="preserve">Üye </w:t>
            </w:r>
          </w:p>
          <w:p w:rsidR="003878F4" w:rsidRPr="00361978" w:rsidRDefault="003878F4" w:rsidP="00361978">
            <w:pPr>
              <w:spacing w:after="120"/>
              <w:jc w:val="center"/>
              <w:rPr>
                <w:color w:val="010000"/>
              </w:rPr>
            </w:pPr>
            <w:r w:rsidRPr="00361978">
              <w:rPr>
                <w:color w:val="010000"/>
              </w:rPr>
              <w:t>Engin YILDIRIM</w:t>
            </w:r>
          </w:p>
        </w:tc>
        <w:tc>
          <w:tcPr>
            <w:tcW w:w="1674" w:type="pct"/>
            <w:gridSpan w:val="2"/>
            <w:vAlign w:val="center"/>
            <w:hideMark/>
          </w:tcPr>
          <w:p w:rsidR="003878F4" w:rsidRPr="00361978" w:rsidRDefault="003878F4" w:rsidP="00361978">
            <w:pPr>
              <w:spacing w:after="120"/>
              <w:jc w:val="center"/>
              <w:rPr>
                <w:color w:val="010000"/>
              </w:rPr>
            </w:pPr>
            <w:r w:rsidRPr="00361978">
              <w:rPr>
                <w:color w:val="010000"/>
              </w:rPr>
              <w:t>Üye</w:t>
            </w:r>
          </w:p>
          <w:p w:rsidR="003878F4" w:rsidRPr="00361978" w:rsidRDefault="003878F4" w:rsidP="00361978">
            <w:pPr>
              <w:spacing w:after="120"/>
              <w:jc w:val="center"/>
              <w:rPr>
                <w:color w:val="010000"/>
              </w:rPr>
            </w:pPr>
            <w:r w:rsidRPr="00361978">
              <w:rPr>
                <w:color w:val="010000"/>
              </w:rPr>
              <w:t>Rıdvan GÜLEÇ</w:t>
            </w:r>
          </w:p>
        </w:tc>
        <w:tc>
          <w:tcPr>
            <w:tcW w:w="1689" w:type="pct"/>
            <w:vAlign w:val="center"/>
            <w:hideMark/>
          </w:tcPr>
          <w:p w:rsidR="003878F4" w:rsidRPr="00361978" w:rsidRDefault="003878F4" w:rsidP="00361978">
            <w:pPr>
              <w:spacing w:after="120"/>
              <w:jc w:val="center"/>
              <w:rPr>
                <w:color w:val="010000"/>
              </w:rPr>
            </w:pPr>
            <w:r w:rsidRPr="00361978">
              <w:rPr>
                <w:color w:val="010000"/>
              </w:rPr>
              <w:t>Üye</w:t>
            </w:r>
          </w:p>
          <w:p w:rsidR="003878F4" w:rsidRPr="00361978" w:rsidRDefault="003878F4" w:rsidP="00361978">
            <w:pPr>
              <w:spacing w:after="120"/>
              <w:jc w:val="center"/>
              <w:rPr>
                <w:color w:val="010000"/>
              </w:rPr>
            </w:pPr>
            <w:r w:rsidRPr="00361978">
              <w:rPr>
                <w:bCs/>
                <w:color w:val="010000"/>
              </w:rPr>
              <w:t>Recai AKYEL</w:t>
            </w:r>
          </w:p>
        </w:tc>
      </w:tr>
      <w:tr w:rsidR="003878F4" w:rsidRPr="00361978" w:rsidTr="00361978">
        <w:trPr>
          <w:trHeight w:val="1600"/>
          <w:jc w:val="center"/>
        </w:trPr>
        <w:tc>
          <w:tcPr>
            <w:tcW w:w="1637" w:type="pct"/>
            <w:vAlign w:val="center"/>
            <w:hideMark/>
          </w:tcPr>
          <w:p w:rsidR="003878F4" w:rsidRPr="00361978" w:rsidRDefault="003878F4" w:rsidP="00361978">
            <w:pPr>
              <w:spacing w:after="120"/>
              <w:jc w:val="center"/>
              <w:rPr>
                <w:color w:val="010000"/>
              </w:rPr>
            </w:pPr>
            <w:r w:rsidRPr="00361978">
              <w:rPr>
                <w:color w:val="010000"/>
              </w:rPr>
              <w:t xml:space="preserve">Üye </w:t>
            </w:r>
          </w:p>
          <w:p w:rsidR="003878F4" w:rsidRPr="00361978" w:rsidRDefault="003878F4" w:rsidP="00361978">
            <w:pPr>
              <w:spacing w:after="120"/>
              <w:jc w:val="center"/>
              <w:rPr>
                <w:color w:val="010000"/>
              </w:rPr>
            </w:pPr>
            <w:r w:rsidRPr="00361978">
              <w:rPr>
                <w:bCs/>
                <w:color w:val="010000"/>
              </w:rPr>
              <w:t>Yusuf Şevki HAKYEMEZ</w:t>
            </w:r>
          </w:p>
        </w:tc>
        <w:tc>
          <w:tcPr>
            <w:tcW w:w="1674" w:type="pct"/>
            <w:gridSpan w:val="2"/>
            <w:vAlign w:val="center"/>
            <w:hideMark/>
          </w:tcPr>
          <w:p w:rsidR="003878F4" w:rsidRPr="00361978" w:rsidRDefault="003878F4" w:rsidP="00361978">
            <w:pPr>
              <w:spacing w:after="120"/>
              <w:jc w:val="center"/>
              <w:rPr>
                <w:color w:val="010000"/>
              </w:rPr>
            </w:pPr>
            <w:r w:rsidRPr="00361978">
              <w:rPr>
                <w:color w:val="010000"/>
              </w:rPr>
              <w:t>Üye</w:t>
            </w:r>
          </w:p>
          <w:p w:rsidR="003878F4" w:rsidRPr="00361978" w:rsidRDefault="003878F4" w:rsidP="00361978">
            <w:pPr>
              <w:spacing w:after="120"/>
              <w:jc w:val="center"/>
              <w:rPr>
                <w:color w:val="010000"/>
              </w:rPr>
            </w:pPr>
            <w:r w:rsidRPr="00361978">
              <w:rPr>
                <w:bCs/>
                <w:color w:val="010000"/>
              </w:rPr>
              <w:t>Yıldız SEFERİNOĞLU</w:t>
            </w:r>
          </w:p>
        </w:tc>
        <w:tc>
          <w:tcPr>
            <w:tcW w:w="1689" w:type="pct"/>
            <w:vAlign w:val="center"/>
            <w:hideMark/>
          </w:tcPr>
          <w:p w:rsidR="003878F4" w:rsidRPr="00361978" w:rsidRDefault="003878F4" w:rsidP="00361978">
            <w:pPr>
              <w:spacing w:after="120"/>
              <w:jc w:val="center"/>
              <w:rPr>
                <w:color w:val="010000"/>
              </w:rPr>
            </w:pPr>
            <w:r w:rsidRPr="00361978">
              <w:rPr>
                <w:color w:val="010000"/>
              </w:rPr>
              <w:t>Üye</w:t>
            </w:r>
          </w:p>
          <w:p w:rsidR="003878F4" w:rsidRPr="00361978" w:rsidRDefault="003878F4" w:rsidP="00361978">
            <w:pPr>
              <w:spacing w:after="120"/>
              <w:jc w:val="center"/>
              <w:rPr>
                <w:color w:val="010000"/>
              </w:rPr>
            </w:pPr>
            <w:r w:rsidRPr="00361978">
              <w:rPr>
                <w:color w:val="010000"/>
              </w:rPr>
              <w:t>Selahaddin MENTEŞ</w:t>
            </w:r>
          </w:p>
        </w:tc>
      </w:tr>
      <w:tr w:rsidR="00361978" w:rsidRPr="00361978" w:rsidTr="00361978">
        <w:trPr>
          <w:trHeight w:val="1600"/>
          <w:jc w:val="center"/>
        </w:trPr>
        <w:tc>
          <w:tcPr>
            <w:tcW w:w="2464" w:type="pct"/>
            <w:gridSpan w:val="2"/>
            <w:vAlign w:val="center"/>
            <w:hideMark/>
          </w:tcPr>
          <w:p w:rsidR="00361978" w:rsidRPr="00361978" w:rsidRDefault="00361978" w:rsidP="00361978">
            <w:pPr>
              <w:spacing w:after="120"/>
              <w:jc w:val="center"/>
              <w:rPr>
                <w:color w:val="010000"/>
              </w:rPr>
            </w:pPr>
            <w:r w:rsidRPr="00361978">
              <w:rPr>
                <w:color w:val="010000"/>
              </w:rPr>
              <w:t>Üye</w:t>
            </w:r>
          </w:p>
          <w:p w:rsidR="00361978" w:rsidRPr="00361978" w:rsidRDefault="00361978" w:rsidP="00361978">
            <w:pPr>
              <w:spacing w:after="120"/>
              <w:jc w:val="center"/>
              <w:rPr>
                <w:color w:val="010000"/>
              </w:rPr>
            </w:pPr>
            <w:r w:rsidRPr="00361978">
              <w:rPr>
                <w:color w:val="010000"/>
              </w:rPr>
              <w:t>Kenan YAŞAR</w:t>
            </w:r>
          </w:p>
        </w:tc>
        <w:tc>
          <w:tcPr>
            <w:tcW w:w="2536" w:type="pct"/>
            <w:gridSpan w:val="2"/>
            <w:vAlign w:val="center"/>
            <w:hideMark/>
          </w:tcPr>
          <w:p w:rsidR="00361978" w:rsidRPr="00361978" w:rsidRDefault="00361978" w:rsidP="00361978">
            <w:pPr>
              <w:spacing w:after="120"/>
              <w:jc w:val="center"/>
              <w:rPr>
                <w:color w:val="010000"/>
              </w:rPr>
            </w:pPr>
            <w:r w:rsidRPr="00361978">
              <w:rPr>
                <w:color w:val="010000"/>
              </w:rPr>
              <w:t>Üye</w:t>
            </w:r>
          </w:p>
          <w:p w:rsidR="00361978" w:rsidRPr="00361978" w:rsidRDefault="00361978" w:rsidP="00361978">
            <w:pPr>
              <w:spacing w:after="120"/>
              <w:jc w:val="center"/>
              <w:rPr>
                <w:color w:val="010000"/>
              </w:rPr>
            </w:pPr>
            <w:r w:rsidRPr="00361978">
              <w:rPr>
                <w:color w:val="010000"/>
              </w:rPr>
              <w:t>Muhterem İNCE</w:t>
            </w:r>
          </w:p>
        </w:tc>
      </w:tr>
      <w:tr w:rsidR="00361978" w:rsidRPr="00361978" w:rsidTr="00361978">
        <w:trPr>
          <w:trHeight w:val="1600"/>
          <w:jc w:val="center"/>
        </w:trPr>
        <w:tc>
          <w:tcPr>
            <w:tcW w:w="2464" w:type="pct"/>
            <w:gridSpan w:val="2"/>
            <w:vAlign w:val="center"/>
            <w:hideMark/>
          </w:tcPr>
          <w:p w:rsidR="00361978" w:rsidRPr="00361978" w:rsidRDefault="00361978" w:rsidP="00361978">
            <w:pPr>
              <w:spacing w:after="120"/>
              <w:jc w:val="center"/>
              <w:rPr>
                <w:color w:val="010000"/>
              </w:rPr>
            </w:pPr>
            <w:r w:rsidRPr="00361978">
              <w:rPr>
                <w:color w:val="010000"/>
              </w:rPr>
              <w:lastRenderedPageBreak/>
              <w:t>Üye</w:t>
            </w:r>
          </w:p>
          <w:p w:rsidR="00361978" w:rsidRPr="00361978" w:rsidRDefault="00361978" w:rsidP="00361978">
            <w:pPr>
              <w:spacing w:after="120"/>
              <w:jc w:val="center"/>
              <w:rPr>
                <w:color w:val="010000"/>
              </w:rPr>
            </w:pPr>
            <w:r w:rsidRPr="00361978">
              <w:rPr>
                <w:bCs/>
                <w:color w:val="010000"/>
              </w:rPr>
              <w:t>Yılmaz AKÇİL</w:t>
            </w:r>
          </w:p>
        </w:tc>
        <w:tc>
          <w:tcPr>
            <w:tcW w:w="2536" w:type="pct"/>
            <w:gridSpan w:val="2"/>
            <w:vAlign w:val="center"/>
            <w:hideMark/>
          </w:tcPr>
          <w:p w:rsidR="00361978" w:rsidRPr="00361978" w:rsidRDefault="00361978" w:rsidP="00361978">
            <w:pPr>
              <w:spacing w:after="120"/>
              <w:jc w:val="center"/>
              <w:rPr>
                <w:color w:val="010000"/>
              </w:rPr>
            </w:pPr>
            <w:r w:rsidRPr="00361978">
              <w:rPr>
                <w:color w:val="010000"/>
              </w:rPr>
              <w:t>Üye</w:t>
            </w:r>
          </w:p>
          <w:p w:rsidR="00361978" w:rsidRPr="00361978" w:rsidRDefault="00361978" w:rsidP="00361978">
            <w:pPr>
              <w:spacing w:after="120"/>
              <w:jc w:val="center"/>
              <w:rPr>
                <w:color w:val="010000"/>
              </w:rPr>
            </w:pPr>
            <w:r w:rsidRPr="00361978">
              <w:rPr>
                <w:bCs/>
                <w:color w:val="010000"/>
              </w:rPr>
              <w:t>Ömer ÇINAR</w:t>
            </w:r>
          </w:p>
        </w:tc>
      </w:tr>
    </w:tbl>
    <w:p w:rsidR="003878F4" w:rsidRPr="00361978" w:rsidRDefault="003878F4" w:rsidP="00361978">
      <w:pPr>
        <w:spacing w:after="200"/>
        <w:ind w:right="283" w:firstLine="709"/>
        <w:jc w:val="both"/>
        <w:rPr>
          <w:color w:val="010000"/>
        </w:rPr>
      </w:pPr>
    </w:p>
    <w:sectPr w:rsidR="003878F4" w:rsidRPr="00361978" w:rsidSect="00361978">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DA" w:rsidRDefault="001354DA" w:rsidP="00566395">
      <w:r>
        <w:separator/>
      </w:r>
    </w:p>
  </w:endnote>
  <w:endnote w:type="continuationSeparator" w:id="0">
    <w:p w:rsidR="001354DA" w:rsidRDefault="001354DA" w:rsidP="0056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78" w:rsidRDefault="00361978" w:rsidP="00DD0A5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61978" w:rsidRDefault="00361978" w:rsidP="0036197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78" w:rsidRPr="00361978" w:rsidRDefault="00361978" w:rsidP="00DD0A5C">
    <w:pPr>
      <w:pStyle w:val="AltBilgi"/>
      <w:framePr w:wrap="around" w:vAnchor="text" w:hAnchor="margin" w:xAlign="right" w:y="1"/>
      <w:rPr>
        <w:rStyle w:val="SayfaNumaras"/>
        <w:rFonts w:ascii="Times New Roman" w:hAnsi="Times New Roman"/>
        <w:sz w:val="24"/>
      </w:rPr>
    </w:pPr>
    <w:r w:rsidRPr="00361978">
      <w:rPr>
        <w:rStyle w:val="SayfaNumaras"/>
        <w:rFonts w:ascii="Times New Roman" w:hAnsi="Times New Roman"/>
        <w:sz w:val="24"/>
      </w:rPr>
      <w:fldChar w:fldCharType="begin"/>
    </w:r>
    <w:r w:rsidRPr="00361978">
      <w:rPr>
        <w:rStyle w:val="SayfaNumaras"/>
        <w:rFonts w:ascii="Times New Roman" w:hAnsi="Times New Roman"/>
        <w:sz w:val="24"/>
      </w:rPr>
      <w:instrText xml:space="preserve"> PAGE </w:instrText>
    </w:r>
    <w:r w:rsidRPr="00361978">
      <w:rPr>
        <w:rStyle w:val="SayfaNumaras"/>
        <w:rFonts w:ascii="Times New Roman" w:hAnsi="Times New Roman"/>
        <w:sz w:val="24"/>
      </w:rPr>
      <w:fldChar w:fldCharType="separate"/>
    </w:r>
    <w:r w:rsidRPr="00361978">
      <w:rPr>
        <w:rStyle w:val="SayfaNumaras"/>
        <w:rFonts w:ascii="Times New Roman" w:hAnsi="Times New Roman"/>
        <w:noProof/>
        <w:sz w:val="24"/>
      </w:rPr>
      <w:t>6</w:t>
    </w:r>
    <w:r w:rsidRPr="00361978">
      <w:rPr>
        <w:rStyle w:val="SayfaNumaras"/>
        <w:rFonts w:ascii="Times New Roman" w:hAnsi="Times New Roman"/>
        <w:sz w:val="24"/>
      </w:rPr>
      <w:fldChar w:fldCharType="end"/>
    </w:r>
  </w:p>
  <w:p w:rsidR="00566395" w:rsidRPr="00566395" w:rsidRDefault="00566395" w:rsidP="00361978">
    <w:pPr>
      <w:pStyle w:val="AltBilgi"/>
      <w:ind w:right="360"/>
      <w:jc w:val="right"/>
      <w:rPr>
        <w:rFonts w:ascii="Times New Roman" w:hAnsi="Times New Roman"/>
        <w:sz w:val="24"/>
        <w:szCs w:val="24"/>
      </w:rPr>
    </w:pPr>
  </w:p>
  <w:p w:rsidR="008F4C0A" w:rsidRDefault="008F4C0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395" w:rsidRDefault="00566395">
    <w:pPr>
      <w:pStyle w:val="AltBilgi"/>
      <w:jc w:val="right"/>
    </w:pPr>
  </w:p>
  <w:p w:rsidR="008F4C0A" w:rsidRDefault="008F4C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DA" w:rsidRDefault="001354DA" w:rsidP="00566395">
      <w:r>
        <w:separator/>
      </w:r>
    </w:p>
  </w:footnote>
  <w:footnote w:type="continuationSeparator" w:id="0">
    <w:p w:rsidR="001354DA" w:rsidRDefault="001354DA" w:rsidP="0056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78" w:rsidRPr="00361978" w:rsidRDefault="00361978" w:rsidP="00361978">
    <w:pPr>
      <w:pStyle w:val="stBilgi"/>
      <w:rPr>
        <w:rFonts w:ascii="Times New Roman" w:hAnsi="Times New Roman"/>
        <w:b/>
        <w:sz w:val="24"/>
      </w:rPr>
    </w:pPr>
    <w:r w:rsidRPr="00361978">
      <w:rPr>
        <w:rFonts w:ascii="Times New Roman" w:hAnsi="Times New Roman"/>
        <w:b/>
        <w:sz w:val="24"/>
      </w:rPr>
      <w:t xml:space="preserve">Esas </w:t>
    </w:r>
    <w:proofErr w:type="gramStart"/>
    <w:r w:rsidRPr="00361978">
      <w:rPr>
        <w:rFonts w:ascii="Times New Roman" w:hAnsi="Times New Roman"/>
        <w:b/>
        <w:sz w:val="24"/>
      </w:rPr>
      <w:t>Sayısı :</w:t>
    </w:r>
    <w:proofErr w:type="gramEnd"/>
    <w:r w:rsidRPr="00361978">
      <w:rPr>
        <w:rFonts w:ascii="Times New Roman" w:hAnsi="Times New Roman"/>
        <w:b/>
        <w:sz w:val="24"/>
      </w:rPr>
      <w:t xml:space="preserve"> 2024/4</w:t>
    </w:r>
  </w:p>
  <w:p w:rsidR="00361978" w:rsidRDefault="00361978" w:rsidP="00361978">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2024/129</w:t>
    </w:r>
  </w:p>
  <w:p w:rsidR="00566395" w:rsidRPr="00361978" w:rsidRDefault="00566395" w:rsidP="00361978">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34D3"/>
    <w:rsid w:val="000B7C0B"/>
    <w:rsid w:val="00132D45"/>
    <w:rsid w:val="001354DA"/>
    <w:rsid w:val="00163D63"/>
    <w:rsid w:val="00361978"/>
    <w:rsid w:val="0036305B"/>
    <w:rsid w:val="003878F4"/>
    <w:rsid w:val="003F6E9A"/>
    <w:rsid w:val="00566395"/>
    <w:rsid w:val="008F4C0A"/>
    <w:rsid w:val="00952B5F"/>
    <w:rsid w:val="00BC6F93"/>
    <w:rsid w:val="00D14563"/>
    <w:rsid w:val="00D54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8B0B4-E933-40F4-8F42-035AA276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66395"/>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66395"/>
    <w:rPr>
      <w:rFonts w:ascii="Calibri" w:eastAsia="Calibri" w:hAnsi="Calibri"/>
      <w:sz w:val="22"/>
      <w:szCs w:val="22"/>
      <w:lang w:eastAsia="en-US"/>
    </w:rPr>
  </w:style>
  <w:style w:type="paragraph" w:styleId="stBilgi">
    <w:name w:val="header"/>
    <w:basedOn w:val="Normal"/>
    <w:link w:val="stBilgiChar"/>
    <w:uiPriority w:val="99"/>
    <w:unhideWhenUsed/>
    <w:rsid w:val="00566395"/>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566395"/>
    <w:rPr>
      <w:rFonts w:ascii="Calibri" w:eastAsia="Calibri" w:hAnsi="Calibri"/>
      <w:sz w:val="22"/>
      <w:szCs w:val="22"/>
      <w:lang w:eastAsia="en-US"/>
    </w:rPr>
  </w:style>
  <w:style w:type="paragraph" w:styleId="AralkYok">
    <w:name w:val="No Spacing"/>
    <w:uiPriority w:val="1"/>
    <w:qFormat/>
    <w:rsid w:val="0036305B"/>
    <w:pPr>
      <w:overflowPunct w:val="0"/>
      <w:autoSpaceDE w:val="0"/>
      <w:autoSpaceDN w:val="0"/>
      <w:adjustRightInd w:val="0"/>
    </w:pPr>
    <w:rPr>
      <w:rFonts w:ascii="Arial" w:hAnsi="Arial"/>
      <w:sz w:val="24"/>
    </w:rPr>
  </w:style>
  <w:style w:type="character" w:styleId="SayfaNumaras">
    <w:name w:val="page number"/>
    <w:basedOn w:val="VarsaylanParagrafYazTipi"/>
    <w:rsid w:val="0036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2306</Words>
  <Characters>13150</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2024-07-18T06:20:00Z</cp:lastPrinted>
  <dcterms:created xsi:type="dcterms:W3CDTF">2024-12-09T05:46:00Z</dcterms:created>
  <dcterms:modified xsi:type="dcterms:W3CDTF">2024-12-09T05:46:00Z</dcterms:modified>
</cp:coreProperties>
</file>