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BCC" w:rsidRDefault="00021BCC" w:rsidP="005B2375">
      <w:pPr>
        <w:spacing w:after="200"/>
        <w:ind w:right="283"/>
        <w:jc w:val="center"/>
        <w:rPr>
          <w:b/>
          <w:bCs/>
          <w:caps/>
          <w:color w:val="010000"/>
        </w:rPr>
      </w:pPr>
      <w:bookmarkStart w:id="0" w:name="_Hlk170466271"/>
      <w:r w:rsidRPr="005B2375">
        <w:rPr>
          <w:b/>
          <w:bCs/>
          <w:caps/>
          <w:color w:val="010000"/>
        </w:rPr>
        <w:t>ANAYASA MAHKEMESİ KARARI</w:t>
      </w:r>
    </w:p>
    <w:p w:rsidR="005B2375" w:rsidRPr="005B2375" w:rsidRDefault="005B2375" w:rsidP="005B2375">
      <w:pPr>
        <w:spacing w:after="200"/>
        <w:ind w:right="283" w:firstLine="709"/>
        <w:jc w:val="center"/>
        <w:rPr>
          <w:b/>
          <w:bCs/>
          <w:caps/>
          <w:color w:val="010000"/>
        </w:rPr>
      </w:pPr>
    </w:p>
    <w:bookmarkEnd w:id="0"/>
    <w:p w:rsidR="005B2375" w:rsidRDefault="005B2375" w:rsidP="005B2375">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2024/119</w:t>
      </w:r>
    </w:p>
    <w:p w:rsidR="005B2375" w:rsidRDefault="005B2375" w:rsidP="005B2375">
      <w:pPr>
        <w:rPr>
          <w:b/>
          <w:color w:val="010000"/>
        </w:rPr>
      </w:pPr>
      <w:r>
        <w:rPr>
          <w:b/>
          <w:color w:val="010000"/>
        </w:rPr>
        <w:t xml:space="preserve">Karar </w:t>
      </w:r>
      <w:proofErr w:type="gramStart"/>
      <w:r>
        <w:rPr>
          <w:b/>
          <w:color w:val="010000"/>
        </w:rPr>
        <w:t>Sayısı :</w:t>
      </w:r>
      <w:proofErr w:type="gramEnd"/>
      <w:r>
        <w:rPr>
          <w:b/>
          <w:color w:val="010000"/>
        </w:rPr>
        <w:t xml:space="preserve"> 2024/120</w:t>
      </w:r>
    </w:p>
    <w:p w:rsidR="005B2375" w:rsidRDefault="005B2375" w:rsidP="005B2375">
      <w:pPr>
        <w:rPr>
          <w:b/>
          <w:color w:val="010000"/>
        </w:rPr>
      </w:pPr>
      <w:r>
        <w:rPr>
          <w:b/>
          <w:color w:val="010000"/>
        </w:rPr>
        <w:t xml:space="preserve">Karar </w:t>
      </w:r>
      <w:proofErr w:type="gramStart"/>
      <w:r>
        <w:rPr>
          <w:b/>
          <w:color w:val="010000"/>
        </w:rPr>
        <w:t>Tarihi :</w:t>
      </w:r>
      <w:proofErr w:type="gramEnd"/>
      <w:r>
        <w:rPr>
          <w:b/>
          <w:color w:val="010000"/>
        </w:rPr>
        <w:t xml:space="preserve"> 27/6/2024</w:t>
      </w:r>
    </w:p>
    <w:p w:rsidR="005B2375" w:rsidRDefault="005B2375" w:rsidP="005B2375">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7538C5" w:rsidRPr="005B2375" w:rsidRDefault="007538C5" w:rsidP="005B2375">
      <w:pPr>
        <w:rPr>
          <w:b/>
          <w:color w:val="010000"/>
        </w:rPr>
      </w:pPr>
    </w:p>
    <w:p w:rsidR="00A94672" w:rsidRPr="005B2375" w:rsidRDefault="00A94672" w:rsidP="005B2375">
      <w:pPr>
        <w:spacing w:after="200"/>
        <w:ind w:right="283" w:firstLine="709"/>
        <w:jc w:val="both"/>
        <w:rPr>
          <w:color w:val="010000"/>
        </w:rPr>
      </w:pPr>
      <w:r w:rsidRPr="005B2375">
        <w:rPr>
          <w:b/>
          <w:bCs/>
          <w:color w:val="010000"/>
        </w:rPr>
        <w:t>İTİRAZ YOLUNA BAŞVURAN:</w:t>
      </w:r>
      <w:r w:rsidR="005B2375" w:rsidRPr="005B2375">
        <w:rPr>
          <w:b/>
          <w:bCs/>
          <w:color w:val="010000"/>
        </w:rPr>
        <w:t xml:space="preserve"> </w:t>
      </w:r>
      <w:r w:rsidRPr="005B2375">
        <w:rPr>
          <w:color w:val="010000"/>
        </w:rPr>
        <w:t>Elmadağ Sulh Hukuk Mahkemesi</w:t>
      </w:r>
    </w:p>
    <w:p w:rsidR="00A94672" w:rsidRPr="005B2375" w:rsidRDefault="00A94672" w:rsidP="005B2375">
      <w:pPr>
        <w:spacing w:after="200"/>
        <w:ind w:right="283" w:firstLine="709"/>
        <w:jc w:val="both"/>
        <w:rPr>
          <w:color w:val="010000"/>
        </w:rPr>
      </w:pPr>
      <w:r w:rsidRPr="005B2375">
        <w:rPr>
          <w:b/>
          <w:bCs/>
          <w:color w:val="010000"/>
        </w:rPr>
        <w:t>İTİRAZIN KONUSU:</w:t>
      </w:r>
      <w:r w:rsidR="005B2375" w:rsidRPr="005B2375">
        <w:rPr>
          <w:b/>
          <w:bCs/>
          <w:color w:val="010000"/>
        </w:rPr>
        <w:t xml:space="preserve"> </w:t>
      </w:r>
      <w:r w:rsidRPr="005B2375">
        <w:rPr>
          <w:color w:val="010000"/>
        </w:rPr>
        <w:t>7/6/2012 tarihli ve 6325 sayılı Hukuk Uyuşmazlıklarında Arabuluculuk Kanunu’na 28/3/2023 tarihli ve 7445 sayılı Kanun’un 34. maddesiyle eklenen 17/B maddesinin (1) numaralı fıkrasının Anayasa’nın 9., 10., 35., 36. ve 141. maddelerine aykırılığı ileri sürülerek iptaline karar verilmesi talebidir.</w:t>
      </w:r>
    </w:p>
    <w:p w:rsidR="00A94672" w:rsidRPr="005B2375" w:rsidRDefault="00A94672" w:rsidP="005B2375">
      <w:pPr>
        <w:spacing w:after="200"/>
        <w:ind w:right="283" w:firstLine="709"/>
        <w:jc w:val="both"/>
        <w:rPr>
          <w:color w:val="010000"/>
        </w:rPr>
      </w:pPr>
      <w:r w:rsidRPr="005B2375">
        <w:rPr>
          <w:b/>
          <w:bCs/>
          <w:color w:val="010000"/>
        </w:rPr>
        <w:t>OLAY:</w:t>
      </w:r>
      <w:r w:rsidR="005B2375" w:rsidRPr="005B2375">
        <w:rPr>
          <w:b/>
          <w:bCs/>
          <w:color w:val="010000"/>
        </w:rPr>
        <w:t xml:space="preserve"> </w:t>
      </w:r>
      <w:r w:rsidRPr="005B2375">
        <w:rPr>
          <w:color w:val="010000"/>
        </w:rPr>
        <w:t>Ortaklığın giderilmesiyle ilgili arabuluculuk görüşmelerinde vesayet altına alınan kişinin taşınmazlarının satışına izin verilmesi talebi üzerine yapılan yargılamada itiraza konu kuralın Anayasa’ya aykırı olduğu kanısına varan Mahkeme, iptali için başvurmuştur.</w:t>
      </w:r>
      <w:r w:rsidR="005B2375" w:rsidRPr="005B2375">
        <w:rPr>
          <w:color w:val="010000"/>
        </w:rPr>
        <w:t xml:space="preserve"> </w:t>
      </w:r>
    </w:p>
    <w:p w:rsidR="00A94672" w:rsidRPr="005B2375" w:rsidRDefault="00A94672" w:rsidP="005B2375">
      <w:pPr>
        <w:spacing w:after="200"/>
        <w:ind w:right="283" w:firstLine="709"/>
        <w:jc w:val="both"/>
        <w:rPr>
          <w:color w:val="010000"/>
        </w:rPr>
      </w:pPr>
      <w:r w:rsidRPr="005B2375">
        <w:rPr>
          <w:b/>
          <w:bCs/>
          <w:color w:val="010000"/>
        </w:rPr>
        <w:t>I. İPTALİ İSTENEN KANUN HÜKMÜ</w:t>
      </w:r>
    </w:p>
    <w:p w:rsidR="00A94672" w:rsidRPr="005B2375" w:rsidRDefault="00A94672" w:rsidP="005B2375">
      <w:pPr>
        <w:spacing w:after="200"/>
        <w:ind w:right="283" w:firstLine="709"/>
        <w:jc w:val="both"/>
        <w:rPr>
          <w:color w:val="010000"/>
        </w:rPr>
      </w:pPr>
      <w:r w:rsidRPr="005B2375">
        <w:rPr>
          <w:color w:val="010000"/>
        </w:rPr>
        <w:t>Kanun’un 17/B maddesinin itiraz konusu (1) numaralı fıkrası şöyledir:</w:t>
      </w:r>
    </w:p>
    <w:p w:rsidR="00A94672" w:rsidRPr="005B2375" w:rsidRDefault="005B2375" w:rsidP="005B2375">
      <w:pPr>
        <w:spacing w:after="200"/>
        <w:ind w:right="283" w:firstLine="709"/>
        <w:jc w:val="both"/>
        <w:rPr>
          <w:i/>
          <w:color w:val="010000"/>
          <w:szCs w:val="22"/>
        </w:rPr>
      </w:pPr>
      <w:r w:rsidRPr="005B2375">
        <w:rPr>
          <w:i/>
          <w:color w:val="010000"/>
          <w:szCs w:val="22"/>
        </w:rPr>
        <w:t xml:space="preserve"> </w:t>
      </w:r>
      <w:r w:rsidR="00A94672" w:rsidRPr="005B2375">
        <w:rPr>
          <w:i/>
          <w:color w:val="010000"/>
          <w:szCs w:val="22"/>
        </w:rPr>
        <w:t xml:space="preserve">“(1) </w:t>
      </w:r>
      <w:r w:rsidR="00A94672" w:rsidRPr="005B2375">
        <w:rPr>
          <w:b/>
          <w:i/>
          <w:color w:val="010000"/>
          <w:szCs w:val="22"/>
        </w:rPr>
        <w:t>Taşınmazın devrine veya taşınmaz üzerinde sınırlı ayni hak kurulmasına ilişkin uyuşmazlıklar arabuluculuğa elverişlidir.</w:t>
      </w:r>
      <w:r w:rsidR="00A94672" w:rsidRPr="005B2375">
        <w:rPr>
          <w:i/>
          <w:color w:val="010000"/>
          <w:szCs w:val="22"/>
        </w:rPr>
        <w:t>”</w:t>
      </w:r>
    </w:p>
    <w:p w:rsidR="00A94672" w:rsidRPr="005B2375" w:rsidRDefault="00A94672" w:rsidP="005B2375">
      <w:pPr>
        <w:spacing w:after="200"/>
        <w:ind w:right="283" w:firstLine="709"/>
        <w:jc w:val="both"/>
        <w:rPr>
          <w:color w:val="010000"/>
        </w:rPr>
      </w:pPr>
      <w:r w:rsidRPr="005B2375">
        <w:rPr>
          <w:b/>
          <w:bCs/>
          <w:color w:val="010000"/>
        </w:rPr>
        <w:t>II. İLK İNCELEME</w:t>
      </w:r>
    </w:p>
    <w:p w:rsidR="00A94672" w:rsidRPr="005B2375" w:rsidRDefault="00A94672" w:rsidP="005B2375">
      <w:pPr>
        <w:spacing w:after="200"/>
        <w:ind w:right="283" w:firstLine="709"/>
        <w:jc w:val="both"/>
        <w:rPr>
          <w:color w:val="010000"/>
        </w:rPr>
      </w:pPr>
      <w:r w:rsidRPr="005B2375">
        <w:rPr>
          <w:color w:val="010000"/>
        </w:rPr>
        <w:t>1.</w:t>
      </w:r>
      <w:r w:rsidR="005B2375" w:rsidRPr="005B2375">
        <w:rPr>
          <w:color w:val="010000"/>
        </w:rPr>
        <w:t xml:space="preserve"> </w:t>
      </w:r>
      <w:r w:rsidRPr="005B2375">
        <w:rPr>
          <w:color w:val="010000"/>
        </w:rPr>
        <w:t>Anayasa Mahkemesi İçtüzüğü hükümleri uyarınca yapılan ilk inceleme toplantısında başvuru kararı ve ekleri, Raportör Muhammed Nuri ÖZGÜR tarafından hazırlanan ilk inceleme raporu ve itiraz konusu kanun hükmü okunup incelendikten sonra gereği görüşülüp düşünüldü.</w:t>
      </w:r>
    </w:p>
    <w:p w:rsidR="00A94672" w:rsidRPr="005B2375" w:rsidRDefault="00A94672" w:rsidP="005B2375">
      <w:pPr>
        <w:spacing w:after="200"/>
        <w:ind w:right="283" w:firstLine="709"/>
        <w:jc w:val="both"/>
        <w:rPr>
          <w:color w:val="010000"/>
        </w:rPr>
      </w:pPr>
      <w:r w:rsidRPr="005B2375">
        <w:rPr>
          <w:color w:val="010000"/>
        </w:rPr>
        <w:t>2.</w:t>
      </w:r>
      <w:r w:rsidR="005B2375" w:rsidRPr="005B2375">
        <w:rPr>
          <w:color w:val="010000"/>
        </w:rPr>
        <w:t xml:space="preserve"> </w:t>
      </w:r>
      <w:r w:rsidRPr="005B2375">
        <w:rPr>
          <w:color w:val="010000"/>
        </w:rPr>
        <w:t>Anayasa’nın 152.</w:t>
      </w:r>
      <w:r w:rsidR="005B2375" w:rsidRPr="005B2375">
        <w:rPr>
          <w:color w:val="010000"/>
        </w:rPr>
        <w:t xml:space="preserve"> </w:t>
      </w:r>
      <w:r w:rsidRPr="005B2375">
        <w:rPr>
          <w:color w:val="010000"/>
          <w:shd w:val="clear" w:color="auto" w:fill="FFFFFF"/>
        </w:rPr>
        <w:t>ile 30/3/2011 tarihli ve</w:t>
      </w:r>
      <w:r w:rsidR="005B2375" w:rsidRPr="005B2375">
        <w:rPr>
          <w:color w:val="010000"/>
          <w:shd w:val="clear" w:color="auto" w:fill="FFFFFF"/>
        </w:rPr>
        <w:t xml:space="preserve"> </w:t>
      </w:r>
      <w:r w:rsidRPr="005B2375">
        <w:rPr>
          <w:color w:val="010000"/>
        </w:rPr>
        <w:t>6216 sayılı</w:t>
      </w:r>
      <w:r w:rsidR="005B2375" w:rsidRPr="005B2375">
        <w:rPr>
          <w:color w:val="010000"/>
        </w:rPr>
        <w:t xml:space="preserve"> </w:t>
      </w:r>
      <w:r w:rsidRPr="005B2375">
        <w:rPr>
          <w:color w:val="010000"/>
          <w:shd w:val="clear" w:color="auto" w:fill="FFFFFF"/>
        </w:rPr>
        <w:t>Anayasa Mahkemesinin Kuruluşu ve Yargılama Usulleri Hakkında</w:t>
      </w:r>
      <w:r w:rsidR="005B2375" w:rsidRPr="005B2375">
        <w:rPr>
          <w:color w:val="010000"/>
        </w:rPr>
        <w:t xml:space="preserve"> </w:t>
      </w:r>
      <w:r w:rsidRPr="005B2375">
        <w:rPr>
          <w:color w:val="010000"/>
        </w:rPr>
        <w:t>Kanun’un 40. maddelerine göre bir davaya bakmakta olan mahkeme, bu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görevine giren bir davanın bulunması, iptali talep edilen kuralın da o davada uygulanacak olması</w:t>
      </w:r>
      <w:r w:rsidR="005B2375" w:rsidRPr="005B2375">
        <w:rPr>
          <w:color w:val="010000"/>
        </w:rPr>
        <w:t xml:space="preserve"> </w:t>
      </w:r>
      <w:r w:rsidRPr="005B2375">
        <w:rPr>
          <w:color w:val="010000"/>
        </w:rPr>
        <w:t>gerekir. Uygulanacak kural ise bakılmakta olan davanın değişik evrelerinde ortaya çıkan sorunların çözümünde veya davayı sonuçlandırmada olumlu ya da olumsuz yönde etki yapacak nitelikte bulunan kurallardır.</w:t>
      </w:r>
    </w:p>
    <w:p w:rsidR="00A94672" w:rsidRPr="005B2375" w:rsidRDefault="00A94672" w:rsidP="005B2375">
      <w:pPr>
        <w:spacing w:after="200"/>
        <w:ind w:right="283" w:firstLine="709"/>
        <w:jc w:val="both"/>
        <w:rPr>
          <w:color w:val="010000"/>
        </w:rPr>
      </w:pPr>
      <w:r w:rsidRPr="005B2375">
        <w:rPr>
          <w:color w:val="010000"/>
        </w:rPr>
        <w:t>3.</w:t>
      </w:r>
      <w:r w:rsidR="005B2375" w:rsidRPr="005B2375">
        <w:rPr>
          <w:color w:val="010000"/>
        </w:rPr>
        <w:t xml:space="preserve"> </w:t>
      </w:r>
      <w:r w:rsidRPr="005B2375">
        <w:rPr>
          <w:color w:val="010000"/>
        </w:rPr>
        <w:t>İtiraz konusu kuralda taşınmazın devri veya taşınmaz üzerinde sınırlı ayni hak kurulmasına ilişkin uyuşmazlıklarda ihtiyari olarak arabuluculuk yoluna başvurulabileceği düzenlenmiştir. Kanun’un 18/B maddesinin (1) numaralı fıkrasının (b) bendinde ise taşınır ve taşınmazların paylaştırılmasına ve ortaklığın giderilmesine ilişkin uyuşmazlıklarda arabulucuya başvurulması dava şartı olarak öngörülmüştür.</w:t>
      </w:r>
    </w:p>
    <w:p w:rsidR="00A94672" w:rsidRPr="005B2375" w:rsidRDefault="00A94672" w:rsidP="005B2375">
      <w:pPr>
        <w:spacing w:after="200"/>
        <w:ind w:right="283" w:firstLine="709"/>
        <w:jc w:val="both"/>
        <w:rPr>
          <w:color w:val="010000"/>
        </w:rPr>
      </w:pPr>
      <w:r w:rsidRPr="005B2375">
        <w:rPr>
          <w:color w:val="010000"/>
        </w:rPr>
        <w:t xml:space="preserve">4. Bakılmakta olan davada vesayet altına alınan kişinin paydaş olduğu taşınmazlarda ortaklığın giderilmesi davası açılmadan önce dava şartı olan arabuluculuk yoluna başvurulmuş ve bu kapsamda vasi tarafından Mahkemeden arabuluculuk sözleşmesi ile taşınmazların devrine izin </w:t>
      </w:r>
      <w:r w:rsidRPr="005B2375">
        <w:rPr>
          <w:color w:val="010000"/>
        </w:rPr>
        <w:lastRenderedPageBreak/>
        <w:t>verilmesi talep edilmiştir. Taşınmazın devrine veya taşınmaz üzerinde sınırlı ayni hak kurulmasına ilişkin uyuşmazlıkların ihtiyari arabuluculuğa elverişli olduğuna ilişkin kuralın bakılmakta olan davada uygulanma imkânı bulunmamaktadır.</w:t>
      </w:r>
    </w:p>
    <w:p w:rsidR="00A94672" w:rsidRPr="005B2375" w:rsidRDefault="00A94672" w:rsidP="005B2375">
      <w:pPr>
        <w:spacing w:after="200"/>
        <w:ind w:right="283" w:firstLine="709"/>
        <w:jc w:val="both"/>
        <w:rPr>
          <w:color w:val="010000"/>
        </w:rPr>
      </w:pPr>
      <w:r w:rsidRPr="005B2375">
        <w:rPr>
          <w:color w:val="010000"/>
        </w:rPr>
        <w:t>5.</w:t>
      </w:r>
      <w:r w:rsidR="005B2375" w:rsidRPr="005B2375">
        <w:rPr>
          <w:color w:val="010000"/>
        </w:rPr>
        <w:t xml:space="preserve"> </w:t>
      </w:r>
      <w:r w:rsidRPr="005B2375">
        <w:rPr>
          <w:color w:val="010000"/>
          <w:shd w:val="clear" w:color="auto" w:fill="FFFFFF"/>
        </w:rPr>
        <w:t>Açıklanan nedenle kuralın itiraz başvurusunda bulunan Mahkemenin bakmakta olduğu davada uygulanma</w:t>
      </w:r>
      <w:r w:rsidR="005B2375" w:rsidRPr="005B2375">
        <w:rPr>
          <w:color w:val="010000"/>
          <w:shd w:val="clear" w:color="auto" w:fill="FFFFFF"/>
        </w:rPr>
        <w:t xml:space="preserve"> </w:t>
      </w:r>
      <w:r w:rsidRPr="005B2375">
        <w:rPr>
          <w:color w:val="010000"/>
        </w:rPr>
        <w:t>imkânı</w:t>
      </w:r>
      <w:r w:rsidR="005B2375" w:rsidRPr="005B2375">
        <w:rPr>
          <w:color w:val="010000"/>
          <w:shd w:val="clear" w:color="auto" w:fill="FFFFFF"/>
        </w:rPr>
        <w:t xml:space="preserve"> </w:t>
      </w:r>
      <w:r w:rsidRPr="005B2375">
        <w:rPr>
          <w:color w:val="010000"/>
        </w:rPr>
        <w:t>bulunmadığından</w:t>
      </w:r>
      <w:r w:rsidR="005B2375" w:rsidRPr="005B2375">
        <w:rPr>
          <w:color w:val="010000"/>
          <w:shd w:val="clear" w:color="auto" w:fill="FFFFFF"/>
        </w:rPr>
        <w:t xml:space="preserve"> </w:t>
      </w:r>
      <w:r w:rsidRPr="005B2375">
        <w:rPr>
          <w:color w:val="010000"/>
          <w:shd w:val="clear" w:color="auto" w:fill="FFFFFF"/>
        </w:rPr>
        <w:t>başvurunun Mahkemenin yetkisizliği nedeniyle reddi gerekir.</w:t>
      </w:r>
    </w:p>
    <w:p w:rsidR="0014305B" w:rsidRPr="005B2375" w:rsidRDefault="00A94672" w:rsidP="005B2375">
      <w:pPr>
        <w:spacing w:after="200"/>
        <w:ind w:right="283" w:firstLine="709"/>
        <w:jc w:val="both"/>
        <w:rPr>
          <w:color w:val="010000"/>
        </w:rPr>
      </w:pPr>
      <w:r w:rsidRPr="005B2375">
        <w:rPr>
          <w:b/>
          <w:bCs/>
          <w:color w:val="010000"/>
        </w:rPr>
        <w:t>III. HÜKÜM</w:t>
      </w:r>
      <w:r w:rsidR="005B2375" w:rsidRPr="005B2375">
        <w:rPr>
          <w:color w:val="010000"/>
        </w:rPr>
        <w:t xml:space="preserve"> </w:t>
      </w:r>
    </w:p>
    <w:p w:rsidR="00A94672" w:rsidRPr="005B2375" w:rsidRDefault="00A94672" w:rsidP="005B2375">
      <w:pPr>
        <w:spacing w:after="200"/>
        <w:ind w:right="283" w:firstLine="709"/>
        <w:jc w:val="both"/>
        <w:rPr>
          <w:color w:val="010000"/>
        </w:rPr>
      </w:pPr>
      <w:bookmarkStart w:id="1" w:name="_Hlk167364087"/>
      <w:r w:rsidRPr="005B2375">
        <w:rPr>
          <w:rStyle w:val="grame"/>
          <w:color w:val="010000"/>
        </w:rPr>
        <w:t>7/6/2012</w:t>
      </w:r>
      <w:r w:rsidR="005B2375" w:rsidRPr="005B2375">
        <w:rPr>
          <w:color w:val="010000"/>
        </w:rPr>
        <w:t xml:space="preserve"> </w:t>
      </w:r>
      <w:r w:rsidRPr="005B2375">
        <w:rPr>
          <w:color w:val="010000"/>
        </w:rPr>
        <w:t xml:space="preserve">tarihli ve 6325 sayılı Hukuk Uyuşmazlıklarında Arabuluculuk Kanunu’na 28/3/2023 tarihli ve 7445 sayılı </w:t>
      </w:r>
      <w:r w:rsidRPr="005B2375">
        <w:rPr>
          <w:bCs/>
          <w:color w:val="010000"/>
        </w:rPr>
        <w:t>Kanun’un 34. maddesiyle eklenen 17/B maddesinin</w:t>
      </w:r>
      <w:r w:rsidRPr="005B2375">
        <w:rPr>
          <w:color w:val="010000"/>
        </w:rPr>
        <w:t xml:space="preserve"> (1) numaralı fıkrasının </w:t>
      </w:r>
      <w:r w:rsidRPr="005B2375">
        <w:rPr>
          <w:bCs/>
          <w:color w:val="010000"/>
        </w:rPr>
        <w:t xml:space="preserve">itiraz başvurusunda bulunan Mahkemenin bakmakta olduğu davada uygulanma imkânı bulunmadığından başvurunun Mahkemenin yetkisizliği nedeniyle REDDİNE </w:t>
      </w:r>
      <w:r w:rsidRPr="005B2375">
        <w:rPr>
          <w:rFonts w:eastAsia="ヒラギノ明朝 Pro W3"/>
          <w:color w:val="010000"/>
          <w:lang w:eastAsia="en-US"/>
        </w:rPr>
        <w:t>27/6/2024</w:t>
      </w:r>
      <w:r w:rsidRPr="005B2375">
        <w:rPr>
          <w:color w:val="010000"/>
        </w:rPr>
        <w:t xml:space="preserve"> tarihinde OYBİRLİĞİYLE karar verildi.</w:t>
      </w:r>
      <w:r w:rsidR="005B2375" w:rsidRPr="005B2375">
        <w:rPr>
          <w:color w:val="010000"/>
        </w:rPr>
        <w:t xml:space="preserve"> </w:t>
      </w:r>
    </w:p>
    <w:p w:rsidR="005B2375" w:rsidRDefault="005B2375"/>
    <w:tbl>
      <w:tblPr>
        <w:tblW w:w="4922" w:type="pct"/>
        <w:jc w:val="center"/>
        <w:tblCellMar>
          <w:left w:w="70" w:type="dxa"/>
          <w:right w:w="70" w:type="dxa"/>
        </w:tblCellMar>
        <w:tblLook w:val="00A0" w:firstRow="1" w:lastRow="0" w:firstColumn="1" w:lastColumn="0" w:noHBand="0" w:noVBand="0"/>
      </w:tblPr>
      <w:tblGrid>
        <w:gridCol w:w="3259"/>
        <w:gridCol w:w="1836"/>
        <w:gridCol w:w="1494"/>
        <w:gridCol w:w="3176"/>
      </w:tblGrid>
      <w:tr w:rsidR="00A94672" w:rsidRPr="005B2375" w:rsidTr="005B2375">
        <w:trPr>
          <w:trHeight w:val="1600"/>
          <w:jc w:val="center"/>
        </w:trPr>
        <w:tc>
          <w:tcPr>
            <w:tcW w:w="1669" w:type="pct"/>
            <w:vAlign w:val="center"/>
            <w:hideMark/>
          </w:tcPr>
          <w:bookmarkEnd w:id="1"/>
          <w:p w:rsidR="00A94672" w:rsidRPr="005B2375" w:rsidRDefault="00A94672" w:rsidP="005B2375">
            <w:pPr>
              <w:spacing w:after="120"/>
              <w:jc w:val="center"/>
              <w:rPr>
                <w:color w:val="010000"/>
              </w:rPr>
            </w:pPr>
            <w:r w:rsidRPr="005B2375">
              <w:rPr>
                <w:color w:val="010000"/>
              </w:rPr>
              <w:t>Başkan</w:t>
            </w:r>
          </w:p>
          <w:p w:rsidR="00A94672" w:rsidRPr="005B2375" w:rsidRDefault="00A94672" w:rsidP="005B2375">
            <w:pPr>
              <w:spacing w:after="120"/>
              <w:jc w:val="center"/>
              <w:rPr>
                <w:color w:val="010000"/>
              </w:rPr>
            </w:pPr>
            <w:r w:rsidRPr="005B2375">
              <w:rPr>
                <w:color w:val="010000"/>
              </w:rPr>
              <w:t>Kadir ÖZKAYA</w:t>
            </w:r>
          </w:p>
        </w:tc>
        <w:tc>
          <w:tcPr>
            <w:tcW w:w="1705" w:type="pct"/>
            <w:gridSpan w:val="2"/>
            <w:vAlign w:val="center"/>
            <w:hideMark/>
          </w:tcPr>
          <w:p w:rsidR="00A94672" w:rsidRPr="005B2375" w:rsidRDefault="00A94672" w:rsidP="005B2375">
            <w:pPr>
              <w:spacing w:after="120"/>
              <w:jc w:val="center"/>
              <w:rPr>
                <w:color w:val="010000"/>
              </w:rPr>
            </w:pPr>
            <w:r w:rsidRPr="005B2375">
              <w:rPr>
                <w:color w:val="010000"/>
              </w:rPr>
              <w:t>Başkanvekili</w:t>
            </w:r>
          </w:p>
          <w:p w:rsidR="00A94672" w:rsidRPr="005B2375" w:rsidRDefault="00A94672" w:rsidP="005B2375">
            <w:pPr>
              <w:spacing w:after="120"/>
              <w:jc w:val="center"/>
              <w:rPr>
                <w:color w:val="010000"/>
              </w:rPr>
            </w:pPr>
            <w:r w:rsidRPr="005B2375">
              <w:rPr>
                <w:color w:val="010000"/>
              </w:rPr>
              <w:t>Hasan Tahsin GÖKCAN</w:t>
            </w:r>
          </w:p>
        </w:tc>
        <w:tc>
          <w:tcPr>
            <w:tcW w:w="1626" w:type="pct"/>
            <w:vAlign w:val="center"/>
            <w:hideMark/>
          </w:tcPr>
          <w:p w:rsidR="00A94672" w:rsidRPr="005B2375" w:rsidRDefault="00A94672" w:rsidP="005B2375">
            <w:pPr>
              <w:spacing w:after="120"/>
              <w:jc w:val="center"/>
              <w:rPr>
                <w:color w:val="010000"/>
              </w:rPr>
            </w:pPr>
            <w:r w:rsidRPr="005B2375">
              <w:rPr>
                <w:color w:val="010000"/>
              </w:rPr>
              <w:t xml:space="preserve">Başkanvekili </w:t>
            </w:r>
          </w:p>
          <w:p w:rsidR="00A94672" w:rsidRPr="005B2375" w:rsidRDefault="00A94672" w:rsidP="005B2375">
            <w:pPr>
              <w:spacing w:after="120"/>
              <w:jc w:val="center"/>
              <w:rPr>
                <w:color w:val="010000"/>
              </w:rPr>
            </w:pPr>
            <w:r w:rsidRPr="005B2375">
              <w:rPr>
                <w:color w:val="010000"/>
              </w:rPr>
              <w:t>Basri BAĞCI</w:t>
            </w:r>
          </w:p>
        </w:tc>
      </w:tr>
      <w:tr w:rsidR="00A94672" w:rsidRPr="005B2375" w:rsidTr="005B2375">
        <w:trPr>
          <w:trHeight w:val="1600"/>
          <w:jc w:val="center"/>
        </w:trPr>
        <w:tc>
          <w:tcPr>
            <w:tcW w:w="1669" w:type="pct"/>
            <w:vAlign w:val="center"/>
            <w:hideMark/>
          </w:tcPr>
          <w:p w:rsidR="00A94672" w:rsidRPr="005B2375" w:rsidRDefault="00A94672" w:rsidP="005B2375">
            <w:pPr>
              <w:spacing w:after="120"/>
              <w:jc w:val="center"/>
              <w:rPr>
                <w:color w:val="010000"/>
              </w:rPr>
            </w:pPr>
            <w:bookmarkStart w:id="2" w:name="_GoBack" w:colFirst="3" w:colLast="3"/>
            <w:r w:rsidRPr="005B2375">
              <w:rPr>
                <w:color w:val="010000"/>
              </w:rPr>
              <w:t xml:space="preserve">Üye </w:t>
            </w:r>
          </w:p>
          <w:p w:rsidR="00A94672" w:rsidRPr="005B2375" w:rsidRDefault="00A94672" w:rsidP="005B2375">
            <w:pPr>
              <w:spacing w:after="120"/>
              <w:jc w:val="center"/>
              <w:rPr>
                <w:color w:val="010000"/>
              </w:rPr>
            </w:pPr>
            <w:r w:rsidRPr="005B2375">
              <w:rPr>
                <w:color w:val="010000"/>
              </w:rPr>
              <w:t>Engin YILDIRIM</w:t>
            </w:r>
          </w:p>
        </w:tc>
        <w:tc>
          <w:tcPr>
            <w:tcW w:w="1705" w:type="pct"/>
            <w:gridSpan w:val="2"/>
            <w:vAlign w:val="center"/>
            <w:hideMark/>
          </w:tcPr>
          <w:p w:rsidR="00A94672" w:rsidRPr="005B2375" w:rsidRDefault="00A94672" w:rsidP="005B2375">
            <w:pPr>
              <w:spacing w:after="120"/>
              <w:jc w:val="center"/>
              <w:rPr>
                <w:color w:val="010000"/>
              </w:rPr>
            </w:pPr>
            <w:r w:rsidRPr="005B2375">
              <w:rPr>
                <w:color w:val="010000"/>
              </w:rPr>
              <w:t>Üye</w:t>
            </w:r>
          </w:p>
          <w:p w:rsidR="00A94672" w:rsidRPr="005B2375" w:rsidRDefault="00A94672" w:rsidP="005B2375">
            <w:pPr>
              <w:spacing w:after="120"/>
              <w:jc w:val="center"/>
              <w:rPr>
                <w:color w:val="010000"/>
              </w:rPr>
            </w:pPr>
            <w:r w:rsidRPr="005B2375">
              <w:rPr>
                <w:color w:val="010000"/>
              </w:rPr>
              <w:t>Rıdvan GÜLEÇ</w:t>
            </w:r>
          </w:p>
        </w:tc>
        <w:tc>
          <w:tcPr>
            <w:tcW w:w="1626" w:type="pct"/>
            <w:vAlign w:val="center"/>
            <w:hideMark/>
          </w:tcPr>
          <w:p w:rsidR="00A94672" w:rsidRPr="005B2375" w:rsidRDefault="00A94672" w:rsidP="005B2375">
            <w:pPr>
              <w:spacing w:after="120"/>
              <w:jc w:val="center"/>
              <w:rPr>
                <w:color w:val="010000"/>
              </w:rPr>
            </w:pPr>
            <w:r w:rsidRPr="005B2375">
              <w:rPr>
                <w:color w:val="010000"/>
              </w:rPr>
              <w:t>Üye</w:t>
            </w:r>
          </w:p>
          <w:p w:rsidR="00A94672" w:rsidRPr="005B2375" w:rsidRDefault="00A94672" w:rsidP="005B2375">
            <w:pPr>
              <w:spacing w:after="120"/>
              <w:jc w:val="center"/>
              <w:rPr>
                <w:color w:val="010000"/>
              </w:rPr>
            </w:pPr>
            <w:r w:rsidRPr="005B2375">
              <w:rPr>
                <w:bCs/>
                <w:color w:val="010000"/>
              </w:rPr>
              <w:t>Recai AKYEL</w:t>
            </w:r>
          </w:p>
        </w:tc>
      </w:tr>
      <w:bookmarkEnd w:id="2"/>
      <w:tr w:rsidR="00A94672" w:rsidRPr="005B2375" w:rsidTr="005B2375">
        <w:trPr>
          <w:trHeight w:val="1600"/>
          <w:jc w:val="center"/>
        </w:trPr>
        <w:tc>
          <w:tcPr>
            <w:tcW w:w="1669" w:type="pct"/>
            <w:vAlign w:val="center"/>
            <w:hideMark/>
          </w:tcPr>
          <w:p w:rsidR="00A94672" w:rsidRPr="005B2375" w:rsidRDefault="00A94672" w:rsidP="005B2375">
            <w:pPr>
              <w:spacing w:after="120"/>
              <w:jc w:val="center"/>
              <w:rPr>
                <w:color w:val="010000"/>
              </w:rPr>
            </w:pPr>
            <w:r w:rsidRPr="005B2375">
              <w:rPr>
                <w:color w:val="010000"/>
              </w:rPr>
              <w:t xml:space="preserve">Üye </w:t>
            </w:r>
          </w:p>
          <w:p w:rsidR="00A94672" w:rsidRPr="005B2375" w:rsidRDefault="00A94672" w:rsidP="005B2375">
            <w:pPr>
              <w:spacing w:after="120"/>
              <w:jc w:val="center"/>
              <w:rPr>
                <w:color w:val="010000"/>
              </w:rPr>
            </w:pPr>
            <w:r w:rsidRPr="005B2375">
              <w:rPr>
                <w:bCs/>
                <w:color w:val="010000"/>
              </w:rPr>
              <w:t>Yusuf Şevki HAKYEMEZ</w:t>
            </w:r>
          </w:p>
        </w:tc>
        <w:tc>
          <w:tcPr>
            <w:tcW w:w="1705" w:type="pct"/>
            <w:gridSpan w:val="2"/>
            <w:vAlign w:val="center"/>
            <w:hideMark/>
          </w:tcPr>
          <w:p w:rsidR="00A94672" w:rsidRPr="005B2375" w:rsidRDefault="00A94672" w:rsidP="005B2375">
            <w:pPr>
              <w:spacing w:after="120"/>
              <w:jc w:val="center"/>
              <w:rPr>
                <w:color w:val="010000"/>
              </w:rPr>
            </w:pPr>
            <w:r w:rsidRPr="005B2375">
              <w:rPr>
                <w:color w:val="010000"/>
              </w:rPr>
              <w:t>Üye</w:t>
            </w:r>
          </w:p>
          <w:p w:rsidR="00A94672" w:rsidRPr="005B2375" w:rsidRDefault="00A94672" w:rsidP="005B2375">
            <w:pPr>
              <w:spacing w:after="120"/>
              <w:jc w:val="center"/>
              <w:rPr>
                <w:color w:val="010000"/>
              </w:rPr>
            </w:pPr>
            <w:r w:rsidRPr="005B2375">
              <w:rPr>
                <w:bCs/>
                <w:color w:val="010000"/>
              </w:rPr>
              <w:t>Yıldız SEFERİNOĞLU</w:t>
            </w:r>
          </w:p>
        </w:tc>
        <w:tc>
          <w:tcPr>
            <w:tcW w:w="1626" w:type="pct"/>
            <w:vAlign w:val="center"/>
            <w:hideMark/>
          </w:tcPr>
          <w:p w:rsidR="00A94672" w:rsidRPr="005B2375" w:rsidRDefault="00A94672" w:rsidP="005B2375">
            <w:pPr>
              <w:spacing w:after="120"/>
              <w:jc w:val="center"/>
              <w:rPr>
                <w:color w:val="010000"/>
              </w:rPr>
            </w:pPr>
            <w:r w:rsidRPr="005B2375">
              <w:rPr>
                <w:color w:val="010000"/>
              </w:rPr>
              <w:t>Üye</w:t>
            </w:r>
          </w:p>
          <w:p w:rsidR="00A94672" w:rsidRPr="005B2375" w:rsidRDefault="00A94672" w:rsidP="005B2375">
            <w:pPr>
              <w:spacing w:after="120"/>
              <w:jc w:val="center"/>
              <w:rPr>
                <w:color w:val="010000"/>
              </w:rPr>
            </w:pPr>
            <w:r w:rsidRPr="005B2375">
              <w:rPr>
                <w:color w:val="010000"/>
              </w:rPr>
              <w:t>Selahaddin MENTEŞ</w:t>
            </w:r>
          </w:p>
        </w:tc>
      </w:tr>
      <w:tr w:rsidR="005B2375" w:rsidRPr="005B2375" w:rsidTr="005B2375">
        <w:trPr>
          <w:trHeight w:val="1600"/>
          <w:jc w:val="center"/>
        </w:trPr>
        <w:tc>
          <w:tcPr>
            <w:tcW w:w="2609" w:type="pct"/>
            <w:gridSpan w:val="2"/>
            <w:vAlign w:val="center"/>
            <w:hideMark/>
          </w:tcPr>
          <w:p w:rsidR="005B2375" w:rsidRPr="005B2375" w:rsidRDefault="005B2375" w:rsidP="005B2375">
            <w:pPr>
              <w:spacing w:after="120"/>
              <w:jc w:val="center"/>
              <w:rPr>
                <w:color w:val="010000"/>
              </w:rPr>
            </w:pPr>
            <w:r w:rsidRPr="005B2375">
              <w:rPr>
                <w:color w:val="010000"/>
              </w:rPr>
              <w:t>Üye</w:t>
            </w:r>
          </w:p>
          <w:p w:rsidR="005B2375" w:rsidRPr="005B2375" w:rsidRDefault="005B2375" w:rsidP="005B2375">
            <w:pPr>
              <w:spacing w:after="120"/>
              <w:jc w:val="center"/>
              <w:rPr>
                <w:color w:val="010000"/>
              </w:rPr>
            </w:pPr>
            <w:r w:rsidRPr="005B2375">
              <w:rPr>
                <w:color w:val="010000"/>
              </w:rPr>
              <w:t>Kenan YAŞAR</w:t>
            </w:r>
          </w:p>
        </w:tc>
        <w:tc>
          <w:tcPr>
            <w:tcW w:w="2391" w:type="pct"/>
            <w:gridSpan w:val="2"/>
            <w:vAlign w:val="center"/>
            <w:hideMark/>
          </w:tcPr>
          <w:p w:rsidR="005B2375" w:rsidRPr="005B2375" w:rsidRDefault="005B2375" w:rsidP="005B2375">
            <w:pPr>
              <w:spacing w:after="120"/>
              <w:jc w:val="center"/>
              <w:rPr>
                <w:color w:val="010000"/>
              </w:rPr>
            </w:pPr>
            <w:r w:rsidRPr="005B2375">
              <w:rPr>
                <w:color w:val="010000"/>
              </w:rPr>
              <w:t>Üye</w:t>
            </w:r>
          </w:p>
          <w:p w:rsidR="005B2375" w:rsidRPr="005B2375" w:rsidRDefault="005B2375" w:rsidP="005B2375">
            <w:pPr>
              <w:spacing w:after="120"/>
              <w:jc w:val="center"/>
              <w:rPr>
                <w:color w:val="010000"/>
              </w:rPr>
            </w:pPr>
            <w:r w:rsidRPr="005B2375">
              <w:rPr>
                <w:color w:val="010000"/>
              </w:rPr>
              <w:t>Muhterem İNCE</w:t>
            </w:r>
          </w:p>
        </w:tc>
      </w:tr>
      <w:tr w:rsidR="005B2375" w:rsidRPr="005B2375" w:rsidTr="005B2375">
        <w:trPr>
          <w:trHeight w:val="1600"/>
          <w:jc w:val="center"/>
        </w:trPr>
        <w:tc>
          <w:tcPr>
            <w:tcW w:w="2609" w:type="pct"/>
            <w:gridSpan w:val="2"/>
            <w:vAlign w:val="center"/>
            <w:hideMark/>
          </w:tcPr>
          <w:p w:rsidR="005B2375" w:rsidRPr="005B2375" w:rsidRDefault="005B2375" w:rsidP="005B2375">
            <w:pPr>
              <w:spacing w:after="120"/>
              <w:jc w:val="center"/>
              <w:rPr>
                <w:color w:val="010000"/>
              </w:rPr>
            </w:pPr>
            <w:r w:rsidRPr="005B2375">
              <w:rPr>
                <w:color w:val="010000"/>
              </w:rPr>
              <w:t>Üye</w:t>
            </w:r>
          </w:p>
          <w:p w:rsidR="005B2375" w:rsidRPr="005B2375" w:rsidRDefault="005B2375" w:rsidP="005B2375">
            <w:pPr>
              <w:spacing w:after="120"/>
              <w:jc w:val="center"/>
              <w:rPr>
                <w:color w:val="010000"/>
              </w:rPr>
            </w:pPr>
            <w:r w:rsidRPr="005B2375">
              <w:rPr>
                <w:bCs/>
                <w:color w:val="010000"/>
              </w:rPr>
              <w:t>Yılmaz AKÇİL</w:t>
            </w:r>
          </w:p>
        </w:tc>
        <w:tc>
          <w:tcPr>
            <w:tcW w:w="2391" w:type="pct"/>
            <w:gridSpan w:val="2"/>
            <w:vAlign w:val="center"/>
            <w:hideMark/>
          </w:tcPr>
          <w:p w:rsidR="005B2375" w:rsidRPr="005B2375" w:rsidRDefault="005B2375" w:rsidP="005B2375">
            <w:pPr>
              <w:spacing w:after="120"/>
              <w:jc w:val="center"/>
              <w:rPr>
                <w:color w:val="010000"/>
              </w:rPr>
            </w:pPr>
            <w:r w:rsidRPr="005B2375">
              <w:rPr>
                <w:color w:val="010000"/>
              </w:rPr>
              <w:t>Üye</w:t>
            </w:r>
          </w:p>
          <w:p w:rsidR="005B2375" w:rsidRPr="005B2375" w:rsidRDefault="005B2375" w:rsidP="005B2375">
            <w:pPr>
              <w:spacing w:after="120"/>
              <w:jc w:val="center"/>
              <w:rPr>
                <w:color w:val="010000"/>
              </w:rPr>
            </w:pPr>
            <w:r w:rsidRPr="005B2375">
              <w:rPr>
                <w:bCs/>
                <w:color w:val="010000"/>
              </w:rPr>
              <w:t>Ömer ÇINAR</w:t>
            </w:r>
          </w:p>
        </w:tc>
      </w:tr>
    </w:tbl>
    <w:p w:rsidR="00A94672" w:rsidRPr="005B2375" w:rsidRDefault="00A94672" w:rsidP="005B2375">
      <w:pPr>
        <w:shd w:val="clear" w:color="auto" w:fill="FFFFFF"/>
        <w:jc w:val="both"/>
        <w:rPr>
          <w:color w:val="010000"/>
        </w:rPr>
      </w:pPr>
    </w:p>
    <w:sectPr w:rsidR="00A94672" w:rsidRPr="005B2375" w:rsidSect="005B2375">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198" w:rsidRDefault="000F4198" w:rsidP="00021BCC">
      <w:r>
        <w:separator/>
      </w:r>
    </w:p>
  </w:endnote>
  <w:endnote w:type="continuationSeparator" w:id="0">
    <w:p w:rsidR="000F4198" w:rsidRDefault="000F4198" w:rsidP="00021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375" w:rsidRDefault="005B2375" w:rsidP="0055230E">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B2375" w:rsidRDefault="005B2375" w:rsidP="005B237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375" w:rsidRPr="005B2375" w:rsidRDefault="005B2375" w:rsidP="0055230E">
    <w:pPr>
      <w:pStyle w:val="AltBilgi"/>
      <w:framePr w:wrap="around" w:vAnchor="text" w:hAnchor="margin" w:xAlign="right" w:y="1"/>
      <w:rPr>
        <w:rStyle w:val="SayfaNumaras"/>
      </w:rPr>
    </w:pPr>
    <w:r w:rsidRPr="005B2375">
      <w:rPr>
        <w:rStyle w:val="SayfaNumaras"/>
      </w:rPr>
      <w:fldChar w:fldCharType="begin"/>
    </w:r>
    <w:r w:rsidRPr="005B2375">
      <w:rPr>
        <w:rStyle w:val="SayfaNumaras"/>
      </w:rPr>
      <w:instrText xml:space="preserve"> PAGE </w:instrText>
    </w:r>
    <w:r w:rsidRPr="005B2375">
      <w:rPr>
        <w:rStyle w:val="SayfaNumaras"/>
      </w:rPr>
      <w:fldChar w:fldCharType="separate"/>
    </w:r>
    <w:r w:rsidRPr="005B2375">
      <w:rPr>
        <w:rStyle w:val="SayfaNumaras"/>
        <w:noProof/>
      </w:rPr>
      <w:t>2</w:t>
    </w:r>
    <w:r w:rsidRPr="005B2375">
      <w:rPr>
        <w:rStyle w:val="SayfaNumaras"/>
      </w:rPr>
      <w:fldChar w:fldCharType="end"/>
    </w:r>
  </w:p>
  <w:p w:rsidR="00021BCC" w:rsidRDefault="00021BCC" w:rsidP="005B2375">
    <w:pPr>
      <w:pStyle w:val="AltBilgi"/>
      <w:ind w:right="360"/>
      <w:jc w:val="right"/>
    </w:pPr>
  </w:p>
  <w:p w:rsidR="00021BCC" w:rsidRDefault="00021BC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198" w:rsidRDefault="000F4198" w:rsidP="00021BCC">
      <w:r>
        <w:separator/>
      </w:r>
    </w:p>
  </w:footnote>
  <w:footnote w:type="continuationSeparator" w:id="0">
    <w:p w:rsidR="000F4198" w:rsidRDefault="000F4198" w:rsidP="00021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375" w:rsidRPr="005B2375" w:rsidRDefault="005B2375" w:rsidP="005B2375">
    <w:pPr>
      <w:pStyle w:val="stBilgi"/>
      <w:rPr>
        <w:b/>
      </w:rPr>
    </w:pPr>
    <w:r w:rsidRPr="005B2375">
      <w:rPr>
        <w:b/>
      </w:rPr>
      <w:t xml:space="preserve">Esas </w:t>
    </w:r>
    <w:proofErr w:type="gramStart"/>
    <w:r w:rsidRPr="005B2375">
      <w:rPr>
        <w:b/>
      </w:rPr>
      <w:t>Sayısı :</w:t>
    </w:r>
    <w:proofErr w:type="gramEnd"/>
    <w:r w:rsidRPr="005B2375">
      <w:rPr>
        <w:b/>
      </w:rPr>
      <w:t xml:space="preserve"> 2024/119</w:t>
    </w:r>
  </w:p>
  <w:p w:rsidR="005B2375" w:rsidRDefault="005B2375" w:rsidP="005B2375">
    <w:pPr>
      <w:pStyle w:val="stBilgi"/>
      <w:rPr>
        <w:b/>
      </w:rPr>
    </w:pPr>
    <w:r>
      <w:rPr>
        <w:b/>
      </w:rPr>
      <w:t xml:space="preserve">Karar </w:t>
    </w:r>
    <w:proofErr w:type="gramStart"/>
    <w:r>
      <w:rPr>
        <w:b/>
      </w:rPr>
      <w:t>Sayısı :</w:t>
    </w:r>
    <w:proofErr w:type="gramEnd"/>
    <w:r>
      <w:rPr>
        <w:b/>
      </w:rPr>
      <w:t xml:space="preserve"> 2024/120</w:t>
    </w:r>
  </w:p>
  <w:p w:rsidR="00021BCC" w:rsidRPr="005B2375" w:rsidRDefault="00021BCC" w:rsidP="005B2375">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21BCC"/>
    <w:rsid w:val="000F4198"/>
    <w:rsid w:val="0014305B"/>
    <w:rsid w:val="003C7C2C"/>
    <w:rsid w:val="00554B3B"/>
    <w:rsid w:val="005B2375"/>
    <w:rsid w:val="007538C5"/>
    <w:rsid w:val="008B5A22"/>
    <w:rsid w:val="00952B5F"/>
    <w:rsid w:val="00A94672"/>
    <w:rsid w:val="00AB487A"/>
    <w:rsid w:val="00B06CE0"/>
    <w:rsid w:val="00DA0DB0"/>
    <w:rsid w:val="00E16A26"/>
    <w:rsid w:val="00EF6C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DCE599-FC50-4C82-93C3-1ED0DFA4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grame">
    <w:name w:val="grame"/>
    <w:qFormat/>
    <w:rsid w:val="00021BCC"/>
  </w:style>
  <w:style w:type="paragraph" w:styleId="stBilgi">
    <w:name w:val="header"/>
    <w:basedOn w:val="Normal"/>
    <w:link w:val="stBilgiChar"/>
    <w:uiPriority w:val="99"/>
    <w:rsid w:val="00021BCC"/>
    <w:pPr>
      <w:tabs>
        <w:tab w:val="center" w:pos="4536"/>
        <w:tab w:val="right" w:pos="9072"/>
      </w:tabs>
    </w:pPr>
  </w:style>
  <w:style w:type="character" w:customStyle="1" w:styleId="stBilgiChar">
    <w:name w:val="Üst Bilgi Char"/>
    <w:link w:val="stBilgi"/>
    <w:uiPriority w:val="99"/>
    <w:rsid w:val="00021BCC"/>
    <w:rPr>
      <w:sz w:val="24"/>
      <w:szCs w:val="24"/>
    </w:rPr>
  </w:style>
  <w:style w:type="paragraph" w:styleId="AltBilgi">
    <w:name w:val="footer"/>
    <w:basedOn w:val="Normal"/>
    <w:link w:val="AltBilgiChar"/>
    <w:uiPriority w:val="99"/>
    <w:rsid w:val="00021BCC"/>
    <w:pPr>
      <w:tabs>
        <w:tab w:val="center" w:pos="4536"/>
        <w:tab w:val="right" w:pos="9072"/>
      </w:tabs>
    </w:pPr>
  </w:style>
  <w:style w:type="character" w:customStyle="1" w:styleId="AltBilgiChar">
    <w:name w:val="Alt Bilgi Char"/>
    <w:link w:val="AltBilgi"/>
    <w:uiPriority w:val="99"/>
    <w:rsid w:val="00021BCC"/>
    <w:rPr>
      <w:sz w:val="24"/>
      <w:szCs w:val="24"/>
    </w:rPr>
  </w:style>
  <w:style w:type="character" w:styleId="SayfaNumaras">
    <w:name w:val="page number"/>
    <w:basedOn w:val="VarsaylanParagrafYazTipi"/>
    <w:rsid w:val="005B2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591</Words>
  <Characters>3371</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dcterms:created xsi:type="dcterms:W3CDTF">2024-10-01T08:33:00Z</dcterms:created>
  <dcterms:modified xsi:type="dcterms:W3CDTF">2024-10-01T08:33:00Z</dcterms:modified>
</cp:coreProperties>
</file>