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088" w:rsidRDefault="00BE4088" w:rsidP="002D2583">
      <w:pPr>
        <w:spacing w:after="200"/>
        <w:ind w:right="283"/>
        <w:jc w:val="center"/>
        <w:rPr>
          <w:b/>
          <w:bCs/>
          <w:caps/>
          <w:color w:val="010000"/>
          <w:lang w:eastAsia="zh-CN"/>
        </w:rPr>
      </w:pPr>
      <w:r w:rsidRPr="002D2583">
        <w:rPr>
          <w:b/>
          <w:bCs/>
          <w:caps/>
          <w:color w:val="010000"/>
          <w:lang w:eastAsia="zh-CN"/>
        </w:rPr>
        <w:t>ANAYASA MAHKEMESİ KARARI</w:t>
      </w:r>
    </w:p>
    <w:p w:rsidR="002D2583" w:rsidRPr="002D2583" w:rsidRDefault="002D2583" w:rsidP="002D2583">
      <w:pPr>
        <w:spacing w:after="200"/>
        <w:ind w:right="283" w:firstLine="709"/>
        <w:jc w:val="center"/>
        <w:rPr>
          <w:b/>
          <w:bCs/>
          <w:caps/>
          <w:color w:val="010000"/>
          <w:lang w:eastAsia="zh-CN"/>
        </w:rPr>
      </w:pPr>
    </w:p>
    <w:p w:rsidR="002D2583" w:rsidRDefault="002D2583" w:rsidP="002D2583">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2022/92</w:t>
      </w:r>
    </w:p>
    <w:p w:rsidR="002D2583" w:rsidRDefault="002D2583" w:rsidP="002D2583">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2023/81</w:t>
      </w:r>
    </w:p>
    <w:p w:rsidR="002D2583" w:rsidRDefault="002D2583" w:rsidP="002D2583">
      <w:pPr>
        <w:rPr>
          <w:b/>
          <w:bCs/>
          <w:color w:val="010000"/>
        </w:rPr>
      </w:pPr>
      <w:r>
        <w:rPr>
          <w:b/>
          <w:bCs/>
          <w:color w:val="010000"/>
        </w:rPr>
        <w:t xml:space="preserve">Karar </w:t>
      </w:r>
      <w:proofErr w:type="gramStart"/>
      <w:r>
        <w:rPr>
          <w:b/>
          <w:bCs/>
          <w:color w:val="010000"/>
        </w:rPr>
        <w:t>Tarihi :</w:t>
      </w:r>
      <w:proofErr w:type="gramEnd"/>
      <w:r>
        <w:rPr>
          <w:b/>
          <w:bCs/>
          <w:color w:val="010000"/>
        </w:rPr>
        <w:t xml:space="preserve"> 4/5/2023</w:t>
      </w:r>
    </w:p>
    <w:p w:rsidR="002D2583" w:rsidRDefault="002D2583" w:rsidP="002D2583">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26/7/2023-32260</w:t>
      </w:r>
    </w:p>
    <w:p w:rsidR="005014B7" w:rsidRPr="002D2583" w:rsidRDefault="005014B7" w:rsidP="002D2583">
      <w:pPr>
        <w:rPr>
          <w:b/>
          <w:bCs/>
          <w:color w:val="010000"/>
        </w:rPr>
      </w:pPr>
    </w:p>
    <w:p w:rsidR="00BE4088" w:rsidRPr="002D2583" w:rsidRDefault="00BE4088" w:rsidP="002D2583">
      <w:pPr>
        <w:spacing w:after="200"/>
        <w:ind w:right="283" w:firstLine="709"/>
        <w:jc w:val="both"/>
        <w:rPr>
          <w:color w:val="010000"/>
          <w:lang w:eastAsia="zh-CN"/>
        </w:rPr>
      </w:pPr>
      <w:r w:rsidRPr="002D2583">
        <w:rPr>
          <w:b/>
          <w:bCs/>
          <w:color w:val="010000"/>
          <w:lang w:eastAsia="zh-CN"/>
        </w:rPr>
        <w:t xml:space="preserve">İPTAL DAVASINI AÇAN: </w:t>
      </w:r>
      <w:r w:rsidRPr="002D2583">
        <w:rPr>
          <w:color w:val="010000"/>
          <w:lang w:eastAsia="zh-CN"/>
        </w:rPr>
        <w:t>Türkiye Büyük Millet Meclisi üyeleri Engin ALTAY, Özgür ÖZEL, Engin ÖZKOÇ ile birlikte 132 milletvekili</w:t>
      </w:r>
    </w:p>
    <w:p w:rsidR="00BE4088" w:rsidRPr="002D2583" w:rsidRDefault="00BE4088" w:rsidP="002D2583">
      <w:pPr>
        <w:spacing w:after="200"/>
        <w:ind w:right="283" w:firstLine="709"/>
        <w:jc w:val="both"/>
        <w:rPr>
          <w:bCs/>
          <w:color w:val="010000"/>
        </w:rPr>
      </w:pPr>
      <w:r w:rsidRPr="002D2583">
        <w:rPr>
          <w:b/>
          <w:color w:val="010000"/>
          <w:lang w:eastAsia="zh-CN"/>
        </w:rPr>
        <w:t xml:space="preserve">İPTAL DAVASININ KONUSU: </w:t>
      </w:r>
      <w:r w:rsidRPr="002D2583">
        <w:rPr>
          <w:color w:val="010000"/>
        </w:rPr>
        <w:t>1/6/2022 tarihli ve (100) numaralı Bazı Kamu Kurum ve Kuruluşlarına Kadro İhdas Edilmesine Dair Cumhurbaşkanlığı Kararnamesi’nin</w:t>
      </w:r>
      <w:r w:rsidRPr="002D2583">
        <w:rPr>
          <w:bCs/>
          <w:color w:val="010000"/>
        </w:rPr>
        <w:t>;</w:t>
      </w:r>
    </w:p>
    <w:p w:rsidR="00BE4088" w:rsidRPr="002D2583" w:rsidRDefault="00BE4088" w:rsidP="002D2583">
      <w:pPr>
        <w:spacing w:after="200"/>
        <w:ind w:right="283" w:firstLine="709"/>
        <w:jc w:val="both"/>
        <w:rPr>
          <w:color w:val="010000"/>
        </w:rPr>
      </w:pPr>
      <w:r w:rsidRPr="002D2583">
        <w:rPr>
          <w:b/>
          <w:color w:val="010000"/>
        </w:rPr>
        <w:t>A.</w:t>
      </w:r>
      <w:r w:rsidRPr="002D2583">
        <w:rPr>
          <w:color w:val="010000"/>
        </w:rPr>
        <w:t xml:space="preserve"> Tümünün şekil bakımından Anayasa’nın 2. maddesine aykırılığı ileri sürülerek iptaline ve yürürlüğünün durdurulmasına,</w:t>
      </w:r>
    </w:p>
    <w:p w:rsidR="00BE4088" w:rsidRPr="002D2583" w:rsidRDefault="00BE4088" w:rsidP="002D2583">
      <w:pPr>
        <w:spacing w:after="200"/>
        <w:ind w:right="283" w:firstLine="709"/>
        <w:jc w:val="both"/>
        <w:rPr>
          <w:bCs/>
          <w:color w:val="010000"/>
        </w:rPr>
      </w:pPr>
      <w:r w:rsidRPr="002D2583">
        <w:rPr>
          <w:b/>
          <w:bCs/>
          <w:color w:val="010000"/>
        </w:rPr>
        <w:t>B.</w:t>
      </w:r>
      <w:r w:rsidRPr="002D2583">
        <w:rPr>
          <w:bCs/>
          <w:color w:val="010000"/>
        </w:rPr>
        <w:t xml:space="preserve"> 1. maddesiyle;</w:t>
      </w:r>
    </w:p>
    <w:p w:rsidR="00BE4088" w:rsidRPr="002D2583" w:rsidRDefault="00BE4088" w:rsidP="002D2583">
      <w:pPr>
        <w:spacing w:after="200"/>
        <w:ind w:right="283" w:firstLine="709"/>
        <w:jc w:val="both"/>
        <w:rPr>
          <w:color w:val="010000"/>
        </w:rPr>
      </w:pPr>
      <w:r w:rsidRPr="002D2583">
        <w:rPr>
          <w:b/>
          <w:color w:val="010000"/>
        </w:rPr>
        <w:t>1.</w:t>
      </w:r>
      <w:r w:rsidRPr="002D2583">
        <w:rPr>
          <w:color w:val="010000"/>
        </w:rPr>
        <w:t xml:space="preserve"> Ekli (1) Sayılı Liste’de yer alan kadroların ihdas edilerek 10/7/2018 tarihli ve 30474 sayılı Resmî </w:t>
      </w:r>
      <w:proofErr w:type="spellStart"/>
      <w:r w:rsidRPr="002D2583">
        <w:rPr>
          <w:color w:val="010000"/>
        </w:rPr>
        <w:t>Gazete'de</w:t>
      </w:r>
      <w:proofErr w:type="spellEnd"/>
      <w:r w:rsidRPr="002D2583">
        <w:rPr>
          <w:color w:val="010000"/>
        </w:rPr>
        <w:t xml:space="preserve"> yayımlanan (2) numaralı Genel Kadro ve Usulü Hakkında Cumhurbaşkanlığı Kararnamesi'nin eki (I) Sayılı </w:t>
      </w:r>
      <w:proofErr w:type="spellStart"/>
      <w:r w:rsidRPr="002D2583">
        <w:rPr>
          <w:color w:val="010000"/>
        </w:rPr>
        <w:t>Cetvel’in</w:t>
      </w:r>
      <w:proofErr w:type="spellEnd"/>
      <w:r w:rsidRPr="002D2583">
        <w:rPr>
          <w:color w:val="010000"/>
        </w:rPr>
        <w:t xml:space="preserve"> ilgili bölümlerine eklenmesinin,</w:t>
      </w:r>
    </w:p>
    <w:p w:rsidR="00BE4088" w:rsidRPr="002D2583" w:rsidRDefault="00BE4088" w:rsidP="002D2583">
      <w:pPr>
        <w:spacing w:after="200"/>
        <w:ind w:right="283" w:firstLine="709"/>
        <w:jc w:val="both"/>
        <w:rPr>
          <w:color w:val="010000"/>
        </w:rPr>
      </w:pPr>
      <w:r w:rsidRPr="002D2583">
        <w:rPr>
          <w:b/>
          <w:color w:val="010000"/>
        </w:rPr>
        <w:t>2.</w:t>
      </w:r>
      <w:r w:rsidRPr="002D2583">
        <w:rPr>
          <w:color w:val="010000"/>
        </w:rPr>
        <w:t xml:space="preserve"> Ekli (2) Sayılı Liste’de yer alan kadroların iptal edilerek (2) numaralı Cumhurbaşkanlığı Kararnamesi’nin eki (I) Sayılı </w:t>
      </w:r>
      <w:proofErr w:type="spellStart"/>
      <w:r w:rsidRPr="002D2583">
        <w:rPr>
          <w:color w:val="010000"/>
        </w:rPr>
        <w:t>Cetvel’in</w:t>
      </w:r>
      <w:proofErr w:type="spellEnd"/>
      <w:r w:rsidRPr="002D2583">
        <w:rPr>
          <w:color w:val="010000"/>
        </w:rPr>
        <w:t xml:space="preserve"> ilgili bölümünden çıkarılmasının, </w:t>
      </w:r>
    </w:p>
    <w:p w:rsidR="00BE4088" w:rsidRPr="002D2583" w:rsidRDefault="00BE4088" w:rsidP="002D2583">
      <w:pPr>
        <w:spacing w:after="200"/>
        <w:ind w:right="283" w:firstLine="709"/>
        <w:jc w:val="both"/>
        <w:rPr>
          <w:color w:val="010000"/>
        </w:rPr>
      </w:pPr>
      <w:r w:rsidRPr="002D2583">
        <w:rPr>
          <w:color w:val="010000"/>
        </w:rPr>
        <w:t>Anayasa’nın Başlangıç kısmı ile 2., 6., 7., 8., 11., 104., 128. ve 161. maddelerine aykırılığı ileri sürülerek iptallerine ve yürürlüklerinin durdurulmasına,</w:t>
      </w:r>
    </w:p>
    <w:p w:rsidR="00BE4088" w:rsidRPr="002D2583" w:rsidRDefault="00BE4088" w:rsidP="002D2583">
      <w:pPr>
        <w:spacing w:after="200"/>
        <w:ind w:right="283" w:firstLine="709"/>
        <w:jc w:val="both"/>
        <w:rPr>
          <w:color w:val="010000"/>
        </w:rPr>
      </w:pPr>
      <w:proofErr w:type="gramStart"/>
      <w:r w:rsidRPr="002D2583">
        <w:rPr>
          <w:color w:val="010000"/>
          <w:lang w:eastAsia="zh-CN"/>
        </w:rPr>
        <w:t>karar</w:t>
      </w:r>
      <w:proofErr w:type="gramEnd"/>
      <w:r w:rsidRPr="002D2583">
        <w:rPr>
          <w:color w:val="010000"/>
          <w:lang w:eastAsia="zh-CN"/>
        </w:rPr>
        <w:t xml:space="preserve"> verilmesi talebidir. </w:t>
      </w:r>
    </w:p>
    <w:p w:rsidR="00BE4088" w:rsidRPr="002D2583" w:rsidRDefault="00BE4088" w:rsidP="002D2583">
      <w:pPr>
        <w:spacing w:after="200"/>
        <w:ind w:right="283" w:firstLine="709"/>
        <w:jc w:val="both"/>
        <w:rPr>
          <w:b/>
          <w:bCs/>
          <w:color w:val="010000"/>
        </w:rPr>
      </w:pPr>
      <w:r w:rsidRPr="002D2583">
        <w:rPr>
          <w:b/>
          <w:bCs/>
          <w:color w:val="010000"/>
        </w:rPr>
        <w:t>I. İPTALİ İSTENEN CUMHURBAŞKANLIĞI KARARNAMESİ KURALLARI</w:t>
      </w:r>
    </w:p>
    <w:p w:rsidR="00BE4088" w:rsidRPr="002D2583" w:rsidRDefault="00BE4088" w:rsidP="002D2583">
      <w:pPr>
        <w:spacing w:after="200"/>
        <w:ind w:right="283" w:firstLine="709"/>
        <w:jc w:val="both"/>
        <w:rPr>
          <w:bCs/>
          <w:color w:val="010000"/>
          <w:szCs w:val="20"/>
        </w:rPr>
      </w:pPr>
      <w:r w:rsidRPr="002D2583">
        <w:rPr>
          <w:bCs/>
          <w:color w:val="010000"/>
          <w:szCs w:val="20"/>
        </w:rPr>
        <w:t xml:space="preserve">İptali talep edilen Cumhurbaşkanlığı Kararnamesi (CBK) şöyledir: </w:t>
      </w:r>
    </w:p>
    <w:p w:rsidR="00BE4088" w:rsidRPr="002D2583" w:rsidRDefault="002D2583" w:rsidP="002D2583">
      <w:pPr>
        <w:spacing w:after="200"/>
        <w:ind w:right="283" w:firstLine="709"/>
        <w:jc w:val="both"/>
        <w:rPr>
          <w:b/>
          <w:bCs/>
          <w:i/>
          <w:color w:val="010000"/>
          <w:szCs w:val="22"/>
        </w:rPr>
      </w:pPr>
      <w:r w:rsidRPr="002D2583">
        <w:rPr>
          <w:bCs/>
          <w:color w:val="010000"/>
          <w:szCs w:val="22"/>
        </w:rPr>
        <w:t xml:space="preserve"> </w:t>
      </w:r>
      <w:r w:rsidR="00BE4088" w:rsidRPr="002D2583">
        <w:rPr>
          <w:bCs/>
          <w:color w:val="010000"/>
          <w:szCs w:val="22"/>
        </w:rPr>
        <w:t>“</w:t>
      </w:r>
      <w:r w:rsidR="00BE4088" w:rsidRPr="002D2583">
        <w:rPr>
          <w:b/>
          <w:bCs/>
          <w:i/>
          <w:color w:val="010000"/>
          <w:szCs w:val="22"/>
        </w:rPr>
        <w:t>BAZI KAMU KURUM VE KURULUŞLARINA KADRO İHDAS EDİLMESİNE İLİŞKİN CUMHURBAŞKANLIĞI KARARNAMESİ</w:t>
      </w:r>
    </w:p>
    <w:p w:rsidR="00BE4088" w:rsidRPr="002D2583" w:rsidRDefault="00BE4088" w:rsidP="002D2583">
      <w:pPr>
        <w:spacing w:after="200"/>
        <w:ind w:right="283" w:firstLine="709"/>
        <w:jc w:val="both"/>
        <w:rPr>
          <w:b/>
          <w:bCs/>
          <w:i/>
          <w:color w:val="010000"/>
          <w:szCs w:val="22"/>
        </w:rPr>
      </w:pPr>
      <w:r w:rsidRPr="002D2583">
        <w:rPr>
          <w:b/>
          <w:bCs/>
          <w:i/>
          <w:color w:val="010000"/>
          <w:szCs w:val="22"/>
        </w:rPr>
        <w:t>Kararname Numarası: 100</w:t>
      </w:r>
    </w:p>
    <w:p w:rsidR="00BE4088" w:rsidRPr="002D2583" w:rsidRDefault="00BE4088" w:rsidP="002D2583">
      <w:pPr>
        <w:spacing w:after="200"/>
        <w:ind w:right="283" w:firstLine="709"/>
        <w:jc w:val="both"/>
        <w:rPr>
          <w:b/>
          <w:bCs/>
          <w:i/>
          <w:color w:val="010000"/>
          <w:szCs w:val="22"/>
        </w:rPr>
      </w:pPr>
      <w:r w:rsidRPr="002D2583">
        <w:rPr>
          <w:b/>
          <w:bCs/>
          <w:i/>
          <w:color w:val="010000"/>
          <w:szCs w:val="22"/>
        </w:rPr>
        <w:t xml:space="preserve">MADDE 1- </w:t>
      </w:r>
      <w:bookmarkStart w:id="0" w:name="_Hlk128651471"/>
      <w:r w:rsidRPr="002D2583">
        <w:rPr>
          <w:b/>
          <w:bCs/>
          <w:i/>
          <w:color w:val="010000"/>
          <w:szCs w:val="22"/>
        </w:rPr>
        <w:t xml:space="preserve">Ekli (1) sayılı listede yer alan kadrolar ihdas edilerek 2 sayılı Genel Kadro ve Usulü Hakkında Cumhurbaşkanlığı Kararnamesinin eki (I) sayılı Cetvelin ilgili bölümlerine eklenmiş ve ekli (2) sayılı listede yer alan kadrolar iptal edilerek 2 sayılı Cumhurbaşkanlığı Kararnamesinin eki (I) sayılı Cetvelin ilgili bölümünden çıkarılmıştır. </w:t>
      </w:r>
      <w:bookmarkEnd w:id="0"/>
    </w:p>
    <w:p w:rsidR="00BE4088" w:rsidRPr="002D2583" w:rsidRDefault="00BE4088" w:rsidP="002D2583">
      <w:pPr>
        <w:spacing w:after="200"/>
        <w:ind w:right="283" w:firstLine="709"/>
        <w:jc w:val="both"/>
        <w:rPr>
          <w:b/>
          <w:bCs/>
          <w:i/>
          <w:color w:val="010000"/>
          <w:szCs w:val="22"/>
        </w:rPr>
      </w:pPr>
      <w:r w:rsidRPr="002D2583">
        <w:rPr>
          <w:b/>
          <w:bCs/>
          <w:i/>
          <w:color w:val="010000"/>
          <w:szCs w:val="22"/>
        </w:rPr>
        <w:t>MADDE 2- Bu Cumhurbaşkanlığı Kararnamesi yayımı tarihinde yürürlüğe girer.</w:t>
      </w:r>
    </w:p>
    <w:p w:rsidR="00BE4088" w:rsidRPr="002D2583" w:rsidRDefault="00BE4088" w:rsidP="002D2583">
      <w:pPr>
        <w:spacing w:after="200"/>
        <w:ind w:right="283" w:firstLine="709"/>
        <w:jc w:val="both"/>
        <w:rPr>
          <w:bCs/>
          <w:color w:val="010000"/>
          <w:szCs w:val="22"/>
        </w:rPr>
      </w:pPr>
      <w:r w:rsidRPr="002D2583">
        <w:rPr>
          <w:b/>
          <w:bCs/>
          <w:i/>
          <w:color w:val="010000"/>
          <w:szCs w:val="22"/>
        </w:rPr>
        <w:t>MADDE 3- Bu Cumhurbaşkanlığı Kararnamesi hükümlerini Cumhurbaşkanı yürütür.</w:t>
      </w:r>
      <w:r w:rsidRPr="002D2583">
        <w:rPr>
          <w:bCs/>
          <w:color w:val="010000"/>
          <w:szCs w:val="22"/>
        </w:rPr>
        <w:t>”</w:t>
      </w:r>
    </w:p>
    <w:p w:rsidR="00BE4088" w:rsidRPr="002D2583" w:rsidRDefault="00BE4088" w:rsidP="002D2583">
      <w:pPr>
        <w:spacing w:after="200"/>
        <w:ind w:right="283" w:firstLine="709"/>
        <w:jc w:val="center"/>
        <w:rPr>
          <w:b/>
          <w:bCs/>
          <w:iCs/>
          <w:color w:val="010000"/>
          <w:szCs w:val="22"/>
        </w:rPr>
      </w:pPr>
      <w:r w:rsidRPr="002D2583">
        <w:rPr>
          <w:b/>
          <w:bCs/>
          <w:iCs/>
          <w:color w:val="010000"/>
          <w:szCs w:val="22"/>
        </w:rPr>
        <w:t>(1) SAYILI LİSTE</w:t>
      </w:r>
    </w:p>
    <w:p w:rsidR="00BE4088" w:rsidRPr="002D2583" w:rsidRDefault="00BE4088" w:rsidP="002D2583">
      <w:pPr>
        <w:spacing w:after="200"/>
        <w:ind w:right="283" w:firstLine="709"/>
        <w:jc w:val="both"/>
        <w:rPr>
          <w:b/>
          <w:bCs/>
          <w:iCs/>
          <w:color w:val="010000"/>
          <w:szCs w:val="22"/>
        </w:rPr>
      </w:pPr>
      <w:bookmarkStart w:id="1" w:name="_Hlk126680271"/>
      <w:proofErr w:type="gramStart"/>
      <w:r w:rsidRPr="002D2583">
        <w:rPr>
          <w:b/>
          <w:bCs/>
          <w:iCs/>
          <w:color w:val="010000"/>
          <w:szCs w:val="22"/>
        </w:rPr>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ADALET BAKANLIĞI</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TAŞRA</w:t>
      </w:r>
    </w:p>
    <w:p w:rsidR="002D2583" w:rsidRPr="002D2583" w:rsidRDefault="002D2583" w:rsidP="002D2583">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4850"/>
        <w:gridCol w:w="2085"/>
        <w:gridCol w:w="1573"/>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bookmarkEnd w:id="1"/>
          <w:p w:rsidR="00BE4088" w:rsidRPr="002D2583" w:rsidRDefault="00BE4088" w:rsidP="002D2583">
            <w:pPr>
              <w:spacing w:after="120"/>
              <w:jc w:val="center"/>
              <w:rPr>
                <w:b/>
                <w:bCs/>
                <w:iCs/>
                <w:color w:val="010000"/>
                <w:szCs w:val="22"/>
              </w:rPr>
            </w:pPr>
            <w:r w:rsidRPr="002D2583">
              <w:rPr>
                <w:b/>
                <w:bCs/>
                <w:iCs/>
                <w:color w:val="010000"/>
                <w:szCs w:val="22"/>
              </w:rPr>
              <w:t>İHDAS EDİLEN KADROLARIN</w:t>
            </w:r>
          </w:p>
        </w:tc>
      </w:tr>
      <w:tr w:rsidR="00BE4088" w:rsidRPr="002D2583" w:rsidTr="002D2583">
        <w:trPr>
          <w:jc w:val="center"/>
        </w:trPr>
        <w:tc>
          <w:tcPr>
            <w:tcW w:w="7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242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04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78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42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Adli Destek ve Mağdur Hizmetleri Müdür Yardımcısı</w:t>
            </w:r>
          </w:p>
        </w:tc>
        <w:tc>
          <w:tcPr>
            <w:tcW w:w="104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78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15</w:t>
            </w:r>
          </w:p>
        </w:tc>
      </w:tr>
      <w:tr w:rsidR="00BE4088" w:rsidRPr="002D2583" w:rsidTr="002D2583">
        <w:trPr>
          <w:jc w:val="center"/>
        </w:trPr>
        <w:tc>
          <w:tcPr>
            <w:tcW w:w="7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42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Adli Destek ve Mağdur Hizmetleri Müdür Yardımcısı</w:t>
            </w:r>
          </w:p>
        </w:tc>
        <w:tc>
          <w:tcPr>
            <w:tcW w:w="104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2</w:t>
            </w:r>
          </w:p>
        </w:tc>
        <w:tc>
          <w:tcPr>
            <w:tcW w:w="78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15</w:t>
            </w:r>
          </w:p>
        </w:tc>
      </w:tr>
      <w:tr w:rsidR="00BE4088" w:rsidRPr="002D2583" w:rsidTr="002D2583">
        <w:trPr>
          <w:jc w:val="center"/>
        </w:trPr>
        <w:tc>
          <w:tcPr>
            <w:tcW w:w="7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42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Adli Destek ve Mağdur Hizmetleri Müdür Yardımcısı</w:t>
            </w:r>
          </w:p>
        </w:tc>
        <w:tc>
          <w:tcPr>
            <w:tcW w:w="104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78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40</w:t>
            </w:r>
          </w:p>
        </w:tc>
      </w:tr>
      <w:tr w:rsidR="00BE4088" w:rsidRPr="002D2583" w:rsidTr="002D2583">
        <w:trPr>
          <w:jc w:val="center"/>
        </w:trPr>
        <w:tc>
          <w:tcPr>
            <w:tcW w:w="7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42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Adli Destek ve Mağdur Hizmetleri Müdür Yardımcısı</w:t>
            </w:r>
          </w:p>
        </w:tc>
        <w:tc>
          <w:tcPr>
            <w:tcW w:w="104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w:t>
            </w:r>
          </w:p>
        </w:tc>
        <w:tc>
          <w:tcPr>
            <w:tcW w:w="78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60</w:t>
            </w:r>
          </w:p>
        </w:tc>
      </w:tr>
      <w:tr w:rsidR="00BE4088" w:rsidRPr="002D2583" w:rsidTr="002D2583">
        <w:trPr>
          <w:jc w:val="center"/>
        </w:trPr>
        <w:tc>
          <w:tcPr>
            <w:tcW w:w="7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42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Adli Destek ve Mağdur Hizmetleri Müdür Yardımcısı</w:t>
            </w:r>
          </w:p>
        </w:tc>
        <w:tc>
          <w:tcPr>
            <w:tcW w:w="104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c>
          <w:tcPr>
            <w:tcW w:w="78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80</w:t>
            </w:r>
          </w:p>
        </w:tc>
      </w:tr>
      <w:tr w:rsidR="00BE4088" w:rsidRPr="002D2583" w:rsidTr="002D2583">
        <w:trPr>
          <w:jc w:val="center"/>
        </w:trPr>
        <w:tc>
          <w:tcPr>
            <w:tcW w:w="4213"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78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210</w:t>
            </w:r>
          </w:p>
        </w:tc>
      </w:tr>
    </w:tbl>
    <w:p w:rsidR="002D2583" w:rsidRDefault="002D2583" w:rsidP="002D2583">
      <w:pPr>
        <w:spacing w:after="200"/>
        <w:ind w:right="283" w:firstLine="709"/>
        <w:jc w:val="both"/>
        <w:rPr>
          <w:b/>
          <w:bCs/>
          <w:iCs/>
          <w:color w:val="010000"/>
          <w:szCs w:val="22"/>
        </w:rPr>
      </w:pPr>
      <w:bookmarkStart w:id="2" w:name="_Hlk128644219"/>
    </w:p>
    <w:p w:rsidR="00BE4088" w:rsidRPr="002D2583" w:rsidRDefault="00BE4088" w:rsidP="002D2583">
      <w:pPr>
        <w:spacing w:after="200"/>
        <w:ind w:right="283" w:firstLine="709"/>
        <w:jc w:val="both"/>
        <w:rPr>
          <w:b/>
          <w:bCs/>
          <w:iCs/>
          <w:color w:val="010000"/>
          <w:szCs w:val="22"/>
        </w:rPr>
      </w:pPr>
      <w:proofErr w:type="gramStart"/>
      <w:r w:rsidRPr="002D2583">
        <w:rPr>
          <w:b/>
          <w:bCs/>
          <w:iCs/>
          <w:color w:val="010000"/>
          <w:szCs w:val="22"/>
        </w:rPr>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İÇİŞLERİ BAKANLIĞI</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YURTDIŞI</w:t>
      </w:r>
    </w:p>
    <w:p w:rsidR="002D2583" w:rsidRPr="002D2583" w:rsidRDefault="002D2583" w:rsidP="002D2583">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473"/>
        <w:gridCol w:w="2467"/>
        <w:gridCol w:w="2465"/>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İHDAS EDİLEN KADROLARIN</w:t>
            </w:r>
          </w:p>
        </w:tc>
      </w:tr>
      <w:tr w:rsidR="00BE4088" w:rsidRPr="002D2583" w:rsidTr="002D2583">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17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EMH</w:t>
            </w:r>
          </w:p>
        </w:tc>
        <w:tc>
          <w:tcPr>
            <w:tcW w:w="17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İçişleri Müşaviri</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2</w:t>
            </w:r>
          </w:p>
        </w:tc>
      </w:tr>
      <w:tr w:rsidR="00BE4088" w:rsidRPr="002D2583" w:rsidTr="002D2583">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JH</w:t>
            </w:r>
          </w:p>
        </w:tc>
        <w:tc>
          <w:tcPr>
            <w:tcW w:w="17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İçişleri Müşaviri</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r>
      <w:tr w:rsidR="00BE4088" w:rsidRPr="002D2583" w:rsidTr="002D2583">
        <w:trPr>
          <w:jc w:val="center"/>
        </w:trPr>
        <w:tc>
          <w:tcPr>
            <w:tcW w:w="3767"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3</w:t>
            </w:r>
          </w:p>
        </w:tc>
      </w:tr>
    </w:tbl>
    <w:p w:rsidR="002D2583" w:rsidRDefault="002D2583" w:rsidP="002D2583">
      <w:pPr>
        <w:spacing w:after="200"/>
        <w:ind w:right="283" w:firstLine="709"/>
        <w:jc w:val="both"/>
        <w:rPr>
          <w:b/>
          <w:bCs/>
          <w:iCs/>
          <w:color w:val="010000"/>
          <w:szCs w:val="22"/>
        </w:rPr>
      </w:pPr>
      <w:bookmarkStart w:id="3" w:name="_Hlk128644103"/>
      <w:bookmarkEnd w:id="2"/>
    </w:p>
    <w:p w:rsidR="00BE4088" w:rsidRPr="002D2583" w:rsidRDefault="00BE4088" w:rsidP="002D2583">
      <w:pPr>
        <w:spacing w:after="200"/>
        <w:ind w:right="283" w:firstLine="709"/>
        <w:jc w:val="both"/>
        <w:rPr>
          <w:b/>
          <w:bCs/>
          <w:iCs/>
          <w:color w:val="010000"/>
          <w:szCs w:val="22"/>
        </w:rPr>
      </w:pPr>
      <w:proofErr w:type="gramStart"/>
      <w:r w:rsidRPr="002D2583">
        <w:rPr>
          <w:b/>
          <w:bCs/>
          <w:iCs/>
          <w:color w:val="010000"/>
          <w:szCs w:val="22"/>
        </w:rPr>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SANAYİ VE TEKNOLOJİ BAKANLIĞI</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MERKEZ</w:t>
      </w:r>
    </w:p>
    <w:p w:rsidR="002D2583" w:rsidRPr="002D2583" w:rsidRDefault="002D2583" w:rsidP="002D2583">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4008"/>
        <w:gridCol w:w="2123"/>
        <w:gridCol w:w="2349"/>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İHDAS EDİLEN KADROLARIN</w:t>
            </w:r>
          </w:p>
        </w:tc>
      </w:tr>
      <w:tr w:rsidR="00BE4088" w:rsidRPr="002D2583" w:rsidTr="002D2583">
        <w:trPr>
          <w:jc w:val="center"/>
        </w:trPr>
        <w:tc>
          <w:tcPr>
            <w:tcW w:w="758"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200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06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17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58"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00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Daire Başkanı</w:t>
            </w:r>
          </w:p>
        </w:tc>
        <w:tc>
          <w:tcPr>
            <w:tcW w:w="106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17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r>
      <w:tr w:rsidR="00BE4088" w:rsidRPr="002D2583" w:rsidTr="002D2583">
        <w:trPr>
          <w:jc w:val="center"/>
        </w:trPr>
        <w:tc>
          <w:tcPr>
            <w:tcW w:w="3825"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17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1</w:t>
            </w:r>
          </w:p>
        </w:tc>
      </w:tr>
      <w:bookmarkEnd w:id="3"/>
    </w:tbl>
    <w:p w:rsidR="002D2583" w:rsidRDefault="002D2583" w:rsidP="002D2583">
      <w:pPr>
        <w:spacing w:after="200"/>
        <w:ind w:right="283" w:firstLine="709"/>
        <w:jc w:val="both"/>
        <w:rPr>
          <w:b/>
          <w:bCs/>
          <w:iCs/>
          <w:color w:val="010000"/>
          <w:szCs w:val="22"/>
        </w:rPr>
      </w:pPr>
    </w:p>
    <w:p w:rsidR="00BE4088" w:rsidRPr="002D2583" w:rsidRDefault="00BE4088" w:rsidP="002D2583">
      <w:pPr>
        <w:spacing w:after="200"/>
        <w:ind w:right="283" w:firstLine="709"/>
        <w:jc w:val="both"/>
        <w:rPr>
          <w:bCs/>
          <w:iCs/>
          <w:color w:val="010000"/>
          <w:szCs w:val="22"/>
        </w:rPr>
      </w:pPr>
      <w:proofErr w:type="gramStart"/>
      <w:r w:rsidRPr="002D2583">
        <w:rPr>
          <w:b/>
          <w:bCs/>
          <w:iCs/>
          <w:color w:val="010000"/>
          <w:szCs w:val="22"/>
        </w:rPr>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ÇEVRE, ŞEHİRCİLİK VE İKLİM DEĞİŞİKLİĞİ</w:t>
      </w:r>
    </w:p>
    <w:p w:rsidR="00BE4088" w:rsidRPr="002D2583" w:rsidRDefault="002D2583" w:rsidP="002D2583">
      <w:pPr>
        <w:spacing w:after="200"/>
        <w:ind w:right="283" w:firstLine="709"/>
        <w:jc w:val="both"/>
        <w:rPr>
          <w:b/>
          <w:bCs/>
          <w:iCs/>
          <w:color w:val="010000"/>
          <w:szCs w:val="22"/>
        </w:rPr>
      </w:pPr>
      <w:r w:rsidRPr="002D2583">
        <w:rPr>
          <w:bCs/>
          <w:iCs/>
          <w:color w:val="010000"/>
          <w:szCs w:val="22"/>
        </w:rPr>
        <w:t xml:space="preserve"> </w:t>
      </w:r>
      <w:r w:rsidR="00BE4088" w:rsidRPr="002D2583">
        <w:rPr>
          <w:bCs/>
          <w:iCs/>
          <w:color w:val="010000"/>
          <w:szCs w:val="22"/>
        </w:rPr>
        <w:t>BAKANLIĞI</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lastRenderedPageBreak/>
        <w:t>TEŞKİLATI :</w:t>
      </w:r>
      <w:proofErr w:type="gramEnd"/>
      <w:r w:rsidRPr="002D2583">
        <w:rPr>
          <w:b/>
          <w:bCs/>
          <w:iCs/>
          <w:color w:val="010000"/>
          <w:szCs w:val="22"/>
        </w:rPr>
        <w:t xml:space="preserve"> </w:t>
      </w:r>
      <w:r w:rsidRPr="002D2583">
        <w:rPr>
          <w:bCs/>
          <w:iCs/>
          <w:color w:val="010000"/>
          <w:szCs w:val="22"/>
        </w:rPr>
        <w:t>MERKEZ</w:t>
      </w:r>
    </w:p>
    <w:p w:rsidR="002D2583" w:rsidRPr="002D2583" w:rsidRDefault="002D2583" w:rsidP="002D2583">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4008"/>
        <w:gridCol w:w="2123"/>
        <w:gridCol w:w="2349"/>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İHDAS EDİLEN KADROLARIN</w:t>
            </w:r>
          </w:p>
        </w:tc>
      </w:tr>
      <w:tr w:rsidR="00BE4088" w:rsidRPr="002D2583" w:rsidTr="002D2583">
        <w:trPr>
          <w:jc w:val="center"/>
        </w:trPr>
        <w:tc>
          <w:tcPr>
            <w:tcW w:w="758"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200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06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17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58"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00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Daire Başkanı</w:t>
            </w:r>
          </w:p>
        </w:tc>
        <w:tc>
          <w:tcPr>
            <w:tcW w:w="106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17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r>
      <w:tr w:rsidR="00BE4088" w:rsidRPr="002D2583" w:rsidTr="002D2583">
        <w:trPr>
          <w:jc w:val="center"/>
        </w:trPr>
        <w:tc>
          <w:tcPr>
            <w:tcW w:w="3825"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17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3</w:t>
            </w:r>
          </w:p>
        </w:tc>
      </w:tr>
    </w:tbl>
    <w:p w:rsidR="002D2583" w:rsidRDefault="002D2583" w:rsidP="002D2583">
      <w:pPr>
        <w:spacing w:after="200"/>
        <w:ind w:right="283" w:firstLine="709"/>
        <w:jc w:val="both"/>
        <w:rPr>
          <w:b/>
          <w:bCs/>
          <w:iCs/>
          <w:color w:val="010000"/>
          <w:szCs w:val="22"/>
        </w:rPr>
      </w:pPr>
      <w:bookmarkStart w:id="4" w:name="_Hlk128644167"/>
    </w:p>
    <w:p w:rsidR="00BE4088" w:rsidRPr="002D2583" w:rsidRDefault="00BE4088" w:rsidP="002D2583">
      <w:pPr>
        <w:spacing w:after="200"/>
        <w:ind w:right="283" w:firstLine="709"/>
        <w:jc w:val="both"/>
        <w:rPr>
          <w:b/>
          <w:bCs/>
          <w:iCs/>
          <w:color w:val="010000"/>
          <w:szCs w:val="22"/>
        </w:rPr>
      </w:pPr>
      <w:proofErr w:type="gramStart"/>
      <w:r w:rsidRPr="002D2583">
        <w:rPr>
          <w:b/>
          <w:bCs/>
          <w:iCs/>
          <w:color w:val="010000"/>
          <w:szCs w:val="22"/>
        </w:rPr>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MİLLİ EĞİTİM BAKANLIĞI</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MERKEZ</w:t>
      </w:r>
    </w:p>
    <w:p w:rsidR="002D2583" w:rsidRPr="002D2583" w:rsidRDefault="002D2583" w:rsidP="002D2583">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4008"/>
        <w:gridCol w:w="2123"/>
        <w:gridCol w:w="2349"/>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İHDAS EDİLEN KADROLARIN</w:t>
            </w:r>
          </w:p>
        </w:tc>
      </w:tr>
      <w:tr w:rsidR="00BE4088" w:rsidRPr="002D2583" w:rsidTr="002D2583">
        <w:trPr>
          <w:jc w:val="center"/>
        </w:trPr>
        <w:tc>
          <w:tcPr>
            <w:tcW w:w="758"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200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06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17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58"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00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Daire Başkanı</w:t>
            </w:r>
          </w:p>
        </w:tc>
        <w:tc>
          <w:tcPr>
            <w:tcW w:w="106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17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r>
      <w:tr w:rsidR="00BE4088" w:rsidRPr="002D2583" w:rsidTr="002D2583">
        <w:trPr>
          <w:jc w:val="center"/>
        </w:trPr>
        <w:tc>
          <w:tcPr>
            <w:tcW w:w="3825"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17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3</w:t>
            </w:r>
          </w:p>
        </w:tc>
      </w:tr>
      <w:bookmarkEnd w:id="4"/>
    </w:tbl>
    <w:p w:rsidR="002D2583" w:rsidRDefault="002D2583" w:rsidP="002D2583">
      <w:pPr>
        <w:spacing w:after="200"/>
        <w:ind w:right="283" w:firstLine="709"/>
        <w:jc w:val="both"/>
        <w:rPr>
          <w:b/>
          <w:bCs/>
          <w:iCs/>
          <w:color w:val="010000"/>
          <w:szCs w:val="22"/>
        </w:rPr>
      </w:pPr>
    </w:p>
    <w:p w:rsidR="00BE4088" w:rsidRPr="002D2583" w:rsidRDefault="00BE4088" w:rsidP="002D2583">
      <w:pPr>
        <w:spacing w:after="200"/>
        <w:ind w:right="283" w:firstLine="709"/>
        <w:jc w:val="both"/>
        <w:rPr>
          <w:b/>
          <w:bCs/>
          <w:iCs/>
          <w:color w:val="010000"/>
          <w:szCs w:val="22"/>
        </w:rPr>
      </w:pPr>
      <w:proofErr w:type="gramStart"/>
      <w:r w:rsidRPr="002D2583">
        <w:rPr>
          <w:b/>
          <w:bCs/>
          <w:iCs/>
          <w:color w:val="010000"/>
          <w:szCs w:val="22"/>
        </w:rPr>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MİLLÎ EĞİTİM BAKANLIĞI</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TAŞRA</w:t>
      </w:r>
    </w:p>
    <w:p w:rsidR="002D2583" w:rsidRPr="002D2583" w:rsidRDefault="002D2583" w:rsidP="002D2583">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4008"/>
        <w:gridCol w:w="2123"/>
        <w:gridCol w:w="2349"/>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İHDAS EDİLEN KADROLARIN</w:t>
            </w:r>
          </w:p>
        </w:tc>
      </w:tr>
      <w:tr w:rsidR="00BE4088" w:rsidRPr="002D2583" w:rsidTr="002D2583">
        <w:trPr>
          <w:jc w:val="center"/>
        </w:trPr>
        <w:tc>
          <w:tcPr>
            <w:tcW w:w="758"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200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06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17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58"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00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Şube Müdürü</w:t>
            </w:r>
          </w:p>
        </w:tc>
        <w:tc>
          <w:tcPr>
            <w:tcW w:w="106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17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81</w:t>
            </w:r>
          </w:p>
        </w:tc>
      </w:tr>
      <w:tr w:rsidR="00BE4088" w:rsidRPr="002D2583" w:rsidTr="002D2583">
        <w:trPr>
          <w:jc w:val="center"/>
        </w:trPr>
        <w:tc>
          <w:tcPr>
            <w:tcW w:w="3825"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175"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81</w:t>
            </w:r>
          </w:p>
        </w:tc>
      </w:tr>
    </w:tbl>
    <w:p w:rsidR="002D2583" w:rsidRDefault="002D2583" w:rsidP="002D2583">
      <w:pPr>
        <w:spacing w:after="200"/>
        <w:ind w:right="283" w:firstLine="709"/>
        <w:jc w:val="both"/>
        <w:rPr>
          <w:b/>
          <w:bCs/>
          <w:iCs/>
          <w:color w:val="010000"/>
          <w:szCs w:val="22"/>
        </w:rPr>
      </w:pPr>
      <w:bookmarkStart w:id="5" w:name="_Hlk128644311"/>
    </w:p>
    <w:p w:rsidR="00BE4088" w:rsidRPr="002D2583" w:rsidRDefault="00BE4088" w:rsidP="002D2583">
      <w:pPr>
        <w:spacing w:after="200"/>
        <w:ind w:right="283" w:firstLine="709"/>
        <w:jc w:val="both"/>
        <w:rPr>
          <w:b/>
          <w:bCs/>
          <w:iCs/>
          <w:color w:val="010000"/>
          <w:szCs w:val="22"/>
        </w:rPr>
      </w:pPr>
      <w:proofErr w:type="gramStart"/>
      <w:r w:rsidRPr="002D2583">
        <w:rPr>
          <w:b/>
          <w:bCs/>
          <w:iCs/>
          <w:color w:val="010000"/>
          <w:szCs w:val="22"/>
        </w:rPr>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TARIM VE ORMAN BAKANLIĞI</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TAŞRA</w:t>
      </w:r>
    </w:p>
    <w:p w:rsidR="002D2583" w:rsidRPr="002D2583" w:rsidRDefault="002D2583" w:rsidP="002D2583">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473"/>
        <w:gridCol w:w="2467"/>
        <w:gridCol w:w="2465"/>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İHDAS EDİLEN KADROLARIN</w:t>
            </w:r>
          </w:p>
        </w:tc>
      </w:tr>
      <w:tr w:rsidR="00BE4088" w:rsidRPr="002D2583" w:rsidTr="002D2583">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17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17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Müdür</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r>
      <w:tr w:rsidR="00BE4088" w:rsidRPr="002D2583" w:rsidTr="002D2583">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17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Müdür Yardımcısı</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2</w:t>
            </w:r>
          </w:p>
        </w:tc>
      </w:tr>
      <w:tr w:rsidR="00BE4088" w:rsidRPr="002D2583" w:rsidTr="002D2583">
        <w:trPr>
          <w:jc w:val="center"/>
        </w:trPr>
        <w:tc>
          <w:tcPr>
            <w:tcW w:w="3767"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3</w:t>
            </w:r>
          </w:p>
        </w:tc>
      </w:tr>
    </w:tbl>
    <w:p w:rsidR="002D2583" w:rsidRDefault="002D2583" w:rsidP="002D2583">
      <w:pPr>
        <w:spacing w:after="200"/>
        <w:ind w:right="283" w:firstLine="709"/>
        <w:jc w:val="both"/>
        <w:rPr>
          <w:b/>
          <w:bCs/>
          <w:iCs/>
          <w:color w:val="010000"/>
          <w:szCs w:val="22"/>
        </w:rPr>
      </w:pPr>
      <w:bookmarkStart w:id="6" w:name="_Hlk128644416"/>
      <w:bookmarkEnd w:id="5"/>
    </w:p>
    <w:p w:rsidR="00BE4088" w:rsidRPr="002D2583" w:rsidRDefault="00BE4088" w:rsidP="002D2583">
      <w:pPr>
        <w:spacing w:after="200"/>
        <w:ind w:right="283" w:firstLine="709"/>
        <w:jc w:val="both"/>
        <w:rPr>
          <w:b/>
          <w:bCs/>
          <w:iCs/>
          <w:color w:val="010000"/>
          <w:szCs w:val="22"/>
        </w:rPr>
      </w:pPr>
      <w:proofErr w:type="gramStart"/>
      <w:r w:rsidRPr="002D2583">
        <w:rPr>
          <w:b/>
          <w:bCs/>
          <w:iCs/>
          <w:color w:val="010000"/>
          <w:szCs w:val="22"/>
        </w:rPr>
        <w:lastRenderedPageBreak/>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AİLE VE SOSYAL HİZMETLER BAKANLIĞI</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MERKEZ</w:t>
      </w:r>
    </w:p>
    <w:p w:rsidR="002D2583" w:rsidRPr="002D2583" w:rsidRDefault="002D2583" w:rsidP="002D2583">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473"/>
        <w:gridCol w:w="2467"/>
        <w:gridCol w:w="2465"/>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İHDAS EDİLEN KADROLARIN</w:t>
            </w:r>
          </w:p>
        </w:tc>
      </w:tr>
      <w:tr w:rsidR="00BE4088" w:rsidRPr="002D2583" w:rsidTr="002D2583">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17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17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Genel Müdür Yardımcısı</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r>
      <w:tr w:rsidR="00BE4088" w:rsidRPr="002D2583" w:rsidTr="002D2583">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17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Daire Başkanı</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6</w:t>
            </w:r>
          </w:p>
        </w:tc>
      </w:tr>
      <w:tr w:rsidR="00BE4088" w:rsidRPr="002D2583" w:rsidTr="002D2583">
        <w:trPr>
          <w:jc w:val="center"/>
        </w:trPr>
        <w:tc>
          <w:tcPr>
            <w:tcW w:w="3767"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7</w:t>
            </w:r>
          </w:p>
        </w:tc>
      </w:tr>
    </w:tbl>
    <w:p w:rsidR="002D2583" w:rsidRDefault="002D2583" w:rsidP="002D2583">
      <w:pPr>
        <w:spacing w:after="200"/>
        <w:ind w:right="283" w:firstLine="709"/>
        <w:jc w:val="both"/>
        <w:rPr>
          <w:b/>
          <w:bCs/>
          <w:iCs/>
          <w:color w:val="010000"/>
          <w:szCs w:val="22"/>
        </w:rPr>
      </w:pPr>
      <w:bookmarkStart w:id="7" w:name="_Hlk128646670"/>
      <w:bookmarkEnd w:id="6"/>
    </w:p>
    <w:p w:rsidR="00BE4088" w:rsidRPr="002D2583" w:rsidRDefault="00BE4088" w:rsidP="002D2583">
      <w:pPr>
        <w:spacing w:after="200"/>
        <w:ind w:right="283" w:firstLine="709"/>
        <w:jc w:val="both"/>
        <w:rPr>
          <w:bCs/>
          <w:iCs/>
          <w:color w:val="010000"/>
          <w:szCs w:val="22"/>
        </w:rPr>
      </w:pPr>
      <w:proofErr w:type="gramStart"/>
      <w:r w:rsidRPr="002D2583">
        <w:rPr>
          <w:b/>
          <w:bCs/>
          <w:iCs/>
          <w:color w:val="010000"/>
          <w:szCs w:val="22"/>
        </w:rPr>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AİLE VE SOSYAL HİZMETLER BAKANLIĞI</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TAŞRA</w:t>
      </w:r>
    </w:p>
    <w:p w:rsidR="002D2583" w:rsidRPr="002D2583" w:rsidRDefault="002D2583" w:rsidP="002D2583">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473"/>
        <w:gridCol w:w="2467"/>
        <w:gridCol w:w="2465"/>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bookmarkStart w:id="8" w:name="_Hlk137039622"/>
            <w:r w:rsidRPr="002D2583">
              <w:rPr>
                <w:b/>
                <w:bCs/>
                <w:iCs/>
                <w:color w:val="010000"/>
                <w:szCs w:val="22"/>
              </w:rPr>
              <w:t>İHDAS EDİLEN KADROLARIN</w:t>
            </w:r>
          </w:p>
        </w:tc>
      </w:tr>
      <w:tr w:rsidR="00BE4088" w:rsidRPr="002D2583" w:rsidTr="002D2583">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17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17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Kuruluş Müdürü</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23</w:t>
            </w:r>
          </w:p>
        </w:tc>
      </w:tr>
      <w:tr w:rsidR="00BE4088" w:rsidRPr="002D2583" w:rsidTr="002D2583">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17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Kuruluş Müdürü</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23</w:t>
            </w:r>
          </w:p>
        </w:tc>
      </w:tr>
      <w:tr w:rsidR="00BE4088" w:rsidRPr="002D2583" w:rsidTr="002D2583">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17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Kuruluş Müdür Yardımcısı</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33</w:t>
            </w:r>
          </w:p>
        </w:tc>
      </w:tr>
      <w:tr w:rsidR="00BE4088" w:rsidRPr="002D2583" w:rsidTr="002D2583">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17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Kuruluş Müdür Yardımcısı</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34</w:t>
            </w:r>
          </w:p>
        </w:tc>
      </w:tr>
      <w:tr w:rsidR="00BE4088" w:rsidRPr="002D2583" w:rsidTr="002D2583">
        <w:trPr>
          <w:jc w:val="center"/>
        </w:trPr>
        <w:tc>
          <w:tcPr>
            <w:tcW w:w="3767"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113</w:t>
            </w:r>
          </w:p>
        </w:tc>
      </w:tr>
    </w:tbl>
    <w:p w:rsidR="002D2583" w:rsidRDefault="002D2583" w:rsidP="002D2583">
      <w:pPr>
        <w:spacing w:after="200"/>
        <w:ind w:right="283" w:firstLine="709"/>
        <w:jc w:val="both"/>
        <w:rPr>
          <w:b/>
          <w:bCs/>
          <w:iCs/>
          <w:color w:val="010000"/>
          <w:szCs w:val="22"/>
        </w:rPr>
      </w:pPr>
      <w:bookmarkStart w:id="9" w:name="_Hlk128645472"/>
      <w:bookmarkEnd w:id="7"/>
      <w:bookmarkEnd w:id="8"/>
    </w:p>
    <w:p w:rsidR="00BE4088" w:rsidRPr="002D2583" w:rsidRDefault="00BE4088" w:rsidP="002D2583">
      <w:pPr>
        <w:spacing w:after="200"/>
        <w:ind w:right="283" w:firstLine="709"/>
        <w:jc w:val="both"/>
        <w:rPr>
          <w:bCs/>
          <w:iCs/>
          <w:color w:val="010000"/>
          <w:szCs w:val="22"/>
        </w:rPr>
      </w:pPr>
      <w:proofErr w:type="gramStart"/>
      <w:r w:rsidRPr="002D2583">
        <w:rPr>
          <w:b/>
          <w:bCs/>
          <w:iCs/>
          <w:color w:val="010000"/>
          <w:szCs w:val="22"/>
        </w:rPr>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DİYANET İŞLERİ BAŞKANLIĞI</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MERKEZ</w:t>
      </w:r>
    </w:p>
    <w:p w:rsidR="002D2583" w:rsidRPr="002D2583" w:rsidRDefault="002D2583" w:rsidP="002D2583">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4286"/>
        <w:gridCol w:w="2071"/>
        <w:gridCol w:w="2159"/>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İHDAS EDİLEN KADROLARIN</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Diyanet Akademisi Başkanı</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Daire Başkanı</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7</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Yayınevi Satış Müdürü</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Diyanet İşleri Uzmanı</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Diyanet İşleri Uzmanı</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Diyanet İşleri Uzmanı</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Diyanet İşleri Uzmanı</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lastRenderedPageBreak/>
              <w:t>GİH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Diyanet İşleri Uzman Yardımcısı</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9</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15</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Eğitim Uzmanı</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10</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Eğitim Uzmanı</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10</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Şef</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Veri Hazırlama ve Kontrol İşletmeni</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15</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Veri Hazırlama ve Kontrol İşletmeni</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7</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15</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Musahhih</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Şoför</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9</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TH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Grafiker</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7</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6</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TH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İstatistikçi</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7</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TH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Tekniker</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2</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TH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Tekniker</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TH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Teknisyen</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2</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TH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Teknisyen</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DH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Eğitim Görevlisi</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10</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bookmarkStart w:id="10" w:name="_Hlk128645351"/>
            <w:r w:rsidRPr="002D2583">
              <w:rPr>
                <w:bCs/>
                <w:iCs/>
                <w:color w:val="010000"/>
                <w:szCs w:val="22"/>
              </w:rPr>
              <w:t>EÖH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Öğretmen</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10</w:t>
            </w:r>
          </w:p>
        </w:tc>
        <w:bookmarkEnd w:id="10"/>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EÖH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Öğretmen</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10</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SH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Diyetisyen</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r>
      <w:tr w:rsidR="00BE4088" w:rsidRPr="002D2583" w:rsidTr="002D2583">
        <w:trPr>
          <w:jc w:val="center"/>
        </w:trPr>
        <w:tc>
          <w:tcPr>
            <w:tcW w:w="74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YH</w:t>
            </w:r>
          </w:p>
        </w:tc>
        <w:tc>
          <w:tcPr>
            <w:tcW w:w="214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Hizmetli</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10</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r>
      <w:tr w:rsidR="00BE4088" w:rsidRPr="002D2583" w:rsidTr="002D2583">
        <w:trPr>
          <w:jc w:val="center"/>
        </w:trPr>
        <w:tc>
          <w:tcPr>
            <w:tcW w:w="3920"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08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163</w:t>
            </w:r>
          </w:p>
        </w:tc>
      </w:tr>
      <w:bookmarkEnd w:id="9"/>
    </w:tbl>
    <w:p w:rsidR="002D2583" w:rsidRDefault="002D2583" w:rsidP="002D2583">
      <w:pPr>
        <w:spacing w:after="200"/>
        <w:ind w:right="283" w:firstLine="709"/>
        <w:jc w:val="both"/>
        <w:rPr>
          <w:b/>
          <w:bCs/>
          <w:iCs/>
          <w:color w:val="010000"/>
          <w:szCs w:val="22"/>
        </w:rPr>
      </w:pPr>
    </w:p>
    <w:p w:rsidR="00BE4088" w:rsidRPr="002D2583" w:rsidRDefault="00BE4088" w:rsidP="002D2583">
      <w:pPr>
        <w:spacing w:after="200"/>
        <w:ind w:right="283" w:firstLine="709"/>
        <w:jc w:val="both"/>
        <w:rPr>
          <w:b/>
          <w:bCs/>
          <w:iCs/>
          <w:color w:val="010000"/>
          <w:szCs w:val="22"/>
        </w:rPr>
      </w:pPr>
      <w:proofErr w:type="gramStart"/>
      <w:r w:rsidRPr="002D2583">
        <w:rPr>
          <w:b/>
          <w:bCs/>
          <w:iCs/>
          <w:color w:val="010000"/>
          <w:szCs w:val="22"/>
        </w:rPr>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DİYANET İŞLERİ BAŞKANLIĞI</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TAŞRA</w:t>
      </w:r>
    </w:p>
    <w:p w:rsidR="002D2583" w:rsidRPr="002D2583" w:rsidRDefault="002D2583" w:rsidP="002D2583">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4272"/>
        <w:gridCol w:w="2111"/>
        <w:gridCol w:w="2105"/>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İHDAS EDİLEN KADROLARIN</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Dini Yüksek İhtisas Merkezi Müdürü</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Dini İhtisas Merkezi Müdürü</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Eğitim Merkezi Müdürü</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Kur’an Eğitim Merkezi Müdürü</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20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Müdür Yardımcısı</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60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Eğitim Uzmanı</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Eğitim Uzmanı</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lastRenderedPageBreak/>
              <w:t>GİH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Şef</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Şef</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Veri Hazırlama ve Kontrol İşletmeni</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120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Veri Hazırlama ve Kontrol İşletmeni</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7</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120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Muhasebeci</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35</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Şoför</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Şoför</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7</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Şoför</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9</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60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TH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Kütüphaneci</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6</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20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TH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Kütüphaneci</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7</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20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TH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Tekniker</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TH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Tekniker</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45</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TH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Teknisyen</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TH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Teknisyen</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45</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DH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Eğitim Görevlisi</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75</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DH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Eğitim Görevlisi</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75</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DH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Eğitim Görevlisi</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DH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Eğitim Görevlisi</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7</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75</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EÖH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Öğretmen</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80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EÖH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Öğretmen</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100</w:t>
            </w:r>
          </w:p>
        </w:tc>
      </w:tr>
      <w:tr w:rsidR="00BE4088" w:rsidRPr="002D2583" w:rsidTr="002D2583">
        <w:trPr>
          <w:jc w:val="center"/>
        </w:trPr>
        <w:tc>
          <w:tcPr>
            <w:tcW w:w="7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EÖH</w:t>
            </w:r>
          </w:p>
        </w:tc>
        <w:tc>
          <w:tcPr>
            <w:tcW w:w="21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Öğretmen</w:t>
            </w:r>
          </w:p>
        </w:tc>
        <w:tc>
          <w:tcPr>
            <w:tcW w:w="105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100</w:t>
            </w:r>
          </w:p>
        </w:tc>
      </w:tr>
      <w:tr w:rsidR="00BE4088" w:rsidRPr="002D2583" w:rsidTr="002D2583">
        <w:trPr>
          <w:jc w:val="center"/>
        </w:trPr>
        <w:tc>
          <w:tcPr>
            <w:tcW w:w="3946"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1435</w:t>
            </w:r>
          </w:p>
        </w:tc>
      </w:tr>
    </w:tbl>
    <w:p w:rsidR="002D2583" w:rsidRDefault="002D2583" w:rsidP="002D2583">
      <w:pPr>
        <w:spacing w:after="200"/>
        <w:ind w:right="283" w:firstLine="709"/>
        <w:jc w:val="both"/>
        <w:rPr>
          <w:b/>
          <w:bCs/>
          <w:iCs/>
          <w:color w:val="010000"/>
          <w:szCs w:val="22"/>
        </w:rPr>
      </w:pPr>
    </w:p>
    <w:p w:rsidR="00BE4088" w:rsidRPr="002D2583" w:rsidRDefault="00BE4088" w:rsidP="002D2583">
      <w:pPr>
        <w:spacing w:after="200"/>
        <w:ind w:right="283" w:firstLine="709"/>
        <w:jc w:val="both"/>
        <w:rPr>
          <w:b/>
          <w:bCs/>
          <w:iCs/>
          <w:color w:val="010000"/>
          <w:szCs w:val="22"/>
        </w:rPr>
      </w:pPr>
      <w:proofErr w:type="gramStart"/>
      <w:r w:rsidRPr="002D2583">
        <w:rPr>
          <w:b/>
          <w:bCs/>
          <w:iCs/>
          <w:color w:val="010000"/>
          <w:szCs w:val="22"/>
        </w:rPr>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SAVUNMA SANAYİİ BAŞKANLIĞI</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MERKEZ</w:t>
      </w:r>
    </w:p>
    <w:p w:rsidR="002D2583" w:rsidRPr="002D2583" w:rsidRDefault="002D2583" w:rsidP="002D2583">
      <w:pPr>
        <w:spacing w:after="200"/>
        <w:ind w:right="283" w:firstLine="709"/>
        <w:jc w:val="both"/>
        <w:rPr>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4264"/>
        <w:gridCol w:w="1757"/>
        <w:gridCol w:w="2497"/>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İHDAS EDİLEN KADROLARIN</w:t>
            </w:r>
          </w:p>
        </w:tc>
      </w:tr>
      <w:tr w:rsidR="00BE4088" w:rsidRPr="002D2583" w:rsidTr="002D2583">
        <w:trPr>
          <w:jc w:val="center"/>
        </w:trPr>
        <w:tc>
          <w:tcPr>
            <w:tcW w:w="739"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21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879"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25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39"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Daire Başkanı</w:t>
            </w:r>
          </w:p>
        </w:tc>
        <w:tc>
          <w:tcPr>
            <w:tcW w:w="879"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25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8</w:t>
            </w:r>
          </w:p>
        </w:tc>
      </w:tr>
      <w:tr w:rsidR="00BE4088" w:rsidRPr="002D2583" w:rsidTr="002D2583">
        <w:trPr>
          <w:jc w:val="center"/>
        </w:trPr>
        <w:tc>
          <w:tcPr>
            <w:tcW w:w="739"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Savunma Sanayii Uzmanı</w:t>
            </w:r>
          </w:p>
        </w:tc>
        <w:tc>
          <w:tcPr>
            <w:tcW w:w="879"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w:t>
            </w:r>
          </w:p>
        </w:tc>
        <w:tc>
          <w:tcPr>
            <w:tcW w:w="125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45</w:t>
            </w:r>
          </w:p>
        </w:tc>
      </w:tr>
      <w:tr w:rsidR="00BE4088" w:rsidRPr="002D2583" w:rsidTr="002D2583">
        <w:trPr>
          <w:jc w:val="center"/>
        </w:trPr>
        <w:tc>
          <w:tcPr>
            <w:tcW w:w="739"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Savunma Sanayii Uzman Yardımcısı</w:t>
            </w:r>
          </w:p>
        </w:tc>
        <w:tc>
          <w:tcPr>
            <w:tcW w:w="879"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7</w:t>
            </w:r>
          </w:p>
        </w:tc>
        <w:tc>
          <w:tcPr>
            <w:tcW w:w="125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30</w:t>
            </w:r>
          </w:p>
        </w:tc>
      </w:tr>
      <w:tr w:rsidR="00BE4088" w:rsidRPr="002D2583" w:rsidTr="002D2583">
        <w:trPr>
          <w:jc w:val="center"/>
        </w:trPr>
        <w:tc>
          <w:tcPr>
            <w:tcW w:w="739"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Veri Hazırlama ve Kontrol İşletmeni</w:t>
            </w:r>
          </w:p>
        </w:tc>
        <w:tc>
          <w:tcPr>
            <w:tcW w:w="879"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9</w:t>
            </w:r>
          </w:p>
        </w:tc>
        <w:tc>
          <w:tcPr>
            <w:tcW w:w="125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17</w:t>
            </w:r>
          </w:p>
        </w:tc>
      </w:tr>
      <w:tr w:rsidR="00BE4088" w:rsidRPr="002D2583" w:rsidTr="002D2583">
        <w:trPr>
          <w:jc w:val="center"/>
        </w:trPr>
        <w:tc>
          <w:tcPr>
            <w:tcW w:w="3750"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250"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100</w:t>
            </w:r>
          </w:p>
        </w:tc>
      </w:tr>
    </w:tbl>
    <w:p w:rsidR="002D2583" w:rsidRDefault="002D2583" w:rsidP="002D2583">
      <w:pPr>
        <w:spacing w:after="200"/>
        <w:ind w:right="283" w:firstLine="709"/>
        <w:jc w:val="both"/>
        <w:rPr>
          <w:b/>
          <w:bCs/>
          <w:iCs/>
          <w:color w:val="010000"/>
          <w:szCs w:val="22"/>
        </w:rPr>
      </w:pPr>
    </w:p>
    <w:p w:rsidR="00BE4088" w:rsidRPr="002D2583" w:rsidRDefault="00BE4088" w:rsidP="002D2583">
      <w:pPr>
        <w:spacing w:after="200"/>
        <w:ind w:right="283" w:firstLine="709"/>
        <w:jc w:val="both"/>
        <w:rPr>
          <w:b/>
          <w:bCs/>
          <w:iCs/>
          <w:color w:val="010000"/>
          <w:szCs w:val="22"/>
        </w:rPr>
      </w:pPr>
      <w:proofErr w:type="gramStart"/>
      <w:r w:rsidRPr="002D2583">
        <w:rPr>
          <w:b/>
          <w:bCs/>
          <w:iCs/>
          <w:color w:val="010000"/>
          <w:szCs w:val="22"/>
        </w:rPr>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SAVUNMA SANAYİİ BAŞKANLIĞI</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YURTDIŞI</w:t>
      </w:r>
    </w:p>
    <w:p w:rsidR="002D2583" w:rsidRPr="002D2583" w:rsidRDefault="002D2583" w:rsidP="002D2583">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4352"/>
        <w:gridCol w:w="2109"/>
        <w:gridCol w:w="2031"/>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İHDAS EDİLEN KADROLARIN</w:t>
            </w:r>
          </w:p>
        </w:tc>
      </w:tr>
      <w:tr w:rsidR="00BE4088" w:rsidRPr="002D2583" w:rsidTr="002D2583">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217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7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Savunma Sanayii Müşaviri</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9</w:t>
            </w:r>
          </w:p>
        </w:tc>
      </w:tr>
      <w:tr w:rsidR="00BE4088" w:rsidRPr="002D2583" w:rsidTr="002D2583">
        <w:trPr>
          <w:jc w:val="center"/>
        </w:trPr>
        <w:tc>
          <w:tcPr>
            <w:tcW w:w="3984"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9</w:t>
            </w:r>
          </w:p>
        </w:tc>
      </w:tr>
    </w:tbl>
    <w:p w:rsidR="002D2583" w:rsidRDefault="002D2583" w:rsidP="002D2583">
      <w:pPr>
        <w:spacing w:after="200"/>
        <w:ind w:right="283" w:firstLine="709"/>
        <w:jc w:val="both"/>
        <w:rPr>
          <w:b/>
          <w:bCs/>
          <w:iCs/>
          <w:color w:val="010000"/>
          <w:szCs w:val="22"/>
        </w:rPr>
      </w:pPr>
      <w:bookmarkStart w:id="11" w:name="_Hlk128647001"/>
    </w:p>
    <w:p w:rsidR="00BE4088" w:rsidRPr="002D2583" w:rsidRDefault="00BE4088" w:rsidP="002D2583">
      <w:pPr>
        <w:spacing w:after="200"/>
        <w:ind w:right="283" w:firstLine="709"/>
        <w:jc w:val="both"/>
        <w:rPr>
          <w:bCs/>
          <w:iCs/>
          <w:color w:val="010000"/>
          <w:szCs w:val="22"/>
        </w:rPr>
      </w:pPr>
      <w:proofErr w:type="gramStart"/>
      <w:r w:rsidRPr="002D2583">
        <w:rPr>
          <w:b/>
          <w:bCs/>
          <w:iCs/>
          <w:color w:val="010000"/>
          <w:szCs w:val="22"/>
        </w:rPr>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SOSYAL GÜVENLİK KURUMU BAŞKANLIĞI</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MERKEZ</w:t>
      </w:r>
    </w:p>
    <w:p w:rsidR="002D2583" w:rsidRPr="002D2583" w:rsidRDefault="002D2583" w:rsidP="002D2583">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4352"/>
        <w:gridCol w:w="2109"/>
        <w:gridCol w:w="2031"/>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İHDAS EDİLEN KADROLARIN</w:t>
            </w:r>
          </w:p>
        </w:tc>
      </w:tr>
      <w:tr w:rsidR="00BE4088" w:rsidRPr="002D2583" w:rsidTr="002D2583">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217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7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Şube Müdürü</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2</w:t>
            </w:r>
          </w:p>
        </w:tc>
      </w:tr>
      <w:tr w:rsidR="00BE4088" w:rsidRPr="002D2583" w:rsidTr="002D2583">
        <w:trPr>
          <w:jc w:val="center"/>
        </w:trPr>
        <w:tc>
          <w:tcPr>
            <w:tcW w:w="3984"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2</w:t>
            </w:r>
          </w:p>
        </w:tc>
      </w:tr>
    </w:tbl>
    <w:p w:rsidR="002D2583" w:rsidRDefault="002D2583" w:rsidP="002D2583">
      <w:pPr>
        <w:spacing w:after="200"/>
        <w:ind w:right="283" w:firstLine="709"/>
        <w:jc w:val="both"/>
        <w:rPr>
          <w:b/>
          <w:bCs/>
          <w:iCs/>
          <w:color w:val="010000"/>
          <w:szCs w:val="22"/>
        </w:rPr>
      </w:pPr>
      <w:bookmarkStart w:id="12" w:name="_Hlk128647062"/>
      <w:bookmarkEnd w:id="11"/>
    </w:p>
    <w:p w:rsidR="00BE4088" w:rsidRPr="002D2583" w:rsidRDefault="00BE4088" w:rsidP="002D2583">
      <w:pPr>
        <w:spacing w:after="200"/>
        <w:ind w:right="283" w:firstLine="709"/>
        <w:jc w:val="both"/>
        <w:rPr>
          <w:b/>
          <w:bCs/>
          <w:iCs/>
          <w:color w:val="010000"/>
          <w:szCs w:val="22"/>
        </w:rPr>
      </w:pPr>
      <w:proofErr w:type="gramStart"/>
      <w:r w:rsidRPr="002D2583">
        <w:rPr>
          <w:b/>
          <w:bCs/>
          <w:iCs/>
          <w:color w:val="010000"/>
          <w:szCs w:val="22"/>
        </w:rPr>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DEVLET SU İŞLERİ GENEL MÜDÜRLÜĞÜ</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TAŞRA</w:t>
      </w:r>
    </w:p>
    <w:p w:rsidR="002D2583" w:rsidRPr="002D2583" w:rsidRDefault="002D2583" w:rsidP="002D2583">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4352"/>
        <w:gridCol w:w="2109"/>
        <w:gridCol w:w="2031"/>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İHDAS EDİLEN KADROLARIN</w:t>
            </w:r>
          </w:p>
        </w:tc>
      </w:tr>
      <w:tr w:rsidR="00BE4088" w:rsidRPr="002D2583" w:rsidTr="002D2583">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217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7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Şube Müdürü</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59</w:t>
            </w:r>
          </w:p>
        </w:tc>
      </w:tr>
      <w:tr w:rsidR="00BE4088" w:rsidRPr="002D2583" w:rsidTr="002D2583">
        <w:trPr>
          <w:jc w:val="center"/>
        </w:trPr>
        <w:tc>
          <w:tcPr>
            <w:tcW w:w="3984"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59</w:t>
            </w:r>
          </w:p>
        </w:tc>
      </w:tr>
      <w:bookmarkEnd w:id="12"/>
    </w:tbl>
    <w:p w:rsidR="002D2583" w:rsidRDefault="002D2583" w:rsidP="002D2583">
      <w:pPr>
        <w:spacing w:after="200"/>
        <w:ind w:right="283" w:firstLine="709"/>
        <w:jc w:val="both"/>
        <w:rPr>
          <w:b/>
          <w:bCs/>
          <w:iCs/>
          <w:color w:val="010000"/>
          <w:szCs w:val="22"/>
        </w:rPr>
      </w:pPr>
    </w:p>
    <w:p w:rsidR="00BE4088" w:rsidRPr="002D2583" w:rsidRDefault="00BE4088" w:rsidP="002D2583">
      <w:pPr>
        <w:spacing w:after="200"/>
        <w:ind w:right="283" w:firstLine="709"/>
        <w:jc w:val="both"/>
        <w:rPr>
          <w:b/>
          <w:bCs/>
          <w:iCs/>
          <w:color w:val="010000"/>
          <w:szCs w:val="22"/>
        </w:rPr>
      </w:pPr>
      <w:proofErr w:type="gramStart"/>
      <w:r w:rsidRPr="002D2583">
        <w:rPr>
          <w:b/>
          <w:bCs/>
          <w:iCs/>
          <w:color w:val="010000"/>
          <w:szCs w:val="22"/>
        </w:rPr>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İKLİM DEĞİŞİKLİĞİ BAŞKANLIĞI</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MERKEZ</w:t>
      </w:r>
    </w:p>
    <w:p w:rsidR="002D2583" w:rsidRPr="002D2583" w:rsidRDefault="002D2583" w:rsidP="002D2583">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4352"/>
        <w:gridCol w:w="2109"/>
        <w:gridCol w:w="2031"/>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İHDAS EDİLEN KADROLARIN</w:t>
            </w:r>
          </w:p>
        </w:tc>
      </w:tr>
      <w:tr w:rsidR="00BE4088" w:rsidRPr="002D2583" w:rsidTr="002D2583">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217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7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Şube Müdürü</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w:t>
            </w:r>
          </w:p>
        </w:tc>
      </w:tr>
      <w:tr w:rsidR="00BE4088" w:rsidRPr="002D2583" w:rsidTr="002D2583">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lastRenderedPageBreak/>
              <w:t>GİH</w:t>
            </w:r>
          </w:p>
        </w:tc>
        <w:tc>
          <w:tcPr>
            <w:tcW w:w="217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Şube Müdürü</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3</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2</w:t>
            </w:r>
          </w:p>
        </w:tc>
      </w:tr>
      <w:tr w:rsidR="00BE4088" w:rsidRPr="002D2583" w:rsidTr="002D2583">
        <w:trPr>
          <w:jc w:val="center"/>
        </w:trPr>
        <w:tc>
          <w:tcPr>
            <w:tcW w:w="3984"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6</w:t>
            </w:r>
          </w:p>
        </w:tc>
      </w:tr>
    </w:tbl>
    <w:p w:rsidR="002D2583" w:rsidRDefault="002D2583" w:rsidP="002D2583">
      <w:pPr>
        <w:spacing w:after="200"/>
        <w:ind w:right="283" w:firstLine="709"/>
        <w:jc w:val="both"/>
        <w:rPr>
          <w:b/>
          <w:bCs/>
          <w:iCs/>
          <w:color w:val="010000"/>
          <w:szCs w:val="22"/>
        </w:rPr>
      </w:pPr>
    </w:p>
    <w:p w:rsidR="00BE4088" w:rsidRPr="002D2583" w:rsidRDefault="00BE4088" w:rsidP="002D2583">
      <w:pPr>
        <w:spacing w:after="200"/>
        <w:ind w:right="283" w:firstLine="709"/>
        <w:jc w:val="both"/>
        <w:rPr>
          <w:b/>
          <w:bCs/>
          <w:iCs/>
          <w:color w:val="010000"/>
          <w:szCs w:val="22"/>
        </w:rPr>
      </w:pPr>
      <w:proofErr w:type="gramStart"/>
      <w:r w:rsidRPr="002D2583">
        <w:rPr>
          <w:b/>
          <w:bCs/>
          <w:iCs/>
          <w:color w:val="010000"/>
          <w:szCs w:val="22"/>
        </w:rPr>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ORMAN GENEL MÜDÜRLÜĞÜ</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TAŞRA</w:t>
      </w:r>
    </w:p>
    <w:p w:rsidR="002D2583" w:rsidRPr="002D2583" w:rsidRDefault="002D2583" w:rsidP="002D2583">
      <w:pPr>
        <w:spacing w:after="200"/>
        <w:ind w:right="283" w:firstLine="709"/>
        <w:jc w:val="both"/>
        <w:rPr>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4352"/>
        <w:gridCol w:w="2109"/>
        <w:gridCol w:w="2031"/>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İHDAS EDİLEN KADROLARIN</w:t>
            </w:r>
          </w:p>
        </w:tc>
      </w:tr>
      <w:tr w:rsidR="00BE4088" w:rsidRPr="002D2583" w:rsidTr="002D2583">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217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7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İşletme Müdürü</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r>
      <w:tr w:rsidR="00BE4088" w:rsidRPr="002D2583" w:rsidTr="002D2583">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7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İşletme Müdür Yardımcısı</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2</w:t>
            </w:r>
          </w:p>
        </w:tc>
      </w:tr>
      <w:tr w:rsidR="00BE4088" w:rsidRPr="002D2583" w:rsidTr="002D2583">
        <w:trPr>
          <w:jc w:val="center"/>
        </w:trPr>
        <w:tc>
          <w:tcPr>
            <w:tcW w:w="3984"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3</w:t>
            </w:r>
          </w:p>
        </w:tc>
      </w:tr>
    </w:tbl>
    <w:p w:rsidR="002D2583" w:rsidRDefault="002D2583" w:rsidP="002D2583">
      <w:pPr>
        <w:spacing w:after="200"/>
        <w:ind w:right="283" w:firstLine="709"/>
        <w:jc w:val="both"/>
        <w:rPr>
          <w:b/>
          <w:bCs/>
          <w:iCs/>
          <w:color w:val="010000"/>
          <w:szCs w:val="22"/>
        </w:rPr>
      </w:pPr>
    </w:p>
    <w:p w:rsidR="00BE4088" w:rsidRPr="002D2583" w:rsidRDefault="00BE4088" w:rsidP="002D2583">
      <w:pPr>
        <w:spacing w:after="200"/>
        <w:ind w:right="283" w:firstLine="709"/>
        <w:jc w:val="both"/>
        <w:rPr>
          <w:b/>
          <w:bCs/>
          <w:iCs/>
          <w:color w:val="010000"/>
          <w:szCs w:val="22"/>
        </w:rPr>
      </w:pPr>
      <w:proofErr w:type="gramStart"/>
      <w:r w:rsidRPr="002D2583">
        <w:rPr>
          <w:b/>
          <w:bCs/>
          <w:iCs/>
          <w:color w:val="010000"/>
          <w:szCs w:val="22"/>
        </w:rPr>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VAKIFLAR GENEL MÜDÜRLÜĞÜ</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TAŞRA</w:t>
      </w:r>
    </w:p>
    <w:p w:rsidR="002D2583" w:rsidRPr="002D2583" w:rsidRDefault="002D2583" w:rsidP="002D2583">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4352"/>
        <w:gridCol w:w="2109"/>
        <w:gridCol w:w="2031"/>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İHDAS EDİLEN KADROLARIN</w:t>
            </w:r>
          </w:p>
        </w:tc>
      </w:tr>
      <w:tr w:rsidR="00BE4088" w:rsidRPr="002D2583" w:rsidTr="002D2583">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217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7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Bölge Müdür Yardımcısı</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6</w:t>
            </w:r>
          </w:p>
        </w:tc>
      </w:tr>
      <w:tr w:rsidR="00BE4088" w:rsidRPr="002D2583" w:rsidTr="002D2583">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7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Şube Müdürü</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10</w:t>
            </w:r>
          </w:p>
        </w:tc>
      </w:tr>
      <w:tr w:rsidR="00BE4088" w:rsidRPr="002D2583" w:rsidTr="002D2583">
        <w:trPr>
          <w:jc w:val="center"/>
        </w:trPr>
        <w:tc>
          <w:tcPr>
            <w:tcW w:w="3984"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16</w:t>
            </w:r>
          </w:p>
        </w:tc>
      </w:tr>
    </w:tbl>
    <w:p w:rsidR="002D2583" w:rsidRDefault="002D2583" w:rsidP="002D2583">
      <w:pPr>
        <w:spacing w:after="200"/>
        <w:ind w:right="283" w:firstLine="709"/>
        <w:jc w:val="both"/>
        <w:rPr>
          <w:b/>
          <w:bCs/>
          <w:iCs/>
          <w:color w:val="010000"/>
          <w:szCs w:val="22"/>
        </w:rPr>
      </w:pPr>
    </w:p>
    <w:p w:rsidR="00BE4088" w:rsidRPr="002D2583" w:rsidRDefault="00BE4088" w:rsidP="002D2583">
      <w:pPr>
        <w:spacing w:after="200"/>
        <w:ind w:right="283" w:firstLine="709"/>
        <w:jc w:val="both"/>
        <w:rPr>
          <w:bCs/>
          <w:iCs/>
          <w:color w:val="010000"/>
          <w:szCs w:val="22"/>
        </w:rPr>
      </w:pPr>
      <w:proofErr w:type="gramStart"/>
      <w:r w:rsidRPr="002D2583">
        <w:rPr>
          <w:b/>
          <w:bCs/>
          <w:iCs/>
          <w:color w:val="010000"/>
          <w:szCs w:val="22"/>
        </w:rPr>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TÜRKİYE HUDUT VE SAHİLLER SAĞLIK GENEL</w:t>
      </w:r>
    </w:p>
    <w:p w:rsidR="00BE4088" w:rsidRPr="002D2583" w:rsidRDefault="002D2583" w:rsidP="002D2583">
      <w:pPr>
        <w:spacing w:after="200"/>
        <w:ind w:right="283" w:firstLine="709"/>
        <w:jc w:val="both"/>
        <w:rPr>
          <w:bCs/>
          <w:iCs/>
          <w:color w:val="010000"/>
          <w:szCs w:val="22"/>
        </w:rPr>
      </w:pPr>
      <w:r w:rsidRPr="002D2583">
        <w:rPr>
          <w:bCs/>
          <w:iCs/>
          <w:color w:val="010000"/>
          <w:szCs w:val="22"/>
        </w:rPr>
        <w:t xml:space="preserve"> </w:t>
      </w:r>
      <w:r w:rsidR="00BE4088" w:rsidRPr="002D2583">
        <w:rPr>
          <w:bCs/>
          <w:iCs/>
          <w:color w:val="010000"/>
          <w:szCs w:val="22"/>
        </w:rPr>
        <w:t>MÜDÜRLÜĞÜ</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MERKEZ</w:t>
      </w:r>
    </w:p>
    <w:p w:rsidR="002D2583" w:rsidRPr="002D2583" w:rsidRDefault="002D2583" w:rsidP="002D2583">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4352"/>
        <w:gridCol w:w="2109"/>
        <w:gridCol w:w="2031"/>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İHDAS EDİLEN KADROLARIN</w:t>
            </w:r>
          </w:p>
        </w:tc>
      </w:tr>
      <w:tr w:rsidR="00BE4088" w:rsidRPr="002D2583" w:rsidTr="002D2583">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217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52"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217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Şube Müdürü</w:t>
            </w:r>
          </w:p>
        </w:tc>
        <w:tc>
          <w:tcPr>
            <w:tcW w:w="1054"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6</w:t>
            </w:r>
          </w:p>
        </w:tc>
      </w:tr>
      <w:tr w:rsidR="00BE4088" w:rsidRPr="002D2583" w:rsidTr="002D2583">
        <w:trPr>
          <w:jc w:val="center"/>
        </w:trPr>
        <w:tc>
          <w:tcPr>
            <w:tcW w:w="3984"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01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6</w:t>
            </w:r>
          </w:p>
        </w:tc>
      </w:tr>
    </w:tbl>
    <w:p w:rsidR="002D2583" w:rsidRDefault="002D2583" w:rsidP="002D2583">
      <w:pPr>
        <w:spacing w:after="200"/>
        <w:ind w:right="283" w:firstLine="709"/>
        <w:jc w:val="both"/>
        <w:rPr>
          <w:b/>
          <w:bCs/>
          <w:iCs/>
          <w:color w:val="010000"/>
          <w:szCs w:val="22"/>
        </w:rPr>
      </w:pPr>
      <w:r w:rsidRPr="002D2583">
        <w:rPr>
          <w:b/>
          <w:bCs/>
          <w:iCs/>
          <w:color w:val="010000"/>
          <w:szCs w:val="22"/>
        </w:rPr>
        <w:t xml:space="preserve"> </w:t>
      </w:r>
    </w:p>
    <w:p w:rsidR="00BE4088" w:rsidRPr="002D2583" w:rsidRDefault="00BE4088" w:rsidP="002D2583">
      <w:pPr>
        <w:spacing w:after="200"/>
        <w:ind w:right="283" w:firstLine="709"/>
        <w:jc w:val="center"/>
        <w:rPr>
          <w:b/>
          <w:bCs/>
          <w:iCs/>
          <w:color w:val="010000"/>
          <w:szCs w:val="22"/>
        </w:rPr>
      </w:pPr>
      <w:r w:rsidRPr="002D2583">
        <w:rPr>
          <w:b/>
          <w:bCs/>
          <w:iCs/>
          <w:color w:val="010000"/>
          <w:szCs w:val="22"/>
        </w:rPr>
        <w:t>(2) SAYILI LİSTE</w:t>
      </w:r>
    </w:p>
    <w:p w:rsidR="00BE4088" w:rsidRPr="002D2583" w:rsidRDefault="00BE4088" w:rsidP="002D2583">
      <w:pPr>
        <w:spacing w:after="200"/>
        <w:ind w:right="283" w:firstLine="709"/>
        <w:jc w:val="both"/>
        <w:rPr>
          <w:b/>
          <w:bCs/>
          <w:iCs/>
          <w:color w:val="010000"/>
          <w:szCs w:val="22"/>
        </w:rPr>
      </w:pPr>
      <w:proofErr w:type="gramStart"/>
      <w:r w:rsidRPr="002D2583">
        <w:rPr>
          <w:b/>
          <w:bCs/>
          <w:iCs/>
          <w:color w:val="010000"/>
          <w:szCs w:val="22"/>
        </w:rPr>
        <w:lastRenderedPageBreak/>
        <w:t>KURUMU</w:t>
      </w:r>
      <w:r w:rsidR="002D2583" w:rsidRPr="002D2583">
        <w:rPr>
          <w:b/>
          <w:bCs/>
          <w:iCs/>
          <w:color w:val="010000"/>
          <w:szCs w:val="22"/>
        </w:rPr>
        <w:t xml:space="preserve"> </w:t>
      </w:r>
      <w:r w:rsidRPr="002D2583">
        <w:rPr>
          <w:b/>
          <w:bCs/>
          <w:iCs/>
          <w:color w:val="010000"/>
          <w:szCs w:val="22"/>
        </w:rPr>
        <w:t>:</w:t>
      </w:r>
      <w:proofErr w:type="gramEnd"/>
      <w:r w:rsidRPr="002D2583">
        <w:rPr>
          <w:b/>
          <w:bCs/>
          <w:iCs/>
          <w:color w:val="010000"/>
          <w:szCs w:val="22"/>
        </w:rPr>
        <w:t xml:space="preserve"> </w:t>
      </w:r>
      <w:r w:rsidRPr="002D2583">
        <w:rPr>
          <w:bCs/>
          <w:iCs/>
          <w:color w:val="010000"/>
          <w:szCs w:val="22"/>
        </w:rPr>
        <w:t>DİYANET İŞLERİ BAŞKANLIĞI</w:t>
      </w:r>
    </w:p>
    <w:p w:rsidR="00BE4088" w:rsidRDefault="00BE4088" w:rsidP="002D2583">
      <w:pPr>
        <w:spacing w:after="200"/>
        <w:ind w:right="283" w:firstLine="709"/>
        <w:jc w:val="both"/>
        <w:rPr>
          <w:bCs/>
          <w:iCs/>
          <w:color w:val="010000"/>
          <w:szCs w:val="22"/>
        </w:rPr>
      </w:pPr>
      <w:proofErr w:type="gramStart"/>
      <w:r w:rsidRPr="002D2583">
        <w:rPr>
          <w:b/>
          <w:bCs/>
          <w:iCs/>
          <w:color w:val="010000"/>
          <w:szCs w:val="22"/>
        </w:rPr>
        <w:t>TEŞKİLATI :</w:t>
      </w:r>
      <w:proofErr w:type="gramEnd"/>
      <w:r w:rsidRPr="002D2583">
        <w:rPr>
          <w:b/>
          <w:bCs/>
          <w:iCs/>
          <w:color w:val="010000"/>
          <w:szCs w:val="22"/>
        </w:rPr>
        <w:t xml:space="preserve"> </w:t>
      </w:r>
      <w:r w:rsidRPr="002D2583">
        <w:rPr>
          <w:bCs/>
          <w:iCs/>
          <w:color w:val="010000"/>
          <w:szCs w:val="22"/>
        </w:rPr>
        <w:t>DÖNER SERMAYE</w:t>
      </w:r>
    </w:p>
    <w:p w:rsidR="002D2583" w:rsidRPr="002D2583" w:rsidRDefault="002D2583" w:rsidP="002D2583">
      <w:pPr>
        <w:spacing w:after="200"/>
        <w:ind w:right="283" w:firstLine="709"/>
        <w:jc w:val="both"/>
        <w:rPr>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473"/>
        <w:gridCol w:w="2467"/>
        <w:gridCol w:w="2465"/>
      </w:tblGrid>
      <w:tr w:rsidR="00BE4088" w:rsidRPr="002D2583" w:rsidTr="002D2583">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İPTAL EDİLEN KADROLARIN</w:t>
            </w:r>
          </w:p>
        </w:tc>
      </w:tr>
      <w:tr w:rsidR="00BE4088" w:rsidRPr="002D2583" w:rsidTr="002D2583">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SINIFI</w:t>
            </w:r>
          </w:p>
        </w:tc>
        <w:tc>
          <w:tcPr>
            <w:tcW w:w="17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UNVANI</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DERECESİ</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ADEDİ</w:t>
            </w:r>
          </w:p>
        </w:tc>
      </w:tr>
      <w:tr w:rsidR="00BE4088" w:rsidRPr="002D2583" w:rsidTr="002D2583">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17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İşletme Müdürü</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r>
      <w:tr w:rsidR="00BE4088" w:rsidRPr="002D2583" w:rsidTr="002D2583">
        <w:trPr>
          <w:jc w:val="center"/>
        </w:trPr>
        <w:tc>
          <w:tcPr>
            <w:tcW w:w="796"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GİH</w:t>
            </w:r>
          </w:p>
        </w:tc>
        <w:tc>
          <w:tcPr>
            <w:tcW w:w="1737"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rPr>
                <w:bCs/>
                <w:iCs/>
                <w:color w:val="010000"/>
                <w:szCs w:val="22"/>
              </w:rPr>
            </w:pPr>
            <w:r w:rsidRPr="002D2583">
              <w:rPr>
                <w:bCs/>
                <w:iCs/>
                <w:color w:val="010000"/>
                <w:szCs w:val="22"/>
              </w:rPr>
              <w:t>İşletme Müdür Yardımcısı</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1</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Cs/>
                <w:iCs/>
                <w:color w:val="010000"/>
                <w:szCs w:val="22"/>
              </w:rPr>
            </w:pPr>
            <w:r w:rsidRPr="002D2583">
              <w:rPr>
                <w:bCs/>
                <w:iCs/>
                <w:color w:val="010000"/>
                <w:szCs w:val="22"/>
              </w:rPr>
              <w:t>4</w:t>
            </w:r>
          </w:p>
        </w:tc>
      </w:tr>
      <w:tr w:rsidR="00BE4088" w:rsidRPr="002D2583" w:rsidTr="002D2583">
        <w:trPr>
          <w:jc w:val="center"/>
        </w:trPr>
        <w:tc>
          <w:tcPr>
            <w:tcW w:w="3767" w:type="pct"/>
            <w:gridSpan w:val="3"/>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TOPLAM</w:t>
            </w:r>
          </w:p>
        </w:tc>
        <w:tc>
          <w:tcPr>
            <w:tcW w:w="1233" w:type="pct"/>
            <w:tcBorders>
              <w:top w:val="single" w:sz="4" w:space="0" w:color="auto"/>
              <w:left w:val="single" w:sz="4" w:space="0" w:color="auto"/>
              <w:bottom w:val="single" w:sz="4" w:space="0" w:color="auto"/>
              <w:right w:val="single" w:sz="4" w:space="0" w:color="auto"/>
            </w:tcBorders>
            <w:vAlign w:val="center"/>
            <w:hideMark/>
          </w:tcPr>
          <w:p w:rsidR="00BE4088" w:rsidRPr="002D2583" w:rsidRDefault="00BE4088" w:rsidP="002D2583">
            <w:pPr>
              <w:spacing w:after="120"/>
              <w:jc w:val="center"/>
              <w:rPr>
                <w:b/>
                <w:bCs/>
                <w:iCs/>
                <w:color w:val="010000"/>
                <w:szCs w:val="22"/>
              </w:rPr>
            </w:pPr>
            <w:r w:rsidRPr="002D2583">
              <w:rPr>
                <w:b/>
                <w:bCs/>
                <w:iCs/>
                <w:color w:val="010000"/>
                <w:szCs w:val="22"/>
              </w:rPr>
              <w:t>5</w:t>
            </w:r>
          </w:p>
        </w:tc>
      </w:tr>
    </w:tbl>
    <w:p w:rsidR="002D2583" w:rsidRDefault="002D2583" w:rsidP="002D2583">
      <w:pPr>
        <w:spacing w:after="200"/>
        <w:ind w:right="283" w:firstLine="709"/>
        <w:jc w:val="both"/>
        <w:rPr>
          <w:b/>
          <w:bCs/>
          <w:color w:val="010000"/>
          <w:lang w:eastAsia="zh-CN"/>
        </w:rPr>
      </w:pPr>
    </w:p>
    <w:p w:rsidR="00BE4088" w:rsidRPr="002D2583" w:rsidRDefault="00BE4088" w:rsidP="002D2583">
      <w:pPr>
        <w:spacing w:after="200"/>
        <w:ind w:right="283" w:firstLine="709"/>
        <w:jc w:val="both"/>
        <w:rPr>
          <w:i/>
          <w:color w:val="010000"/>
          <w:lang w:eastAsia="zh-CN"/>
        </w:rPr>
      </w:pPr>
      <w:r w:rsidRPr="002D2583">
        <w:rPr>
          <w:b/>
          <w:bCs/>
          <w:color w:val="010000"/>
          <w:lang w:eastAsia="zh-CN"/>
        </w:rPr>
        <w:t>II. İLK İNCELEME</w:t>
      </w:r>
    </w:p>
    <w:p w:rsidR="00BE4088" w:rsidRPr="002D2583" w:rsidRDefault="00BE4088" w:rsidP="002D2583">
      <w:pPr>
        <w:spacing w:after="200"/>
        <w:ind w:right="283" w:firstLine="709"/>
        <w:jc w:val="both"/>
        <w:rPr>
          <w:color w:val="010000"/>
        </w:rPr>
      </w:pPr>
      <w:r w:rsidRPr="002D2583">
        <w:rPr>
          <w:color w:val="010000"/>
          <w:lang w:eastAsia="zh-CN"/>
        </w:rPr>
        <w:t xml:space="preserve">1. Anayasa Mahkemesi İçtüzüğü hükümleri uyarınca Hasan Tahsin GÖKCAN, Kadir ÖZKAYA, Muammer TOPAL, M. Emin KUZ, Rıdvan GÜLEÇ, Recai AKYEL, Yusuf Şevki HAKYEMEZ, Yıldız SEFERİNOĞLU, Selahaddin MENTEŞ, İrfan FİDAN ve Kenan </w:t>
      </w:r>
      <w:proofErr w:type="spellStart"/>
      <w:r w:rsidRPr="002D2583">
        <w:rPr>
          <w:color w:val="010000"/>
          <w:lang w:eastAsia="zh-CN"/>
        </w:rPr>
        <w:t>YAŞAR’ın</w:t>
      </w:r>
      <w:proofErr w:type="spellEnd"/>
      <w:r w:rsidRPr="002D2583">
        <w:rPr>
          <w:color w:val="010000"/>
          <w:lang w:eastAsia="zh-CN"/>
        </w:rPr>
        <w:t xml:space="preserve"> katılımlarıyla 8/9/2022 tarihinde yapılan ilk inceleme toplantısında </w:t>
      </w:r>
      <w:r w:rsidRPr="002D2583">
        <w:rPr>
          <w:color w:val="010000"/>
        </w:rPr>
        <w:t>öncelikle davanın süresinde açılıp açılmadığı meselesi görüşülmüştür.</w:t>
      </w:r>
    </w:p>
    <w:p w:rsidR="00BE4088" w:rsidRPr="002D2583" w:rsidRDefault="00BE4088" w:rsidP="002D2583">
      <w:pPr>
        <w:spacing w:after="200"/>
        <w:ind w:right="283" w:firstLine="709"/>
        <w:jc w:val="both"/>
        <w:rPr>
          <w:color w:val="010000"/>
        </w:rPr>
      </w:pPr>
      <w:r w:rsidRPr="002D2583">
        <w:rPr>
          <w:color w:val="010000"/>
        </w:rPr>
        <w:t xml:space="preserve">2. Anayasa Mahkemesi </w:t>
      </w:r>
      <w:proofErr w:type="spellStart"/>
      <w:r w:rsidRPr="002D2583">
        <w:rPr>
          <w:color w:val="010000"/>
        </w:rPr>
        <w:t>CBK’lar</w:t>
      </w:r>
      <w:proofErr w:type="spellEnd"/>
      <w:r w:rsidRPr="002D2583">
        <w:rPr>
          <w:color w:val="010000"/>
        </w:rPr>
        <w:t xml:space="preserve"> hakkında şekil bakımından aykırılık iddiasıyla açılacak iptal davasının tabi olduğu dava açma süresi hususunu </w:t>
      </w:r>
      <w:r w:rsidRPr="002D2583">
        <w:rPr>
          <w:color w:val="010000"/>
          <w:shd w:val="clear" w:color="auto" w:fill="FFFFFF"/>
        </w:rPr>
        <w:t>daha önceki bazı kararlarında değerlendirmiş ve</w:t>
      </w:r>
      <w:r w:rsidR="002D2583" w:rsidRPr="002D2583">
        <w:rPr>
          <w:color w:val="010000"/>
          <w:shd w:val="clear" w:color="auto" w:fill="FFFFFF"/>
        </w:rPr>
        <w:t xml:space="preserve"> </w:t>
      </w:r>
      <w:r w:rsidRPr="002D2583">
        <w:rPr>
          <w:color w:val="010000"/>
          <w:shd w:val="clear" w:color="auto" w:fill="FFFFFF"/>
        </w:rPr>
        <w:t>bu davaların</w:t>
      </w:r>
      <w:r w:rsidRPr="002D2583">
        <w:rPr>
          <w:color w:val="010000"/>
        </w:rPr>
        <w:t xml:space="preserve"> Anayasa’nın 151. maddesinde öngörülen altmış günlük dava açma süresi içerisinde açılabileceğine karar vermiştir</w:t>
      </w:r>
      <w:r w:rsidRPr="002D2583">
        <w:rPr>
          <w:color w:val="010000"/>
          <w:shd w:val="clear" w:color="auto" w:fill="FFFFFF"/>
        </w:rPr>
        <w:t xml:space="preserve"> (AYM, E.2023/39, K.2023/40, 9/3/2023, §§ 2-6). </w:t>
      </w:r>
    </w:p>
    <w:p w:rsidR="00BE4088" w:rsidRPr="002D2583" w:rsidRDefault="00BE4088" w:rsidP="002D2583">
      <w:pPr>
        <w:spacing w:after="200"/>
        <w:ind w:right="283" w:firstLine="709"/>
        <w:jc w:val="both"/>
        <w:rPr>
          <w:color w:val="010000"/>
          <w:lang w:eastAsia="zh-CN"/>
        </w:rPr>
      </w:pPr>
      <w:r w:rsidRPr="002D2583">
        <w:rPr>
          <w:color w:val="010000"/>
        </w:rPr>
        <w:t xml:space="preserve">3. </w:t>
      </w:r>
      <w:r w:rsidRPr="002D2583">
        <w:rPr>
          <w:color w:val="010000"/>
          <w:shd w:val="clear" w:color="auto" w:fill="FFFFFF"/>
        </w:rPr>
        <w:t xml:space="preserve">Dava konusu </w:t>
      </w:r>
      <w:r w:rsidRPr="002D2583">
        <w:rPr>
          <w:color w:val="010000"/>
          <w:lang w:eastAsia="zh-CN"/>
        </w:rPr>
        <w:t xml:space="preserve">CBK 2/6/2022 tarihli Resmî </w:t>
      </w:r>
      <w:proofErr w:type="spellStart"/>
      <w:r w:rsidRPr="002D2583">
        <w:rPr>
          <w:color w:val="010000"/>
          <w:lang w:eastAsia="zh-CN"/>
        </w:rPr>
        <w:t>Gazete’de</w:t>
      </w:r>
      <w:proofErr w:type="spellEnd"/>
      <w:r w:rsidRPr="002D2583">
        <w:rPr>
          <w:color w:val="010000"/>
          <w:lang w:eastAsia="zh-CN"/>
        </w:rPr>
        <w:t xml:space="preserve"> yayımlanmış, </w:t>
      </w:r>
      <w:proofErr w:type="spellStart"/>
      <w:r w:rsidRPr="002D2583">
        <w:rPr>
          <w:color w:val="010000"/>
          <w:lang w:eastAsia="zh-CN"/>
        </w:rPr>
        <w:t>CBK’nın</w:t>
      </w:r>
      <w:proofErr w:type="spellEnd"/>
      <w:r w:rsidRPr="002D2583">
        <w:rPr>
          <w:color w:val="010000"/>
          <w:lang w:eastAsia="zh-CN"/>
        </w:rPr>
        <w:t xml:space="preserve"> tümünün şekil bakımından iptali talebini içeren dava dilekçesi ise </w:t>
      </w:r>
      <w:bookmarkStart w:id="13" w:name="_msoanchor_2"/>
      <w:r w:rsidRPr="002D2583">
        <w:rPr>
          <w:color w:val="010000"/>
          <w:lang w:eastAsia="zh-CN"/>
        </w:rPr>
        <w:t xml:space="preserve">29/7/2022 </w:t>
      </w:r>
      <w:bookmarkEnd w:id="13"/>
      <w:r w:rsidRPr="002D2583">
        <w:rPr>
          <w:color w:val="010000"/>
          <w:lang w:eastAsia="zh-CN"/>
        </w:rPr>
        <w:t xml:space="preserve">tarihinde kayda girmiştir. Bu durumda </w:t>
      </w:r>
      <w:proofErr w:type="spellStart"/>
      <w:r w:rsidRPr="002D2583">
        <w:rPr>
          <w:color w:val="010000"/>
          <w:lang w:eastAsia="zh-CN"/>
        </w:rPr>
        <w:t>CBK’nın</w:t>
      </w:r>
      <w:proofErr w:type="spellEnd"/>
      <w:r w:rsidRPr="002D2583">
        <w:rPr>
          <w:color w:val="010000"/>
          <w:lang w:eastAsia="zh-CN"/>
        </w:rPr>
        <w:t xml:space="preserve"> şekil bakımından iptali talebinin altmış günlük dava açma süresi içinde kayda girdiği ve davanın süresinde olduğu anlaşılmıştır.</w:t>
      </w:r>
    </w:p>
    <w:p w:rsidR="00BE4088" w:rsidRPr="002D2583" w:rsidRDefault="00BE4088" w:rsidP="002D2583">
      <w:pPr>
        <w:spacing w:after="200"/>
        <w:ind w:right="283" w:firstLine="709"/>
        <w:jc w:val="both"/>
        <w:rPr>
          <w:color w:val="010000"/>
          <w:lang w:eastAsia="zh-CN"/>
        </w:rPr>
      </w:pPr>
      <w:r w:rsidRPr="002D2583">
        <w:rPr>
          <w:color w:val="010000"/>
          <w:lang w:eastAsia="zh-CN"/>
        </w:rPr>
        <w:t>4. Açıklanan nedenlerle dosyada eksiklik bulunmadığından işin esasının incelenmesine, yürürlüğü durdurma talebinin esas inceleme aşamasında karara bağlanmasına OYBİRLİĞİYLE karar verilmiştir.</w:t>
      </w:r>
    </w:p>
    <w:p w:rsidR="00BE4088" w:rsidRPr="002D2583" w:rsidRDefault="00BE4088" w:rsidP="002D2583">
      <w:pPr>
        <w:spacing w:after="200"/>
        <w:ind w:right="283" w:firstLine="709"/>
        <w:jc w:val="both"/>
        <w:rPr>
          <w:b/>
          <w:color w:val="010000"/>
          <w:shd w:val="clear" w:color="auto" w:fill="FFFFFF"/>
          <w:lang w:eastAsia="zh-CN"/>
        </w:rPr>
      </w:pPr>
      <w:r w:rsidRPr="002D2583">
        <w:rPr>
          <w:b/>
          <w:color w:val="010000"/>
          <w:shd w:val="clear" w:color="auto" w:fill="FFFFFF"/>
          <w:lang w:eastAsia="zh-CN"/>
        </w:rPr>
        <w:t>III. ESASIN İNCELENMESİ</w:t>
      </w:r>
    </w:p>
    <w:p w:rsidR="00BE4088" w:rsidRPr="002D2583" w:rsidRDefault="00BE4088" w:rsidP="002D2583">
      <w:pPr>
        <w:spacing w:after="200"/>
        <w:ind w:right="283" w:firstLine="709"/>
        <w:jc w:val="both"/>
        <w:rPr>
          <w:color w:val="010000"/>
          <w:shd w:val="clear" w:color="auto" w:fill="FFFFFF"/>
          <w:lang w:eastAsia="zh-CN"/>
        </w:rPr>
      </w:pPr>
      <w:r w:rsidRPr="002D2583">
        <w:rPr>
          <w:bCs/>
          <w:color w:val="010000"/>
          <w:shd w:val="clear" w:color="auto" w:fill="FFFFFF"/>
          <w:lang w:eastAsia="zh-CN"/>
        </w:rPr>
        <w:t>5.</w:t>
      </w:r>
      <w:r w:rsidRPr="002D2583">
        <w:rPr>
          <w:color w:val="010000"/>
          <w:shd w:val="clear" w:color="auto" w:fill="FFFFFF"/>
          <w:lang w:eastAsia="zh-CN"/>
        </w:rPr>
        <w:t xml:space="preserve"> Dava dilekçesi ve ekleri, Raportör Ahmet CANPOLAT tarafından hazırlanan işin esasına ilişkin rapor, dava konusu </w:t>
      </w:r>
      <w:r w:rsidRPr="002D2583">
        <w:rPr>
          <w:color w:val="010000"/>
        </w:rPr>
        <w:t>CBK</w:t>
      </w:r>
      <w:r w:rsidRPr="002D2583">
        <w:rPr>
          <w:color w:val="010000"/>
          <w:shd w:val="clear" w:color="auto" w:fill="FFFFFF"/>
          <w:lang w:eastAsia="zh-CN"/>
        </w:rPr>
        <w:t xml:space="preserve"> kuralları, dayanılan Anayasa kuralları ve bunların gerekçeleri okunup incelendikten sonra gereği görüşülüp düşünüldü:</w:t>
      </w:r>
      <w:r w:rsidRPr="002D2583">
        <w:rPr>
          <w:color w:val="010000"/>
          <w:lang w:eastAsia="zh-CN"/>
        </w:rPr>
        <w:t xml:space="preserve"> </w:t>
      </w:r>
    </w:p>
    <w:p w:rsidR="00BE4088" w:rsidRPr="002D2583" w:rsidRDefault="00BE4088" w:rsidP="002D2583">
      <w:pPr>
        <w:spacing w:after="200"/>
        <w:ind w:right="283" w:firstLine="709"/>
        <w:jc w:val="both"/>
        <w:rPr>
          <w:b/>
          <w:bCs/>
          <w:color w:val="010000"/>
          <w:lang w:eastAsia="zh-CN"/>
        </w:rPr>
      </w:pPr>
      <w:r w:rsidRPr="002D2583">
        <w:rPr>
          <w:b/>
          <w:bCs/>
          <w:color w:val="010000"/>
          <w:lang w:eastAsia="zh-CN"/>
        </w:rPr>
        <w:t xml:space="preserve">A. </w:t>
      </w:r>
      <w:proofErr w:type="spellStart"/>
      <w:r w:rsidRPr="002D2583">
        <w:rPr>
          <w:b/>
          <w:bCs/>
          <w:color w:val="010000"/>
          <w:lang w:eastAsia="zh-CN"/>
        </w:rPr>
        <w:t>CBK’nın</w:t>
      </w:r>
      <w:proofErr w:type="spellEnd"/>
      <w:r w:rsidRPr="002D2583">
        <w:rPr>
          <w:b/>
          <w:bCs/>
          <w:color w:val="010000"/>
          <w:lang w:eastAsia="zh-CN"/>
        </w:rPr>
        <w:t xml:space="preserve"> Tümünün Şekil Bakımından Anayasa’ya Aykırı Olduğu Gerekçesiyle İptali Talebinin İncelenmesi</w:t>
      </w:r>
    </w:p>
    <w:p w:rsidR="00BE4088" w:rsidRPr="002D2583" w:rsidRDefault="00BE4088" w:rsidP="002D2583">
      <w:pPr>
        <w:spacing w:after="200"/>
        <w:ind w:right="283" w:firstLine="709"/>
        <w:jc w:val="both"/>
        <w:rPr>
          <w:b/>
          <w:bCs/>
          <w:color w:val="010000"/>
          <w:lang w:eastAsia="zh-CN"/>
        </w:rPr>
      </w:pPr>
      <w:r w:rsidRPr="002D2583">
        <w:rPr>
          <w:b/>
          <w:bCs/>
          <w:color w:val="010000"/>
          <w:lang w:eastAsia="zh-CN"/>
        </w:rPr>
        <w:t>1. İptal Talebinin Gerekçesi</w:t>
      </w:r>
    </w:p>
    <w:p w:rsidR="00BE4088" w:rsidRPr="002D2583" w:rsidRDefault="00BE4088" w:rsidP="002D2583">
      <w:pPr>
        <w:spacing w:after="200"/>
        <w:ind w:right="283" w:firstLine="709"/>
        <w:jc w:val="both"/>
        <w:rPr>
          <w:bCs/>
          <w:color w:val="010000"/>
          <w:lang w:eastAsia="zh-CN"/>
        </w:rPr>
      </w:pPr>
      <w:r w:rsidRPr="002D2583">
        <w:rPr>
          <w:bCs/>
          <w:color w:val="010000"/>
          <w:lang w:eastAsia="zh-CN"/>
        </w:rPr>
        <w:t xml:space="preserve">6. Dava dilekçesinde özetle; hukuk devletinde her türlü resmî işlemin ve bu kapsamda </w:t>
      </w:r>
      <w:proofErr w:type="spellStart"/>
      <w:r w:rsidRPr="002D2583">
        <w:rPr>
          <w:bCs/>
          <w:color w:val="010000"/>
          <w:lang w:eastAsia="zh-CN"/>
        </w:rPr>
        <w:t>CBK’ların</w:t>
      </w:r>
      <w:proofErr w:type="spellEnd"/>
      <w:r w:rsidRPr="002D2583">
        <w:rPr>
          <w:bCs/>
          <w:color w:val="010000"/>
          <w:lang w:eastAsia="zh-CN"/>
        </w:rPr>
        <w:t xml:space="preserve"> gerekçeli olmasının hukukun genel ilkelerinden biri olduğu, CBK çıkarılırken öznel ve keyfî davranma riskinin önlenebilmesinin, </w:t>
      </w:r>
      <w:proofErr w:type="spellStart"/>
      <w:r w:rsidRPr="002D2583">
        <w:rPr>
          <w:bCs/>
          <w:color w:val="010000"/>
          <w:lang w:eastAsia="zh-CN"/>
        </w:rPr>
        <w:t>CBK’ların</w:t>
      </w:r>
      <w:proofErr w:type="spellEnd"/>
      <w:r w:rsidRPr="002D2583">
        <w:rPr>
          <w:bCs/>
          <w:color w:val="010000"/>
          <w:lang w:eastAsia="zh-CN"/>
        </w:rPr>
        <w:t xml:space="preserve"> uygulayıcılar tarafından yorumlanabilmesinin, </w:t>
      </w:r>
      <w:proofErr w:type="spellStart"/>
      <w:r w:rsidRPr="002D2583">
        <w:rPr>
          <w:bCs/>
          <w:color w:val="010000"/>
          <w:lang w:eastAsia="zh-CN"/>
        </w:rPr>
        <w:t>CBK’ya</w:t>
      </w:r>
      <w:proofErr w:type="spellEnd"/>
      <w:r w:rsidRPr="002D2583">
        <w:rPr>
          <w:bCs/>
          <w:color w:val="010000"/>
          <w:lang w:eastAsia="zh-CN"/>
        </w:rPr>
        <w:t xml:space="preserve"> dayanılarak çıkarılacak alt düzenlemelerin </w:t>
      </w:r>
      <w:proofErr w:type="spellStart"/>
      <w:r w:rsidRPr="002D2583">
        <w:rPr>
          <w:bCs/>
          <w:color w:val="010000"/>
          <w:lang w:eastAsia="zh-CN"/>
        </w:rPr>
        <w:t>CBK’ya</w:t>
      </w:r>
      <w:proofErr w:type="spellEnd"/>
      <w:r w:rsidRPr="002D2583">
        <w:rPr>
          <w:bCs/>
          <w:color w:val="010000"/>
          <w:lang w:eastAsia="zh-CN"/>
        </w:rPr>
        <w:t xml:space="preserve"> uygunluğunun sağlanabilmesinin ve </w:t>
      </w:r>
      <w:proofErr w:type="spellStart"/>
      <w:r w:rsidRPr="002D2583">
        <w:rPr>
          <w:bCs/>
          <w:color w:val="010000"/>
          <w:lang w:eastAsia="zh-CN"/>
        </w:rPr>
        <w:t>CBK’ların</w:t>
      </w:r>
      <w:proofErr w:type="spellEnd"/>
      <w:r w:rsidRPr="002D2583">
        <w:rPr>
          <w:bCs/>
          <w:color w:val="010000"/>
          <w:lang w:eastAsia="zh-CN"/>
        </w:rPr>
        <w:t xml:space="preserve"> anayasal denetiminin etkinliğinin artırılabilmesinin </w:t>
      </w:r>
      <w:proofErr w:type="spellStart"/>
      <w:r w:rsidRPr="002D2583">
        <w:rPr>
          <w:bCs/>
          <w:color w:val="010000"/>
          <w:lang w:eastAsia="zh-CN"/>
        </w:rPr>
        <w:t>CBK’ların</w:t>
      </w:r>
      <w:proofErr w:type="spellEnd"/>
      <w:r w:rsidRPr="002D2583">
        <w:rPr>
          <w:bCs/>
          <w:color w:val="010000"/>
          <w:lang w:eastAsia="zh-CN"/>
        </w:rPr>
        <w:t xml:space="preserve"> </w:t>
      </w:r>
      <w:r w:rsidRPr="002D2583">
        <w:rPr>
          <w:bCs/>
          <w:color w:val="010000"/>
          <w:lang w:eastAsia="zh-CN"/>
        </w:rPr>
        <w:lastRenderedPageBreak/>
        <w:t xml:space="preserve">gerekçeli olmasına bağlı olduğu, Anayasa’da </w:t>
      </w:r>
      <w:proofErr w:type="spellStart"/>
      <w:r w:rsidRPr="002D2583">
        <w:rPr>
          <w:bCs/>
          <w:color w:val="010000"/>
          <w:lang w:eastAsia="zh-CN"/>
        </w:rPr>
        <w:t>CBK’ların</w:t>
      </w:r>
      <w:proofErr w:type="spellEnd"/>
      <w:r w:rsidRPr="002D2583">
        <w:rPr>
          <w:bCs/>
          <w:color w:val="010000"/>
          <w:lang w:eastAsia="zh-CN"/>
        </w:rPr>
        <w:t xml:space="preserve"> şekil bakımından denetimi öngörülmekle birlikte bu denetimin kapsamına ilişkin bir kural konulmadığından bu kapsamın Anayasa Mahkemesi tarafından belirlenmesi gerektiği belirtilerek </w:t>
      </w:r>
      <w:proofErr w:type="spellStart"/>
      <w:r w:rsidRPr="002D2583">
        <w:rPr>
          <w:bCs/>
          <w:color w:val="010000"/>
          <w:lang w:eastAsia="zh-CN"/>
        </w:rPr>
        <w:t>CBK’nın</w:t>
      </w:r>
      <w:proofErr w:type="spellEnd"/>
      <w:r w:rsidRPr="002D2583">
        <w:rPr>
          <w:bCs/>
          <w:color w:val="010000"/>
          <w:lang w:eastAsia="zh-CN"/>
        </w:rPr>
        <w:t xml:space="preserve"> tümünün Anayasa’nın 2. maddesine aykırı olduğu ve şekil bakımından iptaline karar verilmesi gerektiği ileri sürülmüştür.</w:t>
      </w:r>
    </w:p>
    <w:p w:rsidR="00BE4088" w:rsidRPr="002D2583" w:rsidRDefault="00BE4088" w:rsidP="002D2583">
      <w:pPr>
        <w:spacing w:after="200"/>
        <w:ind w:right="283" w:firstLine="709"/>
        <w:jc w:val="both"/>
        <w:rPr>
          <w:b/>
          <w:bCs/>
          <w:color w:val="010000"/>
          <w:lang w:eastAsia="zh-CN"/>
        </w:rPr>
      </w:pPr>
      <w:r w:rsidRPr="002D2583">
        <w:rPr>
          <w:b/>
          <w:bCs/>
          <w:color w:val="010000"/>
          <w:lang w:eastAsia="zh-CN"/>
        </w:rPr>
        <w:t>2. Anayasa’ya Aykırılık Sorunu</w:t>
      </w:r>
    </w:p>
    <w:p w:rsidR="00BE4088" w:rsidRPr="002D2583" w:rsidRDefault="00BE4088" w:rsidP="002D2583">
      <w:pPr>
        <w:spacing w:after="200"/>
        <w:ind w:right="283" w:firstLine="709"/>
        <w:jc w:val="both"/>
        <w:rPr>
          <w:bCs/>
          <w:color w:val="010000"/>
          <w:lang w:eastAsia="zh-CN"/>
        </w:rPr>
      </w:pPr>
      <w:r w:rsidRPr="002D2583">
        <w:rPr>
          <w:bCs/>
          <w:color w:val="010000"/>
          <w:lang w:eastAsia="zh-CN"/>
        </w:rPr>
        <w:t>7.</w:t>
      </w:r>
      <w:r w:rsidR="002D2583" w:rsidRPr="002D2583">
        <w:rPr>
          <w:bCs/>
          <w:color w:val="010000"/>
          <w:lang w:eastAsia="zh-CN"/>
        </w:rPr>
        <w:t xml:space="preserve"> </w:t>
      </w:r>
      <w:r w:rsidRPr="002D2583">
        <w:rPr>
          <w:bCs/>
          <w:color w:val="010000"/>
          <w:lang w:eastAsia="zh-CN"/>
        </w:rPr>
        <w:t>30/3/2011 tarihli ve 6216 sayılı Anayasa Mahkemesinin Kuruluşu ve Yargılama Usulleri Hakkında Kanun’un 43. maddesi uyarınca dava konusu CBK, ilgisi nedeniyle Anayasa’nın 104. maddesi yönünden incelenmiştir.</w:t>
      </w:r>
    </w:p>
    <w:p w:rsidR="00BE4088" w:rsidRPr="002D2583" w:rsidRDefault="00BE4088" w:rsidP="002D2583">
      <w:pPr>
        <w:spacing w:after="200"/>
        <w:ind w:right="283" w:firstLine="709"/>
        <w:jc w:val="both"/>
        <w:rPr>
          <w:bCs/>
          <w:color w:val="010000"/>
          <w:lang w:eastAsia="zh-CN"/>
        </w:rPr>
      </w:pPr>
      <w:r w:rsidRPr="002D2583">
        <w:rPr>
          <w:bCs/>
          <w:color w:val="010000"/>
          <w:lang w:eastAsia="zh-CN"/>
        </w:rPr>
        <w:t xml:space="preserve">8. Dava dilekçesinde şekil bakımından </w:t>
      </w:r>
      <w:proofErr w:type="spellStart"/>
      <w:r w:rsidRPr="002D2583">
        <w:rPr>
          <w:bCs/>
          <w:color w:val="010000"/>
          <w:lang w:eastAsia="zh-CN"/>
        </w:rPr>
        <w:t>CBK’nın</w:t>
      </w:r>
      <w:proofErr w:type="spellEnd"/>
      <w:r w:rsidRPr="002D2583">
        <w:rPr>
          <w:bCs/>
          <w:color w:val="010000"/>
          <w:lang w:eastAsia="zh-CN"/>
        </w:rPr>
        <w:t xml:space="preserve"> tümünün Anayasa’nın 2. maddesine aykırı olduğu ileri sürülmüş ise de </w:t>
      </w:r>
      <w:proofErr w:type="spellStart"/>
      <w:r w:rsidRPr="002D2583">
        <w:rPr>
          <w:bCs/>
          <w:color w:val="010000"/>
          <w:lang w:eastAsia="zh-CN"/>
        </w:rPr>
        <w:t>CBK’lara</w:t>
      </w:r>
      <w:proofErr w:type="spellEnd"/>
      <w:r w:rsidRPr="002D2583">
        <w:rPr>
          <w:bCs/>
          <w:color w:val="010000"/>
          <w:lang w:eastAsia="zh-CN"/>
        </w:rPr>
        <w:t xml:space="preserve"> ilişkin şekil kuralları Anayasa’nın 104. maddesinin on yedinci fıkrasında düzenlendiğinden bu husustaki inceleme anılan fıkra kapsamında yapılacaktır.</w:t>
      </w:r>
    </w:p>
    <w:p w:rsidR="00BE4088" w:rsidRPr="002D2583" w:rsidRDefault="00BE4088" w:rsidP="002D2583">
      <w:pPr>
        <w:spacing w:after="200"/>
        <w:ind w:right="283" w:firstLine="709"/>
        <w:jc w:val="both"/>
        <w:rPr>
          <w:bCs/>
          <w:color w:val="010000"/>
          <w:lang w:eastAsia="zh-CN"/>
        </w:rPr>
      </w:pPr>
      <w:r w:rsidRPr="002D2583">
        <w:rPr>
          <w:bCs/>
          <w:color w:val="010000"/>
          <w:lang w:eastAsia="zh-CN"/>
        </w:rPr>
        <w:t xml:space="preserve">9. </w:t>
      </w:r>
      <w:proofErr w:type="spellStart"/>
      <w:r w:rsidRPr="002D2583">
        <w:rPr>
          <w:bCs/>
          <w:color w:val="010000"/>
          <w:lang w:eastAsia="zh-CN"/>
        </w:rPr>
        <w:t>CBK’nın</w:t>
      </w:r>
      <w:proofErr w:type="spellEnd"/>
      <w:r w:rsidRPr="002D2583">
        <w:rPr>
          <w:bCs/>
          <w:color w:val="010000"/>
          <w:lang w:eastAsia="zh-CN"/>
        </w:rPr>
        <w:t xml:space="preserve"> tümünün şekil bakımından denetiminin kapsamı ve ilkeleri, Anayasa Mahkemesinin 13/12/2022 tarihli ve E.2022/98, K.2022/157 sayılı kararıyla belirlenmiştir. </w:t>
      </w:r>
    </w:p>
    <w:p w:rsidR="00BE4088" w:rsidRPr="002D2583" w:rsidRDefault="00BE4088" w:rsidP="002D2583">
      <w:pPr>
        <w:spacing w:after="200"/>
        <w:ind w:right="283" w:firstLine="709"/>
        <w:jc w:val="both"/>
        <w:rPr>
          <w:bCs/>
          <w:color w:val="010000"/>
          <w:lang w:eastAsia="zh-CN"/>
        </w:rPr>
      </w:pPr>
      <w:r w:rsidRPr="002D2583">
        <w:rPr>
          <w:bCs/>
          <w:color w:val="010000"/>
          <w:lang w:eastAsia="zh-CN"/>
        </w:rPr>
        <w:t xml:space="preserve">10. Anılan kararda, </w:t>
      </w:r>
      <w:proofErr w:type="spellStart"/>
      <w:r w:rsidRPr="002D2583">
        <w:rPr>
          <w:bCs/>
          <w:color w:val="010000"/>
          <w:lang w:eastAsia="zh-CN"/>
        </w:rPr>
        <w:t>CBK’ların</w:t>
      </w:r>
      <w:proofErr w:type="spellEnd"/>
      <w:r w:rsidRPr="002D2583">
        <w:rPr>
          <w:bCs/>
          <w:color w:val="010000"/>
          <w:lang w:eastAsia="zh-CN"/>
        </w:rPr>
        <w:t xml:space="preserve"> şekil yönünden denetiminin kapsamına hangi hususların dâhil olduğuna, başka bir ifadeyle anılan denetimde </w:t>
      </w:r>
      <w:proofErr w:type="spellStart"/>
      <w:r w:rsidRPr="002D2583">
        <w:rPr>
          <w:bCs/>
          <w:color w:val="010000"/>
          <w:lang w:eastAsia="zh-CN"/>
        </w:rPr>
        <w:t>CBK’nın</w:t>
      </w:r>
      <w:proofErr w:type="spellEnd"/>
      <w:r w:rsidRPr="002D2583">
        <w:rPr>
          <w:bCs/>
          <w:color w:val="010000"/>
          <w:lang w:eastAsia="zh-CN"/>
        </w:rPr>
        <w:t xml:space="preserve"> hangi unsurlar yönünden denetleneceğine dair Anayasa’da açık bir hükme yer verilmemekle birlikte Anayasa Mahkemesinin CBK rejimini düzenleyen anayasal hükümlerden hareketle </w:t>
      </w:r>
      <w:proofErr w:type="spellStart"/>
      <w:r w:rsidRPr="002D2583">
        <w:rPr>
          <w:bCs/>
          <w:color w:val="010000"/>
          <w:lang w:eastAsia="zh-CN"/>
        </w:rPr>
        <w:t>CBK’nın</w:t>
      </w:r>
      <w:proofErr w:type="spellEnd"/>
      <w:r w:rsidRPr="002D2583">
        <w:rPr>
          <w:bCs/>
          <w:color w:val="010000"/>
          <w:lang w:eastAsia="zh-CN"/>
        </w:rPr>
        <w:t xml:space="preserve"> maddi olarak varlık kazanabilmesi için gerekli anayasal unsurların neler olduğunu tespit etmesinin önünde bir engel bulunmadığı belirtilmiştir. Bu kapsamda Anayasa’nın 104. maddesinin on yedinci fıkrasının birinci cümlesinin “</w:t>
      </w:r>
      <w:r w:rsidRPr="002D2583">
        <w:rPr>
          <w:bCs/>
          <w:i/>
          <w:color w:val="010000"/>
          <w:lang w:eastAsia="zh-CN"/>
        </w:rPr>
        <w:t>Cumhurbaşkanı, yürütme yetkisine ilişkin konularda Cumhurbaşkanlığı kararnamesi çıkarabilir.</w:t>
      </w:r>
      <w:r w:rsidRPr="002D2583">
        <w:rPr>
          <w:bCs/>
          <w:color w:val="010000"/>
          <w:lang w:eastAsia="zh-CN"/>
        </w:rPr>
        <w:t xml:space="preserve">” biçimindeki hükmünden CBK çıkarma yetkisinin bizzat Cumhurbaşkanı’na ait ve tek başına kullanılması gereken bir yetki olduğunun dolayısıyla </w:t>
      </w:r>
      <w:proofErr w:type="spellStart"/>
      <w:r w:rsidRPr="002D2583">
        <w:rPr>
          <w:bCs/>
          <w:color w:val="010000"/>
          <w:lang w:eastAsia="zh-CN"/>
        </w:rPr>
        <w:t>CBK’nın</w:t>
      </w:r>
      <w:proofErr w:type="spellEnd"/>
      <w:r w:rsidRPr="002D2583">
        <w:rPr>
          <w:bCs/>
          <w:color w:val="010000"/>
          <w:lang w:eastAsia="zh-CN"/>
        </w:rPr>
        <w:t xml:space="preserve"> Cumhurbaşkanı dışında bir </w:t>
      </w:r>
      <w:proofErr w:type="spellStart"/>
      <w:r w:rsidRPr="002D2583">
        <w:rPr>
          <w:bCs/>
          <w:color w:val="010000"/>
          <w:lang w:eastAsia="zh-CN"/>
        </w:rPr>
        <w:t>mercinin</w:t>
      </w:r>
      <w:proofErr w:type="spellEnd"/>
      <w:r w:rsidRPr="002D2583">
        <w:rPr>
          <w:bCs/>
          <w:color w:val="010000"/>
          <w:lang w:eastAsia="zh-CN"/>
        </w:rPr>
        <w:t xml:space="preserve"> teklif, onay gibi herhangi bir işlemini ya da katılımını gerekli kılmayan, Cumhurbaşkanı’nın asli düzenleyici nitelikteki bir işlemi olduğunun anlaşıldığı değerlendirmesine yer verilen kararda </w:t>
      </w:r>
      <w:proofErr w:type="spellStart"/>
      <w:r w:rsidRPr="002D2583">
        <w:rPr>
          <w:bCs/>
          <w:color w:val="010000"/>
          <w:lang w:eastAsia="zh-CN"/>
        </w:rPr>
        <w:t>CBK’ların</w:t>
      </w:r>
      <w:proofErr w:type="spellEnd"/>
      <w:r w:rsidRPr="002D2583">
        <w:rPr>
          <w:bCs/>
          <w:color w:val="010000"/>
          <w:lang w:eastAsia="zh-CN"/>
        </w:rPr>
        <w:t xml:space="preserve"> şekil yönünden Anayasa’ya uygunluğunun denetiminde incelenmesi gereken hususun </w:t>
      </w:r>
      <w:proofErr w:type="spellStart"/>
      <w:r w:rsidRPr="002D2583">
        <w:rPr>
          <w:bCs/>
          <w:color w:val="010000"/>
          <w:lang w:eastAsia="zh-CN"/>
        </w:rPr>
        <w:t>CBK’nın</w:t>
      </w:r>
      <w:proofErr w:type="spellEnd"/>
      <w:r w:rsidRPr="002D2583">
        <w:rPr>
          <w:bCs/>
          <w:color w:val="010000"/>
          <w:lang w:eastAsia="zh-CN"/>
        </w:rPr>
        <w:t xml:space="preserve"> Cumhurbaşkanı tarafından çıkarılıp çıkarılmadığı olduğu ifade edilmiştir (AYM,</w:t>
      </w:r>
      <w:r w:rsidR="002D2583" w:rsidRPr="002D2583">
        <w:rPr>
          <w:bCs/>
          <w:color w:val="010000"/>
          <w:lang w:eastAsia="zh-CN"/>
        </w:rPr>
        <w:t xml:space="preserve"> </w:t>
      </w:r>
      <w:r w:rsidRPr="002D2583">
        <w:rPr>
          <w:bCs/>
          <w:color w:val="010000"/>
          <w:lang w:eastAsia="zh-CN"/>
        </w:rPr>
        <w:t>E.2022/98, K.2022/157, 13/12/2022, §§ 8,9).</w:t>
      </w:r>
    </w:p>
    <w:p w:rsidR="00BE4088" w:rsidRPr="002D2583" w:rsidRDefault="00BE4088" w:rsidP="002D2583">
      <w:pPr>
        <w:spacing w:after="200"/>
        <w:ind w:right="283" w:firstLine="709"/>
        <w:jc w:val="both"/>
        <w:rPr>
          <w:bCs/>
          <w:color w:val="010000"/>
          <w:lang w:eastAsia="zh-CN"/>
        </w:rPr>
      </w:pPr>
      <w:r w:rsidRPr="002D2583">
        <w:rPr>
          <w:bCs/>
          <w:color w:val="010000"/>
          <w:lang w:eastAsia="zh-CN"/>
        </w:rPr>
        <w:t xml:space="preserve">11. Söz konusu kararda ayrıca </w:t>
      </w:r>
      <w:proofErr w:type="spellStart"/>
      <w:r w:rsidRPr="002D2583">
        <w:rPr>
          <w:bCs/>
          <w:color w:val="010000"/>
          <w:lang w:eastAsia="zh-CN"/>
        </w:rPr>
        <w:t>CBK’ların</w:t>
      </w:r>
      <w:proofErr w:type="spellEnd"/>
      <w:r w:rsidRPr="002D2583">
        <w:rPr>
          <w:bCs/>
          <w:color w:val="010000"/>
          <w:lang w:eastAsia="zh-CN"/>
        </w:rPr>
        <w:t xml:space="preserve"> yorumlanmasında ve denetiminde kuralın getiriliş amacının, başka bir ifadeyle gerekçesinin bilinmesinin önem arz ettiği, zira bir normun ihdasına yol açan sebeplerin, böyle bir düzenlemeye neden ihtiyaç duyulduğuna dair gerekçelerin bizzat kural koyucunun kendisi tarafından ortaya konulmuş olmasının o kuralla ilgili anayasallık denetiminin daha sağlıklı ve etkin bir şekilde gerçekleştirilmesine katkı sağlayacağının açık olduğuna dikkat çekilmiş, bununla birlikte Anayasa Mahkemesinin </w:t>
      </w:r>
      <w:proofErr w:type="spellStart"/>
      <w:r w:rsidRPr="002D2583">
        <w:rPr>
          <w:bCs/>
          <w:color w:val="010000"/>
          <w:lang w:eastAsia="zh-CN"/>
        </w:rPr>
        <w:t>CBK’ların</w:t>
      </w:r>
      <w:proofErr w:type="spellEnd"/>
      <w:r w:rsidRPr="002D2583">
        <w:rPr>
          <w:bCs/>
          <w:color w:val="010000"/>
          <w:lang w:eastAsia="zh-CN"/>
        </w:rPr>
        <w:t xml:space="preserve"> şekil bakımından Anayasa’ya uygunluğunu inceleme yetkisinin, </w:t>
      </w:r>
      <w:proofErr w:type="spellStart"/>
      <w:r w:rsidRPr="002D2583">
        <w:rPr>
          <w:bCs/>
          <w:color w:val="010000"/>
          <w:lang w:eastAsia="zh-CN"/>
        </w:rPr>
        <w:t>CBK’ların</w:t>
      </w:r>
      <w:proofErr w:type="spellEnd"/>
      <w:r w:rsidRPr="002D2583">
        <w:rPr>
          <w:bCs/>
          <w:color w:val="010000"/>
          <w:lang w:eastAsia="zh-CN"/>
        </w:rPr>
        <w:t xml:space="preserve"> gerekçelerinin bulunup bulunmadığı yönünden bir denetim yapılmasını kapsamadığı belirtilmiştir (AYM, E.2022/98, K.2022/157, 13/12/2022, §§ 11,12). </w:t>
      </w:r>
    </w:p>
    <w:p w:rsidR="00BE4088" w:rsidRPr="002D2583" w:rsidRDefault="00BE4088" w:rsidP="002D2583">
      <w:pPr>
        <w:spacing w:after="200"/>
        <w:ind w:right="283" w:firstLine="709"/>
        <w:jc w:val="both"/>
        <w:rPr>
          <w:bCs/>
          <w:color w:val="010000"/>
          <w:lang w:eastAsia="zh-CN"/>
        </w:rPr>
      </w:pPr>
      <w:r w:rsidRPr="002D2583">
        <w:rPr>
          <w:bCs/>
          <w:color w:val="010000"/>
          <w:lang w:eastAsia="zh-CN"/>
        </w:rPr>
        <w:t>12. Dava konusu CBK açısından söz konusu karardan ayrılmayı gerektiren bir durum bulunmamaktadır.</w:t>
      </w:r>
    </w:p>
    <w:p w:rsidR="00BE4088" w:rsidRPr="002D2583" w:rsidRDefault="00BE4088" w:rsidP="002D2583">
      <w:pPr>
        <w:spacing w:after="200"/>
        <w:ind w:right="283" w:firstLine="709"/>
        <w:jc w:val="both"/>
        <w:rPr>
          <w:bCs/>
          <w:color w:val="010000"/>
          <w:lang w:eastAsia="zh-CN"/>
        </w:rPr>
      </w:pPr>
      <w:r w:rsidRPr="002D2583">
        <w:rPr>
          <w:bCs/>
          <w:color w:val="010000"/>
          <w:lang w:eastAsia="zh-CN"/>
        </w:rPr>
        <w:t xml:space="preserve">13. Dava konusu </w:t>
      </w:r>
      <w:bookmarkStart w:id="14" w:name="_Hlk127273345"/>
      <w:proofErr w:type="spellStart"/>
      <w:r w:rsidRPr="002D2583">
        <w:rPr>
          <w:bCs/>
          <w:color w:val="010000"/>
          <w:lang w:eastAsia="zh-CN"/>
        </w:rPr>
        <w:t>CBK’nın</w:t>
      </w:r>
      <w:proofErr w:type="spellEnd"/>
      <w:r w:rsidRPr="002D2583">
        <w:rPr>
          <w:bCs/>
          <w:color w:val="010000"/>
          <w:lang w:eastAsia="zh-CN"/>
        </w:rPr>
        <w:t xml:space="preserve">, CBK metninin Cumhurbaşkanı’nın adı, soyadı ve unvanı belirtilerek Resmî </w:t>
      </w:r>
      <w:proofErr w:type="spellStart"/>
      <w:r w:rsidRPr="002D2583">
        <w:rPr>
          <w:bCs/>
          <w:color w:val="010000"/>
          <w:lang w:eastAsia="zh-CN"/>
        </w:rPr>
        <w:t>Gazete’de</w:t>
      </w:r>
      <w:proofErr w:type="spellEnd"/>
      <w:r w:rsidRPr="002D2583">
        <w:rPr>
          <w:bCs/>
          <w:color w:val="010000"/>
          <w:lang w:eastAsia="zh-CN"/>
        </w:rPr>
        <w:t xml:space="preserve"> yayımlandığı görülmektedir. Diğer yandan dava dilekçesinde de söz konusu </w:t>
      </w:r>
      <w:proofErr w:type="spellStart"/>
      <w:r w:rsidRPr="002D2583">
        <w:rPr>
          <w:bCs/>
          <w:color w:val="010000"/>
          <w:lang w:eastAsia="zh-CN"/>
        </w:rPr>
        <w:t>CBK’nın</w:t>
      </w:r>
      <w:proofErr w:type="spellEnd"/>
      <w:r w:rsidRPr="002D2583">
        <w:rPr>
          <w:bCs/>
          <w:color w:val="010000"/>
          <w:lang w:eastAsia="zh-CN"/>
        </w:rPr>
        <w:t xml:space="preserve"> Cumhurbaşkanı tarafından çıkarılmadığı yönünde bir iddiaya yer verilmemiştir. Bu itibarla Cumhurbaşkanı tarafından çıkarıldığı anlaşılan </w:t>
      </w:r>
      <w:proofErr w:type="spellStart"/>
      <w:r w:rsidRPr="002D2583">
        <w:rPr>
          <w:bCs/>
          <w:color w:val="010000"/>
          <w:lang w:eastAsia="zh-CN"/>
        </w:rPr>
        <w:t>CBK’nın</w:t>
      </w:r>
      <w:proofErr w:type="spellEnd"/>
      <w:r w:rsidRPr="002D2583">
        <w:rPr>
          <w:bCs/>
          <w:color w:val="010000"/>
          <w:lang w:eastAsia="zh-CN"/>
        </w:rPr>
        <w:t xml:space="preserve"> maddi olarak varlık kazanabilmesi için gerekli unsurları taşıdığının kabulü gerekir.</w:t>
      </w:r>
      <w:r w:rsidR="002D2583" w:rsidRPr="002D2583">
        <w:rPr>
          <w:bCs/>
          <w:color w:val="010000"/>
          <w:lang w:eastAsia="zh-CN"/>
        </w:rPr>
        <w:t xml:space="preserve"> </w:t>
      </w:r>
      <w:bookmarkEnd w:id="14"/>
    </w:p>
    <w:p w:rsidR="00BE4088" w:rsidRPr="002D2583" w:rsidRDefault="00BE4088" w:rsidP="002D2583">
      <w:pPr>
        <w:spacing w:after="200"/>
        <w:ind w:right="283" w:firstLine="709"/>
        <w:jc w:val="both"/>
        <w:rPr>
          <w:b/>
          <w:bCs/>
          <w:color w:val="010000"/>
          <w:lang w:eastAsia="zh-CN"/>
        </w:rPr>
      </w:pPr>
      <w:r w:rsidRPr="002D2583">
        <w:rPr>
          <w:bCs/>
          <w:color w:val="010000"/>
          <w:lang w:eastAsia="zh-CN"/>
        </w:rPr>
        <w:lastRenderedPageBreak/>
        <w:t xml:space="preserve">14. Açıklanan nedenlerle </w:t>
      </w:r>
      <w:proofErr w:type="spellStart"/>
      <w:r w:rsidRPr="002D2583">
        <w:rPr>
          <w:bCs/>
          <w:color w:val="010000"/>
          <w:lang w:eastAsia="zh-CN"/>
        </w:rPr>
        <w:t>CBK’nın</w:t>
      </w:r>
      <w:proofErr w:type="spellEnd"/>
      <w:r w:rsidRPr="002D2583">
        <w:rPr>
          <w:bCs/>
          <w:color w:val="010000"/>
          <w:lang w:eastAsia="zh-CN"/>
        </w:rPr>
        <w:t xml:space="preserve"> tümü, şekil bakımından Anayasa’nın 104. maddesine aykırı değildir. İptal talebinin reddi gerekir.</w:t>
      </w:r>
      <w:r w:rsidR="002D2583" w:rsidRPr="002D2583">
        <w:rPr>
          <w:b/>
          <w:bCs/>
          <w:color w:val="010000"/>
          <w:lang w:eastAsia="zh-CN"/>
        </w:rPr>
        <w:t xml:space="preserve"> </w:t>
      </w:r>
    </w:p>
    <w:p w:rsidR="00BE4088" w:rsidRPr="002D2583" w:rsidRDefault="00BE4088" w:rsidP="002D2583">
      <w:pPr>
        <w:spacing w:after="200"/>
        <w:ind w:right="283" w:firstLine="709"/>
        <w:jc w:val="both"/>
        <w:rPr>
          <w:b/>
          <w:bCs/>
          <w:color w:val="010000"/>
          <w:lang w:eastAsia="zh-CN"/>
        </w:rPr>
      </w:pPr>
      <w:r w:rsidRPr="002D2583">
        <w:rPr>
          <w:b/>
          <w:bCs/>
          <w:color w:val="010000"/>
          <w:lang w:eastAsia="zh-CN"/>
        </w:rPr>
        <w:t xml:space="preserve">B. </w:t>
      </w:r>
      <w:proofErr w:type="spellStart"/>
      <w:r w:rsidRPr="002D2583">
        <w:rPr>
          <w:b/>
          <w:bCs/>
          <w:color w:val="010000"/>
          <w:lang w:eastAsia="zh-CN"/>
        </w:rPr>
        <w:t>CBK’nın</w:t>
      </w:r>
      <w:proofErr w:type="spellEnd"/>
      <w:r w:rsidRPr="002D2583">
        <w:rPr>
          <w:b/>
          <w:bCs/>
          <w:color w:val="010000"/>
          <w:lang w:eastAsia="zh-CN"/>
        </w:rPr>
        <w:t xml:space="preserve"> 1. Maddesiyle </w:t>
      </w:r>
      <w:r w:rsidRPr="002D2583">
        <w:rPr>
          <w:b/>
          <w:bCs/>
          <w:color w:val="010000"/>
        </w:rPr>
        <w:t xml:space="preserve">Ekli (1) Sayılı Liste’de Yer Alan Kadroların İhdas Edilerek (2) Numaralı </w:t>
      </w:r>
      <w:proofErr w:type="spellStart"/>
      <w:r w:rsidRPr="002D2583">
        <w:rPr>
          <w:b/>
          <w:bCs/>
          <w:color w:val="010000"/>
        </w:rPr>
        <w:t>CBK’nın</w:t>
      </w:r>
      <w:proofErr w:type="spellEnd"/>
      <w:r w:rsidRPr="002D2583">
        <w:rPr>
          <w:b/>
          <w:bCs/>
          <w:color w:val="010000"/>
        </w:rPr>
        <w:t xml:space="preserve"> Eki (I) Sayılı </w:t>
      </w:r>
      <w:proofErr w:type="spellStart"/>
      <w:r w:rsidRPr="002D2583">
        <w:rPr>
          <w:b/>
          <w:bCs/>
          <w:color w:val="010000"/>
        </w:rPr>
        <w:t>Cetvel’in</w:t>
      </w:r>
      <w:proofErr w:type="spellEnd"/>
      <w:r w:rsidRPr="002D2583">
        <w:rPr>
          <w:b/>
          <w:bCs/>
          <w:color w:val="010000"/>
        </w:rPr>
        <w:t xml:space="preserve"> İlgili Bölümlerine Eklenmesinin ve Ekli (2) Sayılı Liste’de Yer Alan Kadroların İptal Edilerek (2) Numaralı </w:t>
      </w:r>
      <w:proofErr w:type="spellStart"/>
      <w:r w:rsidRPr="002D2583">
        <w:rPr>
          <w:b/>
          <w:bCs/>
          <w:color w:val="010000"/>
        </w:rPr>
        <w:t>CBK’nın</w:t>
      </w:r>
      <w:proofErr w:type="spellEnd"/>
      <w:r w:rsidRPr="002D2583">
        <w:rPr>
          <w:b/>
          <w:bCs/>
          <w:color w:val="010000"/>
        </w:rPr>
        <w:t xml:space="preserve"> Eki (I) Sayılı </w:t>
      </w:r>
      <w:proofErr w:type="spellStart"/>
      <w:r w:rsidRPr="002D2583">
        <w:rPr>
          <w:b/>
          <w:bCs/>
          <w:color w:val="010000"/>
        </w:rPr>
        <w:t>Cetvel’in</w:t>
      </w:r>
      <w:proofErr w:type="spellEnd"/>
      <w:r w:rsidRPr="002D2583">
        <w:rPr>
          <w:b/>
          <w:bCs/>
          <w:color w:val="010000"/>
        </w:rPr>
        <w:t xml:space="preserve"> İlgili Bölümünden Çıkarılmasının</w:t>
      </w:r>
      <w:r w:rsidRPr="002D2583">
        <w:rPr>
          <w:b/>
          <w:bCs/>
          <w:color w:val="010000"/>
          <w:lang w:eastAsia="zh-CN"/>
        </w:rPr>
        <w:t xml:space="preserve"> İncelenmesi</w:t>
      </w:r>
    </w:p>
    <w:p w:rsidR="00BE4088" w:rsidRPr="002D2583" w:rsidRDefault="00BE4088" w:rsidP="002D2583">
      <w:pPr>
        <w:spacing w:after="200"/>
        <w:ind w:right="283" w:firstLine="709"/>
        <w:jc w:val="both"/>
        <w:rPr>
          <w:b/>
          <w:color w:val="010000"/>
          <w:lang w:eastAsia="zh-CN"/>
        </w:rPr>
      </w:pPr>
      <w:r w:rsidRPr="002D2583">
        <w:rPr>
          <w:b/>
          <w:bCs/>
          <w:color w:val="010000"/>
          <w:lang w:eastAsia="zh-CN"/>
        </w:rPr>
        <w:t xml:space="preserve">1. </w:t>
      </w:r>
      <w:r w:rsidRPr="002D2583">
        <w:rPr>
          <w:b/>
          <w:color w:val="010000"/>
          <w:lang w:eastAsia="zh-CN"/>
        </w:rPr>
        <w:t>İptal Talebinin Gerekçesi</w:t>
      </w:r>
    </w:p>
    <w:p w:rsidR="00BE4088" w:rsidRPr="002D2583" w:rsidRDefault="00BE4088" w:rsidP="002D2583">
      <w:pPr>
        <w:spacing w:after="200"/>
        <w:ind w:right="283" w:firstLine="709"/>
        <w:jc w:val="both"/>
        <w:rPr>
          <w:color w:val="010000"/>
          <w:lang w:eastAsia="zh-CN"/>
        </w:rPr>
      </w:pPr>
      <w:r w:rsidRPr="002D2583">
        <w:rPr>
          <w:color w:val="010000"/>
          <w:lang w:eastAsia="zh-CN"/>
        </w:rPr>
        <w:t xml:space="preserve">15. Dava dilekçesinde özetle; idarenin bütünlüğü içerisinde yer alan, genel idare esaslarına göre yürütülmekte olan kamu hizmetlerinin gerektirdiği asli ve sürekli görevleri ifa eden kamu görevlilerinin kadrolarının ihdasına ve iptaline ilişkin hükümlerin kanunla düzenlenmesi gerektiği,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2D2583">
        <w:rPr>
          <w:color w:val="010000"/>
          <w:lang w:eastAsia="zh-CN"/>
        </w:rPr>
        <w:t>devredilemezliği</w:t>
      </w:r>
      <w:proofErr w:type="spellEnd"/>
      <w:r w:rsidRPr="002D2583">
        <w:rPr>
          <w:color w:val="010000"/>
          <w:lang w:eastAsia="zh-CN"/>
        </w:rPr>
        <w:t>, Anayasa’nın bağlayıcılığı ve üstünlüğü ile kuvvetler ayrılığı ilkeleriyle bağdaşmadığı belirtilerek kuralın Anayasa’nın Başlangıç kısmı ile 2., 6., 7., 8., 11., 104., 128. ve 161. maddelerine aykırı olduğu ileri sürülmüştür.</w:t>
      </w:r>
    </w:p>
    <w:p w:rsidR="00BE4088" w:rsidRPr="002D2583" w:rsidRDefault="00BE4088" w:rsidP="002D2583">
      <w:pPr>
        <w:spacing w:after="200"/>
        <w:ind w:right="283" w:firstLine="709"/>
        <w:jc w:val="both"/>
        <w:rPr>
          <w:b/>
          <w:bCs/>
          <w:color w:val="010000"/>
          <w:lang w:eastAsia="zh-CN"/>
        </w:rPr>
      </w:pPr>
      <w:r w:rsidRPr="002D2583">
        <w:rPr>
          <w:b/>
          <w:bCs/>
          <w:color w:val="010000"/>
          <w:lang w:eastAsia="zh-CN"/>
        </w:rPr>
        <w:t>2. Anayasa’ya Aykırılık Sorunu</w:t>
      </w:r>
    </w:p>
    <w:p w:rsidR="00BE4088" w:rsidRPr="002D2583" w:rsidRDefault="00BE4088" w:rsidP="002D2583">
      <w:pPr>
        <w:spacing w:after="200"/>
        <w:ind w:right="283" w:firstLine="709"/>
        <w:jc w:val="both"/>
        <w:rPr>
          <w:bCs/>
          <w:color w:val="010000"/>
          <w:lang w:eastAsia="zh-CN"/>
        </w:rPr>
      </w:pPr>
      <w:r w:rsidRPr="002D2583">
        <w:rPr>
          <w:bCs/>
          <w:color w:val="010000"/>
          <w:lang w:eastAsia="zh-CN"/>
        </w:rPr>
        <w:t xml:space="preserve">16. Anayasa Mahkemesi </w:t>
      </w:r>
      <w:proofErr w:type="spellStart"/>
      <w:r w:rsidRPr="002D2583">
        <w:rPr>
          <w:bCs/>
          <w:color w:val="010000"/>
          <w:lang w:eastAsia="zh-CN"/>
        </w:rPr>
        <w:t>CBK’ların</w:t>
      </w:r>
      <w:proofErr w:type="spellEnd"/>
      <w:r w:rsidRPr="002D2583">
        <w:rPr>
          <w:bCs/>
          <w:color w:val="010000"/>
          <w:lang w:eastAsia="zh-CN"/>
        </w:rPr>
        <w:t xml:space="preserve"> anayasal çerçevesini ve yargısal denetimine ilişkin ilkeleri daha önceki kararlarında belirlemiştir. Buna göre </w:t>
      </w:r>
      <w:proofErr w:type="spellStart"/>
      <w:r w:rsidRPr="002D2583">
        <w:rPr>
          <w:bCs/>
          <w:color w:val="010000"/>
          <w:lang w:eastAsia="zh-CN"/>
        </w:rPr>
        <w:t>CBK’ların</w:t>
      </w:r>
      <w:proofErr w:type="spellEnd"/>
      <w:r w:rsidRPr="002D2583">
        <w:rPr>
          <w:bCs/>
          <w:color w:val="010000"/>
          <w:lang w:eastAsia="zh-CN"/>
        </w:rPr>
        <w:t xml:space="preserve"> yargısal denetiminde öncelikle Anayasa’nın 104. maddesinin on yedinci fıkrasının birinci ila dördüncü cümlelerinde belirtilen konu bakımından yetki kurallarına uygunluğunun ele alınması gerekmekte olup bu kapsamda düzenlemenin; yürütme yetkisine ilişkin olması, Anayasa’nın İkinci </w:t>
      </w:r>
      <w:proofErr w:type="spellStart"/>
      <w:r w:rsidRPr="002D2583">
        <w:rPr>
          <w:bCs/>
          <w:color w:val="010000"/>
          <w:lang w:eastAsia="zh-CN"/>
        </w:rPr>
        <w:t>Kısmı’nın</w:t>
      </w:r>
      <w:proofErr w:type="spellEnd"/>
      <w:r w:rsidRPr="002D2583">
        <w:rPr>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2D2583">
        <w:rPr>
          <w:bCs/>
          <w:color w:val="010000"/>
          <w:lang w:eastAsia="zh-CN"/>
        </w:rPr>
        <w:t>CBK’ların</w:t>
      </w:r>
      <w:proofErr w:type="spellEnd"/>
      <w:r w:rsidRPr="002D2583">
        <w:rPr>
          <w:bCs/>
          <w:color w:val="010000"/>
          <w:lang w:eastAsia="zh-CN"/>
        </w:rPr>
        <w:t xml:space="preserve"> içerik yönünden Anayasa’ya uygunluk denetimi yapılmalıdır </w:t>
      </w:r>
      <w:r w:rsidRPr="002D2583">
        <w:rPr>
          <w:color w:val="010000"/>
          <w:lang w:eastAsia="zh-CN"/>
        </w:rPr>
        <w:t xml:space="preserve">(AYM, E.2019/78, K.2020/6, 23/1/2020, </w:t>
      </w:r>
      <w:r w:rsidRPr="002D2583">
        <w:rPr>
          <w:bCs/>
          <w:color w:val="010000"/>
          <w:lang w:eastAsia="zh-CN"/>
        </w:rPr>
        <w:t>§§ 3-13; E.2019/31, K.2020/5, 23/1/2020, §§ 3-13;</w:t>
      </w:r>
      <w:r w:rsidRPr="002D2583">
        <w:rPr>
          <w:color w:val="010000"/>
          <w:lang w:eastAsia="zh-CN"/>
        </w:rPr>
        <w:t xml:space="preserve"> </w:t>
      </w:r>
      <w:r w:rsidRPr="002D2583">
        <w:rPr>
          <w:bCs/>
          <w:color w:val="010000"/>
          <w:lang w:eastAsia="zh-CN"/>
        </w:rPr>
        <w:t>E.2018/119, K.2020/25, 11/6/2020, §§ 3-13;</w:t>
      </w:r>
      <w:r w:rsidRPr="002D2583">
        <w:rPr>
          <w:color w:val="010000"/>
          <w:lang w:eastAsia="zh-CN"/>
        </w:rPr>
        <w:t xml:space="preserve"> </w:t>
      </w:r>
      <w:r w:rsidRPr="002D2583">
        <w:rPr>
          <w:bCs/>
          <w:color w:val="010000"/>
          <w:lang w:eastAsia="zh-CN"/>
        </w:rPr>
        <w:t>E.2018/155, K.2020/27, 11/6/2020, §§ 3-13).</w:t>
      </w:r>
    </w:p>
    <w:p w:rsidR="00BE4088" w:rsidRPr="002D2583" w:rsidRDefault="00BE4088" w:rsidP="002D2583">
      <w:pPr>
        <w:spacing w:after="200"/>
        <w:ind w:right="283" w:firstLine="709"/>
        <w:jc w:val="both"/>
        <w:rPr>
          <w:b/>
          <w:bCs/>
          <w:color w:val="010000"/>
          <w:lang w:eastAsia="zh-CN"/>
        </w:rPr>
      </w:pPr>
      <w:r w:rsidRPr="002D2583">
        <w:rPr>
          <w:b/>
          <w:bCs/>
          <w:color w:val="010000"/>
          <w:lang w:eastAsia="zh-CN"/>
        </w:rPr>
        <w:t xml:space="preserve">a. Kuralın </w:t>
      </w:r>
      <w:r w:rsidRPr="002D2583">
        <w:rPr>
          <w:b/>
          <w:bCs/>
          <w:iCs/>
          <w:color w:val="010000"/>
        </w:rPr>
        <w:t>Konu Bakımından Yetki Yönünden İncelenmesi</w:t>
      </w:r>
    </w:p>
    <w:p w:rsidR="00BE4088" w:rsidRPr="002D2583" w:rsidRDefault="00BE4088" w:rsidP="002D2583">
      <w:pPr>
        <w:spacing w:after="200"/>
        <w:ind w:right="283" w:firstLine="709"/>
        <w:jc w:val="both"/>
        <w:rPr>
          <w:rFonts w:eastAsia="Calibri"/>
          <w:color w:val="010000"/>
        </w:rPr>
      </w:pPr>
      <w:r w:rsidRPr="002D2583">
        <w:rPr>
          <w:bCs/>
          <w:color w:val="010000"/>
          <w:lang w:eastAsia="zh-CN"/>
        </w:rPr>
        <w:t xml:space="preserve">17. </w:t>
      </w:r>
      <w:r w:rsidRPr="002D2583">
        <w:rPr>
          <w:rFonts w:eastAsia="Calibri"/>
          <w:color w:val="010000"/>
        </w:rPr>
        <w:t xml:space="preserve">Dava dilekçesinde konu bakımından yetki yönünden kuralın Anayasa’nın Başlangıç kısmı ile 6., 7., 8., 11., 128. ve 161. maddelerine de aykırı olduğu ileri sürülmüş ise de </w:t>
      </w:r>
      <w:proofErr w:type="spellStart"/>
      <w:r w:rsidRPr="002D2583">
        <w:rPr>
          <w:rFonts w:eastAsia="Calibri"/>
          <w:color w:val="010000"/>
        </w:rPr>
        <w:t>CBK’ya</w:t>
      </w:r>
      <w:proofErr w:type="spellEnd"/>
      <w:r w:rsidRPr="002D2583">
        <w:rPr>
          <w:rFonts w:eastAsia="Calibri"/>
          <w:color w:val="010000"/>
        </w:rPr>
        <w:t xml:space="preserve"> ilişkin konu bakımından yetki kuralları Anayasa’nın 104. maddesinin on yedinci fıkrasında düzenlendiğinden bu husustaki inceleme anılan fıkra kapsamında yapılacaktır.</w:t>
      </w:r>
    </w:p>
    <w:p w:rsidR="00BE4088" w:rsidRPr="002D2583" w:rsidRDefault="00BE4088" w:rsidP="002D2583">
      <w:pPr>
        <w:spacing w:after="200"/>
        <w:ind w:right="283" w:firstLine="709"/>
        <w:jc w:val="both"/>
        <w:rPr>
          <w:bCs/>
          <w:color w:val="010000"/>
          <w:lang w:eastAsia="zh-CN"/>
        </w:rPr>
      </w:pPr>
      <w:r w:rsidRPr="002D2583">
        <w:rPr>
          <w:bCs/>
          <w:color w:val="010000"/>
          <w:lang w:eastAsia="zh-CN"/>
        </w:rPr>
        <w:t xml:space="preserve">18. Kural, maddeye ekli (1) Sayılı Liste’de yer alan kadroların ihdas edilerek (2) numaralı </w:t>
      </w:r>
      <w:proofErr w:type="spellStart"/>
      <w:r w:rsidRPr="002D2583">
        <w:rPr>
          <w:bCs/>
          <w:color w:val="010000"/>
          <w:lang w:eastAsia="zh-CN"/>
        </w:rPr>
        <w:t>CBK’nın</w:t>
      </w:r>
      <w:proofErr w:type="spellEnd"/>
      <w:r w:rsidRPr="002D2583">
        <w:rPr>
          <w:bCs/>
          <w:color w:val="010000"/>
          <w:lang w:eastAsia="zh-CN"/>
        </w:rPr>
        <w:t xml:space="preserve"> eki (I) Sayılı </w:t>
      </w:r>
      <w:proofErr w:type="spellStart"/>
      <w:r w:rsidRPr="002D2583">
        <w:rPr>
          <w:bCs/>
          <w:color w:val="010000"/>
          <w:lang w:eastAsia="zh-CN"/>
        </w:rPr>
        <w:t>Cetvel’in</w:t>
      </w:r>
      <w:proofErr w:type="spellEnd"/>
      <w:r w:rsidRPr="002D2583">
        <w:rPr>
          <w:bCs/>
          <w:color w:val="010000"/>
          <w:lang w:eastAsia="zh-CN"/>
        </w:rPr>
        <w:t xml:space="preserve"> ilgili bölümlerine eklenmesini; (2) Sayılı Liste’de yer alan kadroların iptal edilerek (2) numaralı </w:t>
      </w:r>
      <w:proofErr w:type="spellStart"/>
      <w:r w:rsidRPr="002D2583">
        <w:rPr>
          <w:bCs/>
          <w:color w:val="010000"/>
          <w:lang w:eastAsia="zh-CN"/>
        </w:rPr>
        <w:t>CBK’nın</w:t>
      </w:r>
      <w:proofErr w:type="spellEnd"/>
      <w:r w:rsidRPr="002D2583">
        <w:rPr>
          <w:bCs/>
          <w:color w:val="010000"/>
          <w:lang w:eastAsia="zh-CN"/>
        </w:rPr>
        <w:t xml:space="preserve"> eki (I) Sayılı </w:t>
      </w:r>
      <w:proofErr w:type="spellStart"/>
      <w:r w:rsidRPr="002D2583">
        <w:rPr>
          <w:bCs/>
          <w:color w:val="010000"/>
          <w:lang w:eastAsia="zh-CN"/>
        </w:rPr>
        <w:t>Cetvel’in</w:t>
      </w:r>
      <w:proofErr w:type="spellEnd"/>
      <w:r w:rsidRPr="002D2583">
        <w:rPr>
          <w:bCs/>
          <w:color w:val="010000"/>
          <w:lang w:eastAsia="zh-CN"/>
        </w:rPr>
        <w:t xml:space="preserve"> ilgili bölümünden çıkarılmasını</w:t>
      </w:r>
      <w:r w:rsidRPr="002D2583">
        <w:rPr>
          <w:b/>
          <w:bCs/>
          <w:i/>
          <w:color w:val="010000"/>
          <w:lang w:eastAsia="zh-CN"/>
        </w:rPr>
        <w:t xml:space="preserve"> </w:t>
      </w:r>
      <w:r w:rsidRPr="002D2583">
        <w:rPr>
          <w:bCs/>
          <w:color w:val="010000"/>
          <w:lang w:eastAsia="zh-CN"/>
        </w:rPr>
        <w:t>öngörmektedir.</w:t>
      </w:r>
    </w:p>
    <w:p w:rsidR="00BE4088" w:rsidRPr="002D2583" w:rsidRDefault="00BE4088" w:rsidP="002D2583">
      <w:pPr>
        <w:spacing w:after="200"/>
        <w:ind w:right="283" w:firstLine="709"/>
        <w:jc w:val="both"/>
        <w:rPr>
          <w:bCs/>
          <w:color w:val="010000"/>
          <w:lang w:eastAsia="zh-CN"/>
        </w:rPr>
      </w:pPr>
      <w:r w:rsidRPr="002D2583">
        <w:rPr>
          <w:color w:val="010000"/>
          <w:lang w:eastAsia="zh-CN"/>
        </w:rPr>
        <w:t xml:space="preserve">19. </w:t>
      </w:r>
      <w:r w:rsidRPr="002D2583">
        <w:rPr>
          <w:rFonts w:eastAsia="Calibri"/>
          <w:color w:val="010000"/>
          <w:shd w:val="clear" w:color="auto" w:fill="FFFFFF"/>
        </w:rPr>
        <w:t xml:space="preserve">Anayasa Mahkemesi bakanlıkların ve bağlı kuruluşlarının, CBK ile kurulan kamu tüzel kişiliklerinin, </w:t>
      </w:r>
      <w:r w:rsidRPr="002D2583">
        <w:rPr>
          <w:rFonts w:eastAsia="Calibri"/>
          <w:bCs/>
          <w:iCs/>
          <w:color w:val="010000"/>
          <w:shd w:val="clear" w:color="auto" w:fill="FFFFFF"/>
        </w:rPr>
        <w:t>Cumhurbaşkanlığı merkez teşkilatı ile Cumhurbaşkanlığına bağlı kurum ve kuruluşların</w:t>
      </w:r>
      <w:r w:rsidRPr="002D2583">
        <w:rPr>
          <w:rFonts w:eastAsia="Calibri"/>
          <w:color w:val="010000"/>
          <w:shd w:val="clear" w:color="auto" w:fill="FFFFFF"/>
        </w:rPr>
        <w:t xml:space="preserve"> kadrolarının ihdası ve iptaline ilişkin düzenlemelerin </w:t>
      </w:r>
      <w:proofErr w:type="spellStart"/>
      <w:r w:rsidRPr="002D2583">
        <w:rPr>
          <w:rFonts w:eastAsia="Calibri"/>
          <w:color w:val="010000"/>
          <w:shd w:val="clear" w:color="auto" w:fill="FFFFFF"/>
        </w:rPr>
        <w:t>CBK’larla</w:t>
      </w:r>
      <w:proofErr w:type="spellEnd"/>
      <w:r w:rsidRPr="002D2583">
        <w:rPr>
          <w:rFonts w:eastAsia="Calibri"/>
          <w:color w:val="010000"/>
          <w:shd w:val="clear" w:color="auto" w:fill="FFFFFF"/>
        </w:rPr>
        <w:t xml:space="preserve"> yapılmasının konu bakımından yetki yönünden Anayasa’ya uygun olup olmadığı hususunu daha önceki bazı kararlarında değerlendirmiştir. Bu kapsamda söz konusu kurum ve kuruluşların kadrolarının ihdası </w:t>
      </w:r>
      <w:r w:rsidRPr="002D2583">
        <w:rPr>
          <w:rFonts w:eastAsia="Calibri"/>
          <w:color w:val="010000"/>
          <w:shd w:val="clear" w:color="auto" w:fill="FFFFFF"/>
        </w:rPr>
        <w:lastRenderedPageBreak/>
        <w:t xml:space="preserve">ve iptaliyle ilgili düzenlemelerin idarenin teşkilat yapısı ile ilgili olup yürütme yetkisine ilişkin konulardan olduğu, Anayasa’da CBK ile düzenlenmesi yasaklanan haklar ve ödevlerle ilgisinin bulunmadığı ve Anayasa’nın 106. maddesinin on birinci fıkrasının </w:t>
      </w:r>
      <w:r w:rsidRPr="002D2583">
        <w:rPr>
          <w:rFonts w:eastAsia="Calibri"/>
          <w:i/>
          <w:iCs/>
          <w:color w:val="010000"/>
          <w:shd w:val="clear" w:color="auto" w:fill="FFFFFF"/>
        </w:rPr>
        <w:t xml:space="preserve">“Bakanlıkların kurulması, kaldırılması, görevleri ve yetkileri, teşkilat yapısı ile merkez ve taşra teşkilatlarının kurulması Cumhurbaşkanlığı kararnamesiyle düzenlenir.” </w:t>
      </w:r>
      <w:r w:rsidRPr="002D2583">
        <w:rPr>
          <w:rFonts w:eastAsia="Calibri"/>
          <w:iCs/>
          <w:color w:val="010000"/>
          <w:shd w:val="clear" w:color="auto" w:fill="FFFFFF"/>
        </w:rPr>
        <w:t xml:space="preserve">ile </w:t>
      </w:r>
      <w:r w:rsidRPr="002D2583">
        <w:rPr>
          <w:rFonts w:eastAsia="Calibri"/>
          <w:color w:val="010000"/>
          <w:shd w:val="clear" w:color="auto" w:fill="FFFFFF"/>
        </w:rPr>
        <w:t>Anayasa’nın 123. maddesinin üçüncü fıkrasının</w:t>
      </w:r>
      <w:r w:rsidR="002D2583" w:rsidRPr="002D2583">
        <w:rPr>
          <w:rFonts w:eastAsia="Calibri"/>
          <w:color w:val="010000"/>
          <w:shd w:val="clear" w:color="auto" w:fill="FFFFFF"/>
        </w:rPr>
        <w:t xml:space="preserve"> </w:t>
      </w:r>
      <w:r w:rsidRPr="002D2583">
        <w:rPr>
          <w:rFonts w:eastAsia="Calibri"/>
          <w:i/>
          <w:iCs/>
          <w:color w:val="010000"/>
          <w:shd w:val="clear" w:color="auto" w:fill="FFFFFF"/>
        </w:rPr>
        <w:t xml:space="preserve">“Kamu tüzel kişiliği, kanunla veya Cumhurbaşkanlığı kararnamesiyle kurulur.” </w:t>
      </w:r>
      <w:r w:rsidRPr="002D2583">
        <w:rPr>
          <w:rFonts w:eastAsia="Calibri"/>
          <w:iCs/>
          <w:color w:val="010000"/>
          <w:shd w:val="clear" w:color="auto" w:fill="FFFFFF"/>
        </w:rPr>
        <w:t xml:space="preserve">şeklindeki hükümleriyle </w:t>
      </w:r>
      <w:r w:rsidRPr="002D2583">
        <w:rPr>
          <w:rFonts w:eastAsia="Calibri"/>
          <w:bCs/>
          <w:color w:val="010000"/>
          <w:shd w:val="clear" w:color="auto" w:fill="FFFFFF"/>
        </w:rPr>
        <w:t>bağlantılı olarak Anayasa’nın 104. maddesinin on yedinci fıkrasının üçüncü cümlesine aykırı bir yönünün de bulunmadığı ifade edilmiştir (AYM, E.2020/8, K.2021/25, 31/3/2021, §§ 17-22;</w:t>
      </w:r>
      <w:r w:rsidRPr="002D2583">
        <w:rPr>
          <w:rFonts w:eastAsia="Calibri"/>
          <w:color w:val="010000"/>
          <w:shd w:val="clear" w:color="auto" w:fill="FFFFFF"/>
        </w:rPr>
        <w:t xml:space="preserve"> </w:t>
      </w:r>
      <w:r w:rsidRPr="002D2583">
        <w:rPr>
          <w:rFonts w:eastAsia="Calibri"/>
          <w:bCs/>
          <w:color w:val="010000"/>
          <w:shd w:val="clear" w:color="auto" w:fill="FFFFFF"/>
        </w:rPr>
        <w:t>E.2021/50, K.2021/89, 16/12/2021, §§ 18-23; E.2021/91, K.2021/106, 30/12/2021, §§ 19-25;</w:t>
      </w:r>
      <w:r w:rsidRPr="002D2583">
        <w:rPr>
          <w:rFonts w:eastAsia="Calibri"/>
          <w:color w:val="010000"/>
          <w:shd w:val="clear" w:color="auto" w:fill="FFFFFF"/>
        </w:rPr>
        <w:t xml:space="preserve"> E.2018/119, K.2020/25, 11/6/2020, §§ 27, 28</w:t>
      </w:r>
      <w:r w:rsidRPr="002D2583">
        <w:rPr>
          <w:rFonts w:eastAsia="Calibri"/>
          <w:bCs/>
          <w:color w:val="010000"/>
          <w:shd w:val="clear" w:color="auto" w:fill="FFFFFF"/>
        </w:rPr>
        <w:t xml:space="preserve">; </w:t>
      </w:r>
      <w:r w:rsidRPr="002D2583">
        <w:rPr>
          <w:rFonts w:eastAsia="Calibri"/>
          <w:color w:val="010000"/>
          <w:shd w:val="clear" w:color="auto" w:fill="FFFFFF"/>
        </w:rPr>
        <w:t xml:space="preserve">E.2022/37, K.2023/44, 9/3/2023, </w:t>
      </w:r>
      <w:r w:rsidRPr="002D2583">
        <w:rPr>
          <w:rFonts w:eastAsia="Calibri"/>
          <w:bCs/>
          <w:color w:val="010000"/>
          <w:shd w:val="clear" w:color="auto" w:fill="FFFFFF"/>
        </w:rPr>
        <w:t>§§ 9,10).</w:t>
      </w:r>
    </w:p>
    <w:p w:rsidR="00BE4088" w:rsidRPr="002D2583" w:rsidRDefault="00BE4088" w:rsidP="002D2583">
      <w:pPr>
        <w:spacing w:after="200"/>
        <w:ind w:right="283" w:firstLine="709"/>
        <w:jc w:val="both"/>
        <w:rPr>
          <w:bCs/>
          <w:color w:val="010000"/>
          <w:lang w:eastAsia="zh-CN"/>
        </w:rPr>
      </w:pPr>
      <w:r w:rsidRPr="002D2583">
        <w:rPr>
          <w:bCs/>
          <w:color w:val="010000"/>
          <w:lang w:eastAsia="zh-CN"/>
        </w:rPr>
        <w:t xml:space="preserve">20. </w:t>
      </w:r>
      <w:bookmarkStart w:id="15" w:name="_Hlk130480955"/>
      <w:r w:rsidRPr="002D2583">
        <w:rPr>
          <w:color w:val="010000"/>
          <w:lang w:eastAsia="zh-CN"/>
        </w:rPr>
        <w:t xml:space="preserve">Adalet Bakanlığı, İçişleri Bakanlığı, Sanayi ve Teknoloji Bakanlığı, </w:t>
      </w:r>
      <w:r w:rsidRPr="002D2583">
        <w:rPr>
          <w:bCs/>
          <w:color w:val="010000"/>
          <w:lang w:eastAsia="zh-CN"/>
        </w:rPr>
        <w:t>Çevre, Şehircilik ve İklim Değişikliği Bakanlığı, Millî Eğitim Bakanlığı, Tarım ve Orman Bakanlığı ile Aile ve Sosyal Hizmetler Bakanlığına; Çevre, Şehircilik ve İklim Değişikliği</w:t>
      </w:r>
      <w:r w:rsidRPr="002D2583">
        <w:rPr>
          <w:color w:val="010000"/>
          <w:lang w:eastAsia="zh-CN"/>
        </w:rPr>
        <w:t xml:space="preserve"> Bakanlığına bağlı bir kuruluş olan İklim Değişikliği Başkanlığına; Cumhurbaşkanlığına bağlı kuruluşlar olan Diyanet İşleri Başkanlığı ile Savunma Sanayii Başkanlığına; </w:t>
      </w:r>
      <w:proofErr w:type="spellStart"/>
      <w:r w:rsidRPr="002D2583">
        <w:rPr>
          <w:color w:val="010000"/>
          <w:lang w:eastAsia="zh-CN"/>
        </w:rPr>
        <w:t>CBK’yla</w:t>
      </w:r>
      <w:proofErr w:type="spellEnd"/>
      <w:r w:rsidRPr="002D2583">
        <w:rPr>
          <w:color w:val="010000"/>
          <w:lang w:eastAsia="zh-CN"/>
        </w:rPr>
        <w:t xml:space="preserve"> kurulmuş kamu tüzel kişileri olan </w:t>
      </w:r>
      <w:r w:rsidRPr="002D2583">
        <w:rPr>
          <w:bCs/>
          <w:color w:val="010000"/>
          <w:lang w:eastAsia="zh-CN"/>
        </w:rPr>
        <w:t xml:space="preserve">Devlet Su İşleri Genel Müdürlüğü, Orman Genel Müdürlüğü, Vakıflar Genel Müdürlüğü ile Türkiye Hudut ve Sahiller Sağlık Genel Müdürlüğü ile Sosyal Güvenlik Kurumu Başkanlığına </w:t>
      </w:r>
      <w:bookmarkEnd w:id="15"/>
      <w:r w:rsidRPr="002D2583">
        <w:rPr>
          <w:color w:val="010000"/>
          <w:lang w:eastAsia="zh-CN"/>
        </w:rPr>
        <w:t>kadro ihdas edilmesini, Diyanet İşleri Başkanlığına ait bazı kadroların iptal edilmesini öngören dolayısıyla anılan Kurumların teşkilat yapısıyla ilgili bir düzenleme getiren dava konusu kural yönünden, belirtilen kararlardan ayrılmayı gerektiren bir durum bulunmamaktadır.</w:t>
      </w:r>
    </w:p>
    <w:p w:rsidR="00BE4088" w:rsidRPr="002D2583" w:rsidRDefault="00BE4088" w:rsidP="002D2583">
      <w:pPr>
        <w:spacing w:after="200"/>
        <w:ind w:right="283" w:firstLine="709"/>
        <w:jc w:val="both"/>
        <w:rPr>
          <w:color w:val="010000"/>
          <w:lang w:eastAsia="zh-CN"/>
        </w:rPr>
      </w:pPr>
      <w:r w:rsidRPr="002D2583">
        <w:rPr>
          <w:bCs/>
          <w:color w:val="010000"/>
          <w:lang w:eastAsia="zh-CN"/>
        </w:rPr>
        <w:t>21. Bu itibarla kural, Anayasa’nın 104. maddesinin on yedinci fıkrasının birinci, ikinci ve üçüncü cümlelerine aykırı bir düzenleme içermemektedir.</w:t>
      </w:r>
    </w:p>
    <w:p w:rsidR="00BE4088" w:rsidRPr="002D2583" w:rsidRDefault="00BE4088" w:rsidP="002D2583">
      <w:pPr>
        <w:spacing w:after="200"/>
        <w:ind w:right="283" w:firstLine="709"/>
        <w:jc w:val="both"/>
        <w:rPr>
          <w:color w:val="010000"/>
          <w:lang w:eastAsia="zh-CN"/>
        </w:rPr>
      </w:pPr>
      <w:r w:rsidRPr="002D2583">
        <w:rPr>
          <w:color w:val="010000"/>
          <w:lang w:eastAsia="zh-CN"/>
        </w:rPr>
        <w:t>22. Anayasa’nın 104. maddesinin on yedinci fıkrasının dördüncü cümlesinde “</w:t>
      </w:r>
      <w:r w:rsidRPr="002D2583">
        <w:rPr>
          <w:i/>
          <w:iCs/>
          <w:color w:val="010000"/>
          <w:lang w:eastAsia="zh-CN"/>
        </w:rPr>
        <w:t>Kanunda açıkça düzenlenen konularda Cumhurbaşkanlığı kararnamesi çıkarılamaz.</w:t>
      </w:r>
      <w:r w:rsidRPr="002D2583">
        <w:rPr>
          <w:color w:val="010000"/>
          <w:lang w:eastAsia="zh-CN"/>
        </w:rPr>
        <w:t xml:space="preserve">” denilmiştir. Buna göre </w:t>
      </w:r>
      <w:proofErr w:type="spellStart"/>
      <w:r w:rsidRPr="002D2583">
        <w:rPr>
          <w:color w:val="010000"/>
          <w:lang w:eastAsia="zh-CN"/>
        </w:rPr>
        <w:t>CBK’ların</w:t>
      </w:r>
      <w:proofErr w:type="spellEnd"/>
      <w:r w:rsidRPr="002D2583">
        <w:rPr>
          <w:color w:val="010000"/>
          <w:lang w:eastAsia="zh-CN"/>
        </w:rPr>
        <w:t xml:space="preserve"> </w:t>
      </w:r>
      <w:r w:rsidRPr="002D2583">
        <w:rPr>
          <w:rFonts w:eastAsia="Calibri"/>
          <w:color w:val="010000"/>
          <w:lang w:eastAsia="zh-CN"/>
        </w:rPr>
        <w:t xml:space="preserve">anılan Anayasa hükmü yönünden </w:t>
      </w:r>
      <w:r w:rsidRPr="002D2583">
        <w:rPr>
          <w:color w:val="010000"/>
          <w:lang w:eastAsia="zh-CN"/>
        </w:rPr>
        <w:t>denetimi yapılırken</w:t>
      </w:r>
      <w:r w:rsidRPr="002D2583">
        <w:rPr>
          <w:rFonts w:eastAsia="Calibri"/>
          <w:color w:val="010000"/>
          <w:lang w:eastAsia="zh-CN"/>
        </w:rPr>
        <w:t xml:space="preserve"> CBK ile düzenlenen alanda hüküm ifade eden, bu bağlamda</w:t>
      </w:r>
      <w:r w:rsidRPr="002D2583">
        <w:rPr>
          <w:color w:val="010000"/>
          <w:lang w:eastAsia="zh-CN"/>
        </w:rPr>
        <w:t xml:space="preserve"> karşılaştırmaya esas olabilecek, daha önce kabul edilmiş bir kanun hükmünün bulunup bulunmadığının tespit edilmesi gerekir.</w:t>
      </w:r>
    </w:p>
    <w:p w:rsidR="00BE4088" w:rsidRPr="002D2583" w:rsidRDefault="00BE4088" w:rsidP="002D2583">
      <w:pPr>
        <w:spacing w:after="200"/>
        <w:ind w:right="283" w:firstLine="709"/>
        <w:jc w:val="both"/>
        <w:rPr>
          <w:bCs/>
          <w:color w:val="010000"/>
          <w:lang w:eastAsia="zh-CN"/>
        </w:rPr>
      </w:pPr>
      <w:r w:rsidRPr="002D2583">
        <w:rPr>
          <w:bCs/>
          <w:color w:val="010000"/>
          <w:lang w:eastAsia="zh-CN"/>
        </w:rPr>
        <w:t xml:space="preserve">23. </w:t>
      </w:r>
      <w:r w:rsidRPr="002D2583">
        <w:rPr>
          <w:color w:val="010000"/>
          <w:lang w:eastAsia="zh-CN"/>
        </w:rPr>
        <w:t xml:space="preserve">Kuralla </w:t>
      </w:r>
      <w:r w:rsidRPr="002D2583">
        <w:rPr>
          <w:color w:val="010000"/>
          <w:shd w:val="clear" w:color="auto" w:fill="FFFFFF"/>
        </w:rPr>
        <w:t>aynı alanda hüküm ifade eden</w:t>
      </w:r>
      <w:r w:rsidRPr="002D2583">
        <w:rPr>
          <w:color w:val="010000"/>
          <w:lang w:eastAsia="zh-CN"/>
        </w:rPr>
        <w:t xml:space="preserve"> karşılaştırmaya esas olabilecek nitelikte, </w:t>
      </w:r>
      <w:r w:rsidRPr="002D2583">
        <w:rPr>
          <w:color w:val="010000"/>
          <w:shd w:val="clear" w:color="auto" w:fill="FFFFFF"/>
        </w:rPr>
        <w:t xml:space="preserve">kanunla yapılan herhangi bir düzenleme </w:t>
      </w:r>
      <w:r w:rsidRPr="002D2583">
        <w:rPr>
          <w:color w:val="010000"/>
          <w:lang w:eastAsia="zh-CN"/>
        </w:rPr>
        <w:t xml:space="preserve">tespit edilememiştir. </w:t>
      </w:r>
      <w:r w:rsidRPr="002D2583">
        <w:rPr>
          <w:bCs/>
          <w:color w:val="010000"/>
          <w:lang w:eastAsia="zh-CN"/>
        </w:rPr>
        <w:t xml:space="preserve">Bu itibarla kuralın kanunda açıkça düzenlenen bir konuya ilişkin olmadığı sonucuna ulaşılmıştır. </w:t>
      </w:r>
    </w:p>
    <w:p w:rsidR="00BE4088" w:rsidRPr="002D2583" w:rsidRDefault="00BE4088" w:rsidP="002D2583">
      <w:pPr>
        <w:spacing w:after="200"/>
        <w:ind w:right="283" w:firstLine="709"/>
        <w:jc w:val="both"/>
        <w:rPr>
          <w:color w:val="010000"/>
          <w:lang w:eastAsia="zh-CN"/>
        </w:rPr>
      </w:pPr>
      <w:r w:rsidRPr="002D2583">
        <w:rPr>
          <w:color w:val="010000"/>
          <w:lang w:eastAsia="zh-CN"/>
        </w:rPr>
        <w:t>24. Açıklanan nedenlerle kural, Anayasa’nın 104. maddesinin on yedinci fıkrasına aykırı değildir. İptal talebinin reddi gerekir.</w:t>
      </w:r>
    </w:p>
    <w:p w:rsidR="00BE4088" w:rsidRPr="002D2583" w:rsidRDefault="00BE4088" w:rsidP="002D2583">
      <w:pPr>
        <w:spacing w:after="200"/>
        <w:ind w:right="283" w:firstLine="709"/>
        <w:jc w:val="both"/>
        <w:rPr>
          <w:bCs/>
          <w:color w:val="010000"/>
        </w:rPr>
      </w:pPr>
      <w:r w:rsidRPr="002D2583">
        <w:rPr>
          <w:bCs/>
          <w:color w:val="010000"/>
        </w:rPr>
        <w:t>Zühtü ARSLAN, Engin YILDIRIM, M. Emin KUZ, Yusuf Şevki HAKYEMEZ ve Kenan YAŞAR bu görüşe katılmamışlardır.</w:t>
      </w:r>
    </w:p>
    <w:p w:rsidR="00BE4088" w:rsidRPr="002D2583" w:rsidRDefault="00BE4088" w:rsidP="002D2583">
      <w:pPr>
        <w:spacing w:after="200"/>
        <w:ind w:right="283" w:firstLine="709"/>
        <w:jc w:val="both"/>
        <w:rPr>
          <w:b/>
          <w:bCs/>
          <w:color w:val="010000"/>
        </w:rPr>
      </w:pPr>
      <w:r w:rsidRPr="002D2583">
        <w:rPr>
          <w:b/>
          <w:bCs/>
          <w:color w:val="010000"/>
        </w:rPr>
        <w:t>b. Kuralın İçerik Yönünden İncelenmesi</w:t>
      </w:r>
    </w:p>
    <w:p w:rsidR="00BE4088" w:rsidRPr="002D2583" w:rsidRDefault="00BE4088" w:rsidP="002D2583">
      <w:pPr>
        <w:spacing w:after="200"/>
        <w:ind w:right="283" w:firstLine="709"/>
        <w:jc w:val="both"/>
        <w:rPr>
          <w:bCs/>
          <w:color w:val="010000"/>
        </w:rPr>
      </w:pPr>
      <w:r w:rsidRPr="002D2583">
        <w:rPr>
          <w:bCs/>
          <w:color w:val="010000"/>
        </w:rPr>
        <w:t>25.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BE4088" w:rsidRPr="002D2583" w:rsidRDefault="00BE4088" w:rsidP="002D2583">
      <w:pPr>
        <w:spacing w:after="200"/>
        <w:ind w:right="283" w:firstLine="709"/>
        <w:jc w:val="both"/>
        <w:rPr>
          <w:bCs/>
          <w:color w:val="010000"/>
        </w:rPr>
      </w:pPr>
      <w:r w:rsidRPr="002D2583">
        <w:rPr>
          <w:bCs/>
          <w:color w:val="010000"/>
        </w:rPr>
        <w:t xml:space="preserve">26. Hukuk devletinin temel unsurlarından biri </w:t>
      </w:r>
      <w:r w:rsidRPr="002D2583">
        <w:rPr>
          <w:bCs/>
          <w:iCs/>
          <w:color w:val="010000"/>
        </w:rPr>
        <w:t>belirlilik</w:t>
      </w:r>
      <w:r w:rsidRPr="002D2583">
        <w:rPr>
          <w:bCs/>
          <w:color w:val="010000"/>
        </w:rPr>
        <w:t xml:space="preserve"> ilkesidir.</w:t>
      </w:r>
      <w:r w:rsidRPr="002D2583">
        <w:rPr>
          <w:bCs/>
          <w:i/>
          <w:iCs/>
          <w:color w:val="010000"/>
        </w:rPr>
        <w:t xml:space="preserve"> </w:t>
      </w:r>
      <w:r w:rsidRPr="002D2583">
        <w:rPr>
          <w:bCs/>
          <w:color w:val="010000"/>
        </w:rPr>
        <w:t>Anayasa Mahkemesinin yerleşik kararlarına göre anılan ilke,</w:t>
      </w:r>
      <w:r w:rsidRPr="002D2583">
        <w:rPr>
          <w:bCs/>
          <w:i/>
          <w:iCs/>
          <w:color w:val="010000"/>
        </w:rPr>
        <w:t xml:space="preserve"> </w:t>
      </w:r>
      <w:r w:rsidRPr="002D2583">
        <w:rPr>
          <w:bCs/>
          <w:color w:val="010000"/>
        </w:rPr>
        <w:t xml:space="preserve">yasal düzenlemelerin hem kişiler hem de idare yönünden </w:t>
      </w:r>
      <w:r w:rsidRPr="002D2583">
        <w:rPr>
          <w:bCs/>
          <w:color w:val="010000"/>
        </w:rPr>
        <w:lastRenderedPageBreak/>
        <w:t xml:space="preserve">herhangi bir duraksamaya ve kuşkuya yer vermeyecek şekilde açık, net, anlaşılır, uygulanabilir ve nesnel olmasını gerektirmektedir. </w:t>
      </w:r>
    </w:p>
    <w:p w:rsidR="00BE4088" w:rsidRPr="002D2583" w:rsidRDefault="00BE4088" w:rsidP="002D2583">
      <w:pPr>
        <w:spacing w:after="200"/>
        <w:ind w:right="283" w:firstLine="709"/>
        <w:jc w:val="both"/>
        <w:rPr>
          <w:bCs/>
          <w:color w:val="010000"/>
        </w:rPr>
      </w:pPr>
      <w:r w:rsidRPr="002D2583">
        <w:rPr>
          <w:bCs/>
          <w:color w:val="010000"/>
        </w:rPr>
        <w:t xml:space="preserve">27. Anılan ilkenin yürütmenin asli düzenleyici işlemi niteliğinde olan </w:t>
      </w:r>
      <w:proofErr w:type="spellStart"/>
      <w:r w:rsidRPr="002D2583">
        <w:rPr>
          <w:bCs/>
          <w:color w:val="010000"/>
        </w:rPr>
        <w:t>CBK’lar</w:t>
      </w:r>
      <w:proofErr w:type="spellEnd"/>
      <w:r w:rsidRPr="002D2583">
        <w:rPr>
          <w:bCs/>
          <w:color w:val="010000"/>
        </w:rPr>
        <w:t xml:space="preserve"> bakımından da geçerli olduğunda şüphe bulunmamaktadır. </w:t>
      </w:r>
    </w:p>
    <w:p w:rsidR="00BE4088" w:rsidRPr="002D2583" w:rsidRDefault="00BE4088" w:rsidP="002D2583">
      <w:pPr>
        <w:spacing w:after="200"/>
        <w:ind w:right="283" w:firstLine="709"/>
        <w:jc w:val="both"/>
        <w:rPr>
          <w:color w:val="010000"/>
          <w:lang w:eastAsia="zh-CN"/>
        </w:rPr>
      </w:pPr>
      <w:r w:rsidRPr="002D2583">
        <w:rPr>
          <w:bCs/>
          <w:color w:val="010000"/>
        </w:rPr>
        <w:t xml:space="preserve">28. Kuralla </w:t>
      </w:r>
      <w:r w:rsidRPr="002D2583">
        <w:rPr>
          <w:color w:val="010000"/>
          <w:lang w:eastAsia="zh-CN"/>
        </w:rPr>
        <w:t>ihdas ve iptal edilen kadro ve sayıları açık, net ve anlaşılır bir şekilde düzenlendiğinden kuralda belirlilik ve öngörülebilirlik ilkelerine aykırılık bulunmamaktadır.</w:t>
      </w:r>
    </w:p>
    <w:p w:rsidR="00BE4088" w:rsidRPr="002D2583" w:rsidRDefault="00BE4088" w:rsidP="002D2583">
      <w:pPr>
        <w:spacing w:after="200"/>
        <w:ind w:right="283" w:firstLine="709"/>
        <w:jc w:val="both"/>
        <w:rPr>
          <w:rFonts w:eastAsia="Calibri"/>
          <w:color w:val="010000"/>
        </w:rPr>
      </w:pPr>
      <w:r w:rsidRPr="002D2583">
        <w:rPr>
          <w:bCs/>
          <w:color w:val="010000"/>
        </w:rPr>
        <w:t xml:space="preserve">29. </w:t>
      </w:r>
      <w:r w:rsidRPr="002D2583">
        <w:rPr>
          <w:rFonts w:eastAsia="Calibri"/>
          <w:color w:val="010000"/>
        </w:rPr>
        <w:t>Açıklanan nedenlerle kural, Anayasa’nın 2. maddesine aykırı değildir. İptal talebinin reddi gerekir.</w:t>
      </w:r>
    </w:p>
    <w:p w:rsidR="00001D69" w:rsidRPr="002D2583" w:rsidRDefault="00001D69" w:rsidP="002D2583">
      <w:pPr>
        <w:spacing w:after="200"/>
        <w:ind w:right="283" w:firstLine="709"/>
        <w:jc w:val="both"/>
        <w:rPr>
          <w:b/>
          <w:color w:val="010000"/>
          <w:lang w:eastAsia="zh-CN"/>
        </w:rPr>
      </w:pPr>
      <w:r w:rsidRPr="002D2583">
        <w:rPr>
          <w:b/>
          <w:color w:val="010000"/>
          <w:lang w:eastAsia="zh-CN"/>
        </w:rPr>
        <w:t>IV. YÜRÜRLÜĞÜN DURDURULMASI TALEBİ</w:t>
      </w:r>
    </w:p>
    <w:p w:rsidR="00001D69" w:rsidRPr="002D2583" w:rsidRDefault="00001D69" w:rsidP="002D2583">
      <w:pPr>
        <w:spacing w:after="200"/>
        <w:ind w:right="283" w:firstLine="709"/>
        <w:jc w:val="both"/>
        <w:rPr>
          <w:color w:val="010000"/>
          <w:lang w:eastAsia="zh-CN"/>
        </w:rPr>
      </w:pPr>
      <w:r w:rsidRPr="002D2583">
        <w:rPr>
          <w:color w:val="010000"/>
          <w:lang w:eastAsia="zh-CN"/>
        </w:rPr>
        <w:t>3</w:t>
      </w:r>
      <w:r w:rsidR="00BE4088" w:rsidRPr="002D2583">
        <w:rPr>
          <w:color w:val="010000"/>
          <w:lang w:eastAsia="zh-CN"/>
        </w:rPr>
        <w:t>0</w:t>
      </w:r>
      <w:r w:rsidRPr="002D2583">
        <w:rPr>
          <w:color w:val="010000"/>
          <w:lang w:eastAsia="zh-CN"/>
        </w:rPr>
        <w:t>. Dava dilekçesinde özetle; dava konusu kuralların uygulanmaları hâlinde telafisi güç veya imkânsız zararların doğabileceği belirtilerek yürürlüklerinin durdurulmasına karar verilmesi talep edilmiştir.</w:t>
      </w:r>
    </w:p>
    <w:p w:rsidR="00FC0F80" w:rsidRPr="002D2583" w:rsidRDefault="00FC0F80" w:rsidP="002D2583">
      <w:pPr>
        <w:overflowPunct w:val="0"/>
        <w:autoSpaceDE w:val="0"/>
        <w:autoSpaceDN w:val="0"/>
        <w:adjustRightInd w:val="0"/>
        <w:spacing w:after="200"/>
        <w:ind w:right="283" w:firstLine="709"/>
        <w:jc w:val="both"/>
        <w:rPr>
          <w:color w:val="010000"/>
        </w:rPr>
      </w:pPr>
      <w:r w:rsidRPr="002D2583">
        <w:rPr>
          <w:color w:val="010000"/>
        </w:rPr>
        <w:t>1/6/2022 tarihli ve (100) numaralı Bazı Kamu Kurum ve Kuruluşlarına Kadro İhdas Edilmesine İlişkin Cumhurbaşkanlığı Kararnamesi’nin;</w:t>
      </w:r>
    </w:p>
    <w:p w:rsidR="00FC0F80" w:rsidRPr="002D2583" w:rsidRDefault="00FC0F80" w:rsidP="002D2583">
      <w:pPr>
        <w:overflowPunct w:val="0"/>
        <w:autoSpaceDE w:val="0"/>
        <w:autoSpaceDN w:val="0"/>
        <w:adjustRightInd w:val="0"/>
        <w:spacing w:after="200"/>
        <w:ind w:right="283" w:firstLine="709"/>
        <w:jc w:val="both"/>
        <w:rPr>
          <w:b/>
          <w:color w:val="010000"/>
        </w:rPr>
      </w:pPr>
      <w:r w:rsidRPr="002D2583">
        <w:rPr>
          <w:b/>
          <w:color w:val="010000"/>
        </w:rPr>
        <w:t xml:space="preserve">A. </w:t>
      </w:r>
      <w:r w:rsidRPr="002D2583">
        <w:rPr>
          <w:color w:val="010000"/>
        </w:rPr>
        <w:t>Tümüne,</w:t>
      </w:r>
    </w:p>
    <w:p w:rsidR="00FC0F80" w:rsidRPr="002D2583" w:rsidRDefault="00FC0F80" w:rsidP="002D2583">
      <w:pPr>
        <w:overflowPunct w:val="0"/>
        <w:autoSpaceDE w:val="0"/>
        <w:autoSpaceDN w:val="0"/>
        <w:adjustRightInd w:val="0"/>
        <w:spacing w:after="200"/>
        <w:ind w:right="283" w:firstLine="709"/>
        <w:jc w:val="both"/>
        <w:rPr>
          <w:color w:val="010000"/>
        </w:rPr>
      </w:pPr>
      <w:r w:rsidRPr="002D2583">
        <w:rPr>
          <w:b/>
          <w:color w:val="010000"/>
        </w:rPr>
        <w:t>B.</w:t>
      </w:r>
      <w:r w:rsidR="002D2583" w:rsidRPr="002D2583">
        <w:rPr>
          <w:color w:val="010000"/>
        </w:rPr>
        <w:t xml:space="preserve"> </w:t>
      </w:r>
      <w:r w:rsidRPr="002D2583">
        <w:rPr>
          <w:color w:val="010000"/>
        </w:rPr>
        <w:t>1. maddesiyle;</w:t>
      </w:r>
    </w:p>
    <w:p w:rsidR="00FC0F80" w:rsidRPr="002D2583" w:rsidRDefault="00FC0F80" w:rsidP="002D2583">
      <w:pPr>
        <w:overflowPunct w:val="0"/>
        <w:autoSpaceDE w:val="0"/>
        <w:autoSpaceDN w:val="0"/>
        <w:adjustRightInd w:val="0"/>
        <w:spacing w:after="200"/>
        <w:ind w:right="283" w:firstLine="709"/>
        <w:jc w:val="both"/>
        <w:rPr>
          <w:color w:val="010000"/>
        </w:rPr>
      </w:pPr>
      <w:r w:rsidRPr="002D2583">
        <w:rPr>
          <w:b/>
          <w:color w:val="010000"/>
        </w:rPr>
        <w:t>1.</w:t>
      </w:r>
      <w:r w:rsidRPr="002D2583">
        <w:rPr>
          <w:color w:val="010000"/>
        </w:rPr>
        <w:t xml:space="preserve"> Ekli (1) Sayılı Liste’de yer alan</w:t>
      </w:r>
      <w:r w:rsidRPr="002D2583">
        <w:rPr>
          <w:b/>
          <w:color w:val="010000"/>
        </w:rPr>
        <w:t xml:space="preserve"> </w:t>
      </w:r>
      <w:r w:rsidRPr="002D2583">
        <w:rPr>
          <w:color w:val="010000"/>
        </w:rPr>
        <w:t xml:space="preserve">kadroların ihdas edilerek 10/7/2018 tarihli ve 30474 sayılı Resmî </w:t>
      </w:r>
      <w:proofErr w:type="spellStart"/>
      <w:r w:rsidRPr="002D2583">
        <w:rPr>
          <w:color w:val="010000"/>
        </w:rPr>
        <w:t>Gazete'de</w:t>
      </w:r>
      <w:proofErr w:type="spellEnd"/>
      <w:r w:rsidRPr="002D2583">
        <w:rPr>
          <w:color w:val="010000"/>
        </w:rPr>
        <w:t xml:space="preserve"> yayımlanan (2) numaralı Genel Kadro ve Usulü Hakkında Cumhurbaşkanlığı Kararnamesi'nin eki (I) Sayılı </w:t>
      </w:r>
      <w:proofErr w:type="spellStart"/>
      <w:r w:rsidRPr="002D2583">
        <w:rPr>
          <w:color w:val="010000"/>
        </w:rPr>
        <w:t>Cetvel'in</w:t>
      </w:r>
      <w:proofErr w:type="spellEnd"/>
      <w:r w:rsidRPr="002D2583">
        <w:rPr>
          <w:color w:val="010000"/>
        </w:rPr>
        <w:t xml:space="preserve"> ilgili bölümlerine eklenmesine,</w:t>
      </w:r>
    </w:p>
    <w:p w:rsidR="00FC0F80" w:rsidRPr="002D2583" w:rsidRDefault="00FC0F80" w:rsidP="002D2583">
      <w:pPr>
        <w:overflowPunct w:val="0"/>
        <w:autoSpaceDE w:val="0"/>
        <w:autoSpaceDN w:val="0"/>
        <w:adjustRightInd w:val="0"/>
        <w:spacing w:after="200"/>
        <w:ind w:right="283" w:firstLine="709"/>
        <w:jc w:val="both"/>
        <w:rPr>
          <w:color w:val="010000"/>
        </w:rPr>
      </w:pPr>
      <w:r w:rsidRPr="002D2583">
        <w:rPr>
          <w:b/>
          <w:color w:val="010000"/>
        </w:rPr>
        <w:t>2.</w:t>
      </w:r>
      <w:r w:rsidRPr="002D2583">
        <w:rPr>
          <w:color w:val="010000"/>
        </w:rPr>
        <w:t xml:space="preserve"> Ekli (2) Sayılı Liste’de yer alan kadroların iptal edilerek (2) numaralı Cumhurbaşkanlığı Kararnamesi'nin eki (I) Sayılı </w:t>
      </w:r>
      <w:proofErr w:type="spellStart"/>
      <w:r w:rsidRPr="002D2583">
        <w:rPr>
          <w:color w:val="010000"/>
        </w:rPr>
        <w:t>Cetvel'in</w:t>
      </w:r>
      <w:proofErr w:type="spellEnd"/>
      <w:r w:rsidRPr="002D2583">
        <w:rPr>
          <w:color w:val="010000"/>
        </w:rPr>
        <w:t xml:space="preserve"> ilgili bölümünden çıkarılmasına,</w:t>
      </w:r>
    </w:p>
    <w:p w:rsidR="00193457" w:rsidRPr="002D2583" w:rsidRDefault="00FC0F80" w:rsidP="002D2583">
      <w:pPr>
        <w:overflowPunct w:val="0"/>
        <w:autoSpaceDE w:val="0"/>
        <w:autoSpaceDN w:val="0"/>
        <w:adjustRightInd w:val="0"/>
        <w:spacing w:after="200"/>
        <w:ind w:right="283" w:firstLine="709"/>
        <w:jc w:val="both"/>
        <w:rPr>
          <w:color w:val="010000"/>
        </w:rPr>
      </w:pPr>
      <w:proofErr w:type="gramStart"/>
      <w:r w:rsidRPr="002D2583">
        <w:rPr>
          <w:bCs/>
          <w:color w:val="010000"/>
        </w:rPr>
        <w:t>yönelik</w:t>
      </w:r>
      <w:proofErr w:type="gramEnd"/>
      <w:r w:rsidRPr="002D2583">
        <w:rPr>
          <w:bCs/>
          <w:color w:val="010000"/>
        </w:rPr>
        <w:t xml:space="preserve"> iptal talepleri 4/5/2023 tarihli ve E.2022/92, K.2023/81 sayılı kararla reddedildiğinden, bu </w:t>
      </w:r>
      <w:r w:rsidRPr="002D2583">
        <w:rPr>
          <w:color w:val="010000"/>
          <w:szCs w:val="20"/>
        </w:rPr>
        <w:t xml:space="preserve">Cumhurbaşkanlığı Kararnamesi’nin tümüne, </w:t>
      </w:r>
      <w:r w:rsidRPr="002D2583">
        <w:rPr>
          <w:bCs/>
          <w:color w:val="010000"/>
        </w:rPr>
        <w:t xml:space="preserve">eklemeye ve çıkarmaya ilişkin </w:t>
      </w:r>
      <w:r w:rsidRPr="002D2583">
        <w:rPr>
          <w:color w:val="010000"/>
        </w:rPr>
        <w:t xml:space="preserve">yürürlüğün durdurulması </w:t>
      </w:r>
      <w:r w:rsidRPr="002D2583">
        <w:rPr>
          <w:bCs/>
          <w:color w:val="010000"/>
        </w:rPr>
        <w:t xml:space="preserve">taleplerinin REDDİNE </w:t>
      </w:r>
      <w:r w:rsidRPr="002D2583">
        <w:rPr>
          <w:color w:val="010000"/>
        </w:rPr>
        <w:t>4/5/2023 tarihinde OYBİRLİĞİYLE</w:t>
      </w:r>
      <w:r w:rsidRPr="002D2583">
        <w:rPr>
          <w:b/>
          <w:color w:val="010000"/>
        </w:rPr>
        <w:t xml:space="preserve"> </w:t>
      </w:r>
      <w:r w:rsidRPr="002D2583">
        <w:rPr>
          <w:color w:val="010000"/>
        </w:rPr>
        <w:t>karar verilmiştir.</w:t>
      </w:r>
    </w:p>
    <w:p w:rsidR="00F90097" w:rsidRPr="002D2583" w:rsidRDefault="00F90097" w:rsidP="002D2583">
      <w:pPr>
        <w:spacing w:after="200"/>
        <w:ind w:right="283" w:firstLine="709"/>
        <w:jc w:val="both"/>
        <w:rPr>
          <w:b/>
          <w:color w:val="010000"/>
          <w:lang w:eastAsia="zh-CN"/>
        </w:rPr>
      </w:pPr>
      <w:r w:rsidRPr="002D2583">
        <w:rPr>
          <w:b/>
          <w:color w:val="010000"/>
          <w:lang w:eastAsia="zh-CN"/>
        </w:rPr>
        <w:t>V. HÜKÜM</w:t>
      </w:r>
    </w:p>
    <w:p w:rsidR="00FC0F80" w:rsidRPr="002D2583" w:rsidRDefault="00FC0F80" w:rsidP="002D2583">
      <w:pPr>
        <w:spacing w:after="200"/>
        <w:ind w:right="283" w:firstLine="709"/>
        <w:jc w:val="both"/>
        <w:rPr>
          <w:color w:val="010000"/>
        </w:rPr>
      </w:pPr>
      <w:r w:rsidRPr="002D2583">
        <w:rPr>
          <w:color w:val="010000"/>
        </w:rPr>
        <w:t>1/6/2022 tarihli ve (100) numaralı Bazı Kamu Kurum ve Kuruluşlarına Kadro İhdas Edilmesine İlişkin Cumhurbaşkanlığı Kararnamesi’nin;</w:t>
      </w:r>
    </w:p>
    <w:p w:rsidR="00FC0F80" w:rsidRPr="002D2583" w:rsidRDefault="00FC0F80" w:rsidP="002D2583">
      <w:pPr>
        <w:spacing w:after="200"/>
        <w:ind w:right="283" w:firstLine="709"/>
        <w:jc w:val="both"/>
        <w:rPr>
          <w:color w:val="010000"/>
        </w:rPr>
      </w:pPr>
      <w:r w:rsidRPr="002D2583">
        <w:rPr>
          <w:b/>
          <w:color w:val="010000"/>
        </w:rPr>
        <w:t>A.</w:t>
      </w:r>
      <w:r w:rsidRPr="002D2583">
        <w:rPr>
          <w:color w:val="010000"/>
        </w:rPr>
        <w:t xml:space="preserve"> Tümünün şekil bakımından</w:t>
      </w:r>
      <w:r w:rsidR="002D2583" w:rsidRPr="002D2583">
        <w:rPr>
          <w:color w:val="010000"/>
        </w:rPr>
        <w:t xml:space="preserve"> </w:t>
      </w:r>
      <w:r w:rsidRPr="002D2583">
        <w:rPr>
          <w:color w:val="010000"/>
        </w:rPr>
        <w:t>Anayasa’ya aykırı olmadığına ve iptal talebinin REDDİNE OYBİRLİĞİYLE,</w:t>
      </w:r>
    </w:p>
    <w:p w:rsidR="00FC0F80" w:rsidRPr="002D2583" w:rsidRDefault="00FC0F80" w:rsidP="002D2583">
      <w:pPr>
        <w:spacing w:after="200"/>
        <w:ind w:right="283" w:firstLine="709"/>
        <w:jc w:val="both"/>
        <w:rPr>
          <w:color w:val="010000"/>
        </w:rPr>
      </w:pPr>
      <w:r w:rsidRPr="002D2583">
        <w:rPr>
          <w:b/>
          <w:color w:val="010000"/>
        </w:rPr>
        <w:t>B.</w:t>
      </w:r>
      <w:r w:rsidR="002D2583" w:rsidRPr="002D2583">
        <w:rPr>
          <w:b/>
          <w:color w:val="010000"/>
        </w:rPr>
        <w:t xml:space="preserve"> </w:t>
      </w:r>
      <w:r w:rsidRPr="002D2583">
        <w:rPr>
          <w:color w:val="010000"/>
        </w:rPr>
        <w:t>1. maddesiyle;</w:t>
      </w:r>
    </w:p>
    <w:p w:rsidR="00FC0F80" w:rsidRPr="002D2583" w:rsidRDefault="00FC0F80" w:rsidP="002D2583">
      <w:pPr>
        <w:spacing w:after="200"/>
        <w:ind w:right="283" w:firstLine="709"/>
        <w:jc w:val="both"/>
        <w:rPr>
          <w:color w:val="010000"/>
        </w:rPr>
      </w:pPr>
      <w:r w:rsidRPr="002D2583">
        <w:rPr>
          <w:b/>
          <w:color w:val="010000"/>
        </w:rPr>
        <w:t>1.</w:t>
      </w:r>
      <w:r w:rsidRPr="002D2583">
        <w:rPr>
          <w:color w:val="010000"/>
        </w:rPr>
        <w:t xml:space="preserve"> Ekli (1) Sayılı Liste’de yer alan kadroların ihdas edilerek 10/7/2018 tarihli ve 30474 sayılı Resmî </w:t>
      </w:r>
      <w:proofErr w:type="spellStart"/>
      <w:r w:rsidRPr="002D2583">
        <w:rPr>
          <w:color w:val="010000"/>
        </w:rPr>
        <w:t>Gazete'de</w:t>
      </w:r>
      <w:proofErr w:type="spellEnd"/>
      <w:r w:rsidRPr="002D2583">
        <w:rPr>
          <w:color w:val="010000"/>
        </w:rPr>
        <w:t xml:space="preserve"> yayımlanan (2) numaralı Genel Kadro ve Usulü Hakkında Cumhurbaşkanlığı Kararnamesi'nin eki (I) Sayılı </w:t>
      </w:r>
      <w:proofErr w:type="spellStart"/>
      <w:r w:rsidRPr="002D2583">
        <w:rPr>
          <w:color w:val="010000"/>
        </w:rPr>
        <w:t>Cetvel'in</w:t>
      </w:r>
      <w:proofErr w:type="spellEnd"/>
      <w:r w:rsidRPr="002D2583">
        <w:rPr>
          <w:color w:val="010000"/>
        </w:rPr>
        <w:t xml:space="preserve"> ilgili bölümlerine eklenmesinin;</w:t>
      </w:r>
    </w:p>
    <w:p w:rsidR="00FC0F80" w:rsidRPr="002D2583" w:rsidRDefault="00FC0F80" w:rsidP="002D2583">
      <w:pPr>
        <w:spacing w:after="200"/>
        <w:ind w:right="283" w:firstLine="709"/>
        <w:jc w:val="both"/>
        <w:rPr>
          <w:rFonts w:eastAsia="ヒラギノ明朝 Pro W3"/>
          <w:bCs/>
          <w:color w:val="010000"/>
        </w:rPr>
      </w:pPr>
      <w:r w:rsidRPr="002D2583">
        <w:rPr>
          <w:b/>
          <w:color w:val="010000"/>
          <w:lang w:eastAsia="zh-CN"/>
        </w:rPr>
        <w:t>a.</w:t>
      </w:r>
      <w:r w:rsidRPr="002D2583">
        <w:rPr>
          <w:color w:val="010000"/>
          <w:lang w:eastAsia="zh-CN"/>
        </w:rPr>
        <w:t xml:space="preserve"> </w:t>
      </w:r>
      <w:r w:rsidRPr="002D2583">
        <w:rPr>
          <w:color w:val="010000"/>
        </w:rPr>
        <w:t xml:space="preserve">Konu bakımından yetki yönünden Anayasa’ya aykırı olmadığına ve iptal talebinin REDDİNE, Zühtü ARSLAN, Engin YILDIRIM, M. Emin KUZ, </w:t>
      </w:r>
      <w:r w:rsidRPr="002D2583">
        <w:rPr>
          <w:bCs/>
          <w:color w:val="010000"/>
        </w:rPr>
        <w:t xml:space="preserve">Yusuf Şevki HAKYEMEZ ile Kenan </w:t>
      </w:r>
      <w:proofErr w:type="spellStart"/>
      <w:r w:rsidRPr="002D2583">
        <w:rPr>
          <w:bCs/>
          <w:color w:val="010000"/>
        </w:rPr>
        <w:t>YAŞAR’ın</w:t>
      </w:r>
      <w:proofErr w:type="spellEnd"/>
      <w:r w:rsidRPr="002D2583">
        <w:rPr>
          <w:rFonts w:eastAsia="ヒラギノ明朝 Pro W3"/>
          <w:bCs/>
          <w:color w:val="010000"/>
        </w:rPr>
        <w:t xml:space="preserve"> </w:t>
      </w:r>
      <w:proofErr w:type="spellStart"/>
      <w:r w:rsidRPr="002D2583">
        <w:rPr>
          <w:rFonts w:eastAsia="ヒラギノ明朝 Pro W3"/>
          <w:bCs/>
          <w:color w:val="010000"/>
        </w:rPr>
        <w:t>karşıoyları</w:t>
      </w:r>
      <w:proofErr w:type="spellEnd"/>
      <w:r w:rsidRPr="002D2583">
        <w:rPr>
          <w:rFonts w:eastAsia="ヒラギノ明朝 Pro W3"/>
          <w:bCs/>
          <w:color w:val="010000"/>
        </w:rPr>
        <w:t xml:space="preserve"> ve OYÇOKLUĞUYLA,</w:t>
      </w:r>
    </w:p>
    <w:p w:rsidR="00FC0F80" w:rsidRPr="002D2583" w:rsidRDefault="00FC0F80" w:rsidP="002D2583">
      <w:pPr>
        <w:spacing w:after="200"/>
        <w:ind w:right="283" w:firstLine="709"/>
        <w:jc w:val="both"/>
        <w:rPr>
          <w:color w:val="010000"/>
        </w:rPr>
      </w:pPr>
      <w:r w:rsidRPr="002D2583">
        <w:rPr>
          <w:b/>
          <w:color w:val="010000"/>
          <w:lang w:eastAsia="zh-CN"/>
        </w:rPr>
        <w:lastRenderedPageBreak/>
        <w:t xml:space="preserve">b. </w:t>
      </w:r>
      <w:r w:rsidRPr="002D2583">
        <w:rPr>
          <w:color w:val="010000"/>
        </w:rPr>
        <w:t>İçeriği itibarıyla Anayasa’ya aykırı olmadığına ve iptal talebinin REDDİNE</w:t>
      </w:r>
      <w:r w:rsidR="002D2583" w:rsidRPr="002D2583">
        <w:rPr>
          <w:color w:val="010000"/>
          <w:lang w:eastAsia="zh-CN"/>
        </w:rPr>
        <w:t xml:space="preserve"> </w:t>
      </w:r>
      <w:r w:rsidRPr="002D2583">
        <w:rPr>
          <w:color w:val="010000"/>
        </w:rPr>
        <w:t>OYBİRLİĞİYLE,</w:t>
      </w:r>
    </w:p>
    <w:p w:rsidR="00FC0F80" w:rsidRPr="002D2583" w:rsidRDefault="00FC0F80" w:rsidP="002D2583">
      <w:pPr>
        <w:spacing w:after="200"/>
        <w:ind w:right="283" w:firstLine="709"/>
        <w:jc w:val="both"/>
        <w:rPr>
          <w:color w:val="010000"/>
        </w:rPr>
      </w:pPr>
      <w:r w:rsidRPr="002D2583">
        <w:rPr>
          <w:b/>
          <w:color w:val="010000"/>
        </w:rPr>
        <w:t>2.</w:t>
      </w:r>
      <w:r w:rsidRPr="002D2583">
        <w:rPr>
          <w:color w:val="010000"/>
        </w:rPr>
        <w:t xml:space="preserve"> Ekli (2) Sayılı Liste’de yer alan kadroların iptal edilerek (2) numaralı Cumhurbaşkanlığı Kararnamesi'nin eki (I) Sayılı </w:t>
      </w:r>
      <w:proofErr w:type="spellStart"/>
      <w:r w:rsidRPr="002D2583">
        <w:rPr>
          <w:color w:val="010000"/>
        </w:rPr>
        <w:t>Cetvel'in</w:t>
      </w:r>
      <w:proofErr w:type="spellEnd"/>
      <w:r w:rsidRPr="002D2583">
        <w:rPr>
          <w:color w:val="010000"/>
        </w:rPr>
        <w:t xml:space="preserve"> ilgili bölümünden çıkarılmasının;</w:t>
      </w:r>
    </w:p>
    <w:p w:rsidR="00FC0F80" w:rsidRPr="002D2583" w:rsidRDefault="00FC0F80" w:rsidP="002D2583">
      <w:pPr>
        <w:spacing w:after="200"/>
        <w:ind w:right="283" w:firstLine="709"/>
        <w:jc w:val="both"/>
        <w:rPr>
          <w:rFonts w:eastAsia="ヒラギノ明朝 Pro W3"/>
          <w:bCs/>
          <w:color w:val="010000"/>
        </w:rPr>
      </w:pPr>
      <w:r w:rsidRPr="002D2583">
        <w:rPr>
          <w:b/>
          <w:color w:val="010000"/>
          <w:lang w:eastAsia="zh-CN"/>
        </w:rPr>
        <w:t>a.</w:t>
      </w:r>
      <w:r w:rsidRPr="002D2583">
        <w:rPr>
          <w:color w:val="010000"/>
          <w:lang w:eastAsia="zh-CN"/>
        </w:rPr>
        <w:t xml:space="preserve"> </w:t>
      </w:r>
      <w:r w:rsidRPr="002D2583">
        <w:rPr>
          <w:color w:val="010000"/>
        </w:rPr>
        <w:t xml:space="preserve">Konu bakımından yetki yönünden Anayasa’ya aykırı olmadığına ve iptal talebinin REDDİNE, Zühtü ARSLAN, Engin YILDIRIM, M. Emin KUZ, </w:t>
      </w:r>
      <w:r w:rsidRPr="002D2583">
        <w:rPr>
          <w:bCs/>
          <w:color w:val="010000"/>
        </w:rPr>
        <w:t xml:space="preserve">Yusuf Şevki HAKYEMEZ ile Kenan </w:t>
      </w:r>
      <w:proofErr w:type="spellStart"/>
      <w:r w:rsidRPr="002D2583">
        <w:rPr>
          <w:bCs/>
          <w:color w:val="010000"/>
        </w:rPr>
        <w:t>YAŞAR’ın</w:t>
      </w:r>
      <w:proofErr w:type="spellEnd"/>
      <w:r w:rsidRPr="002D2583">
        <w:rPr>
          <w:rFonts w:eastAsia="ヒラギノ明朝 Pro W3"/>
          <w:bCs/>
          <w:color w:val="010000"/>
        </w:rPr>
        <w:t xml:space="preserve"> </w:t>
      </w:r>
      <w:proofErr w:type="spellStart"/>
      <w:r w:rsidRPr="002D2583">
        <w:rPr>
          <w:rFonts w:eastAsia="ヒラギノ明朝 Pro W3"/>
          <w:bCs/>
          <w:color w:val="010000"/>
        </w:rPr>
        <w:t>karşıoyları</w:t>
      </w:r>
      <w:proofErr w:type="spellEnd"/>
      <w:r w:rsidRPr="002D2583">
        <w:rPr>
          <w:rFonts w:eastAsia="ヒラギノ明朝 Pro W3"/>
          <w:bCs/>
          <w:color w:val="010000"/>
        </w:rPr>
        <w:t xml:space="preserve"> ve OYÇOKLUĞUYLA,</w:t>
      </w:r>
    </w:p>
    <w:p w:rsidR="00FC0F80" w:rsidRPr="002D2583" w:rsidRDefault="00FC0F80" w:rsidP="002D2583">
      <w:pPr>
        <w:spacing w:after="200"/>
        <w:ind w:right="283" w:firstLine="709"/>
        <w:jc w:val="both"/>
        <w:rPr>
          <w:color w:val="010000"/>
        </w:rPr>
      </w:pPr>
      <w:r w:rsidRPr="002D2583">
        <w:rPr>
          <w:b/>
          <w:color w:val="010000"/>
          <w:lang w:eastAsia="zh-CN"/>
        </w:rPr>
        <w:t xml:space="preserve">b. </w:t>
      </w:r>
      <w:r w:rsidRPr="002D2583">
        <w:rPr>
          <w:color w:val="010000"/>
        </w:rPr>
        <w:t>İçeriği itibarıyla Anayasa’ya aykırı olmadığına ve iptal talebinin REDDİNE</w:t>
      </w:r>
      <w:r w:rsidR="002D2583" w:rsidRPr="002D2583">
        <w:rPr>
          <w:color w:val="010000"/>
          <w:lang w:eastAsia="zh-CN"/>
        </w:rPr>
        <w:t xml:space="preserve"> </w:t>
      </w:r>
      <w:r w:rsidRPr="002D2583">
        <w:rPr>
          <w:color w:val="010000"/>
        </w:rPr>
        <w:t>OYBİRLİĞİYLE,</w:t>
      </w:r>
    </w:p>
    <w:p w:rsidR="00FC0F80" w:rsidRPr="002D2583" w:rsidRDefault="00FC0F80" w:rsidP="002D2583">
      <w:pPr>
        <w:spacing w:after="200"/>
        <w:ind w:right="283" w:firstLine="709"/>
        <w:jc w:val="both"/>
        <w:rPr>
          <w:color w:val="010000"/>
        </w:rPr>
      </w:pPr>
      <w:r w:rsidRPr="002D2583">
        <w:rPr>
          <w:color w:val="010000"/>
        </w:rPr>
        <w:t>4/5/2023 tarihinde karar verildi.</w:t>
      </w:r>
      <w:r w:rsidR="002D2583" w:rsidRPr="002D2583">
        <w:rPr>
          <w:color w:val="010000"/>
        </w:rPr>
        <w:t xml:space="preserve"> </w:t>
      </w:r>
    </w:p>
    <w:p w:rsidR="002D2583" w:rsidRDefault="002D2583" w:rsidP="002D2583"/>
    <w:tbl>
      <w:tblPr>
        <w:tblW w:w="4921" w:type="pct"/>
        <w:jc w:val="center"/>
        <w:tblCellMar>
          <w:left w:w="70" w:type="dxa"/>
          <w:right w:w="70" w:type="dxa"/>
        </w:tblCellMar>
        <w:tblLook w:val="00A0" w:firstRow="1" w:lastRow="0" w:firstColumn="1" w:lastColumn="0" w:noHBand="0" w:noVBand="0"/>
      </w:tblPr>
      <w:tblGrid>
        <w:gridCol w:w="3307"/>
        <w:gridCol w:w="3306"/>
        <w:gridCol w:w="3142"/>
        <w:gridCol w:w="8"/>
      </w:tblGrid>
      <w:tr w:rsidR="00FC0F80" w:rsidRPr="002D2583" w:rsidTr="002D2583">
        <w:trPr>
          <w:gridAfter w:val="1"/>
          <w:wAfter w:w="4" w:type="pct"/>
          <w:trHeight w:val="1600"/>
          <w:jc w:val="center"/>
        </w:trPr>
        <w:tc>
          <w:tcPr>
            <w:tcW w:w="1694" w:type="pct"/>
            <w:vAlign w:val="center"/>
            <w:hideMark/>
          </w:tcPr>
          <w:p w:rsidR="00FC0F80" w:rsidRPr="002D2583" w:rsidRDefault="00FC0F80" w:rsidP="002D2583">
            <w:pPr>
              <w:spacing w:after="120"/>
              <w:jc w:val="center"/>
              <w:rPr>
                <w:color w:val="010000"/>
              </w:rPr>
            </w:pPr>
            <w:r w:rsidRPr="002D2583">
              <w:rPr>
                <w:color w:val="010000"/>
              </w:rPr>
              <w:t>Başkan</w:t>
            </w:r>
          </w:p>
          <w:p w:rsidR="00FC0F80" w:rsidRPr="002D2583" w:rsidRDefault="00FC0F80" w:rsidP="002D2583">
            <w:pPr>
              <w:spacing w:after="120"/>
              <w:jc w:val="center"/>
              <w:rPr>
                <w:color w:val="010000"/>
              </w:rPr>
            </w:pPr>
            <w:r w:rsidRPr="002D2583">
              <w:rPr>
                <w:color w:val="010000"/>
              </w:rPr>
              <w:t>Zühtü ARSLAN</w:t>
            </w:r>
          </w:p>
        </w:tc>
        <w:tc>
          <w:tcPr>
            <w:tcW w:w="1693" w:type="pct"/>
            <w:vAlign w:val="center"/>
            <w:hideMark/>
          </w:tcPr>
          <w:p w:rsidR="00FC0F80" w:rsidRPr="002D2583" w:rsidRDefault="00FC0F80" w:rsidP="002D2583">
            <w:pPr>
              <w:spacing w:after="120"/>
              <w:jc w:val="center"/>
              <w:rPr>
                <w:color w:val="010000"/>
              </w:rPr>
            </w:pPr>
            <w:r w:rsidRPr="002D2583">
              <w:rPr>
                <w:color w:val="010000"/>
              </w:rPr>
              <w:t>Başkanvekili</w:t>
            </w:r>
          </w:p>
          <w:p w:rsidR="00FC0F80" w:rsidRPr="002D2583" w:rsidRDefault="00FC0F80" w:rsidP="002D2583">
            <w:pPr>
              <w:spacing w:after="120"/>
              <w:jc w:val="center"/>
              <w:rPr>
                <w:color w:val="010000"/>
              </w:rPr>
            </w:pPr>
            <w:r w:rsidRPr="002D2583">
              <w:rPr>
                <w:color w:val="010000"/>
              </w:rPr>
              <w:t>Kadir ÖZKAYA</w:t>
            </w:r>
          </w:p>
        </w:tc>
        <w:tc>
          <w:tcPr>
            <w:tcW w:w="1609" w:type="pct"/>
            <w:vAlign w:val="center"/>
            <w:hideMark/>
          </w:tcPr>
          <w:p w:rsidR="00FC0F80" w:rsidRPr="002D2583" w:rsidRDefault="00FC0F80" w:rsidP="002D2583">
            <w:pPr>
              <w:spacing w:after="120"/>
              <w:jc w:val="center"/>
              <w:rPr>
                <w:color w:val="010000"/>
              </w:rPr>
            </w:pPr>
            <w:r w:rsidRPr="002D2583">
              <w:rPr>
                <w:color w:val="010000"/>
              </w:rPr>
              <w:t>Üye</w:t>
            </w:r>
          </w:p>
          <w:p w:rsidR="00FC0F80" w:rsidRPr="002D2583" w:rsidRDefault="00FC0F80" w:rsidP="002D2583">
            <w:pPr>
              <w:spacing w:after="120"/>
              <w:jc w:val="center"/>
              <w:rPr>
                <w:color w:val="010000"/>
              </w:rPr>
            </w:pPr>
            <w:r w:rsidRPr="002D2583">
              <w:rPr>
                <w:color w:val="010000"/>
              </w:rPr>
              <w:t>Engin YILDIRIM</w:t>
            </w:r>
          </w:p>
        </w:tc>
      </w:tr>
      <w:tr w:rsidR="00FC0F80" w:rsidRPr="002D2583" w:rsidTr="002D2583">
        <w:trPr>
          <w:trHeight w:val="1600"/>
          <w:jc w:val="center"/>
        </w:trPr>
        <w:tc>
          <w:tcPr>
            <w:tcW w:w="1694" w:type="pct"/>
            <w:vAlign w:val="center"/>
            <w:hideMark/>
          </w:tcPr>
          <w:p w:rsidR="00FC0F80" w:rsidRPr="002D2583" w:rsidRDefault="00FC0F80" w:rsidP="002D2583">
            <w:pPr>
              <w:spacing w:after="120"/>
              <w:jc w:val="center"/>
              <w:rPr>
                <w:color w:val="010000"/>
              </w:rPr>
            </w:pPr>
            <w:r w:rsidRPr="002D2583">
              <w:rPr>
                <w:color w:val="010000"/>
              </w:rPr>
              <w:t>Üye</w:t>
            </w:r>
          </w:p>
          <w:p w:rsidR="00FC0F80" w:rsidRPr="002D2583" w:rsidRDefault="00FC0F80" w:rsidP="002D2583">
            <w:pPr>
              <w:spacing w:after="120"/>
              <w:jc w:val="center"/>
              <w:rPr>
                <w:color w:val="010000"/>
              </w:rPr>
            </w:pPr>
            <w:r w:rsidRPr="002D2583">
              <w:rPr>
                <w:color w:val="010000"/>
              </w:rPr>
              <w:t>M. Emin KUZ</w:t>
            </w:r>
          </w:p>
        </w:tc>
        <w:tc>
          <w:tcPr>
            <w:tcW w:w="1693" w:type="pct"/>
            <w:vAlign w:val="center"/>
            <w:hideMark/>
          </w:tcPr>
          <w:p w:rsidR="00FC0F80" w:rsidRPr="002D2583" w:rsidRDefault="00FC0F80" w:rsidP="002D2583">
            <w:pPr>
              <w:spacing w:after="120"/>
              <w:jc w:val="center"/>
              <w:rPr>
                <w:color w:val="010000"/>
              </w:rPr>
            </w:pPr>
            <w:r w:rsidRPr="002D2583">
              <w:rPr>
                <w:color w:val="010000"/>
              </w:rPr>
              <w:t>Üye</w:t>
            </w:r>
          </w:p>
          <w:p w:rsidR="00FC0F80" w:rsidRPr="002D2583" w:rsidRDefault="00FC0F80" w:rsidP="002D2583">
            <w:pPr>
              <w:spacing w:after="120"/>
              <w:jc w:val="center"/>
              <w:rPr>
                <w:color w:val="010000"/>
              </w:rPr>
            </w:pPr>
            <w:r w:rsidRPr="002D2583">
              <w:rPr>
                <w:bCs/>
                <w:color w:val="010000"/>
              </w:rPr>
              <w:t>Recai AKYEL</w:t>
            </w:r>
          </w:p>
        </w:tc>
        <w:tc>
          <w:tcPr>
            <w:tcW w:w="1613" w:type="pct"/>
            <w:gridSpan w:val="2"/>
            <w:vAlign w:val="center"/>
            <w:hideMark/>
          </w:tcPr>
          <w:p w:rsidR="00FC0F80" w:rsidRPr="002D2583" w:rsidRDefault="00FC0F80" w:rsidP="002D2583">
            <w:pPr>
              <w:spacing w:after="120"/>
              <w:jc w:val="center"/>
              <w:rPr>
                <w:color w:val="010000"/>
              </w:rPr>
            </w:pPr>
            <w:r w:rsidRPr="002D2583">
              <w:rPr>
                <w:color w:val="010000"/>
              </w:rPr>
              <w:t>Üye</w:t>
            </w:r>
          </w:p>
          <w:p w:rsidR="00FC0F80" w:rsidRPr="002D2583" w:rsidRDefault="00FC0F80" w:rsidP="002D2583">
            <w:pPr>
              <w:spacing w:after="120"/>
              <w:jc w:val="center"/>
              <w:rPr>
                <w:color w:val="010000"/>
              </w:rPr>
            </w:pPr>
            <w:r w:rsidRPr="002D2583">
              <w:rPr>
                <w:bCs/>
                <w:color w:val="010000"/>
              </w:rPr>
              <w:t>Yusuf Şevki HAKYEMEZ</w:t>
            </w:r>
          </w:p>
        </w:tc>
      </w:tr>
      <w:tr w:rsidR="00FC0F80" w:rsidRPr="002D2583" w:rsidTr="002D2583">
        <w:trPr>
          <w:trHeight w:val="1600"/>
          <w:jc w:val="center"/>
        </w:trPr>
        <w:tc>
          <w:tcPr>
            <w:tcW w:w="1694" w:type="pct"/>
            <w:vAlign w:val="center"/>
            <w:hideMark/>
          </w:tcPr>
          <w:p w:rsidR="00FC0F80" w:rsidRPr="002D2583" w:rsidRDefault="00FC0F80" w:rsidP="002D2583">
            <w:pPr>
              <w:spacing w:after="120"/>
              <w:jc w:val="center"/>
              <w:rPr>
                <w:color w:val="010000"/>
              </w:rPr>
            </w:pPr>
            <w:r w:rsidRPr="002D2583">
              <w:rPr>
                <w:color w:val="010000"/>
              </w:rPr>
              <w:t>Üye</w:t>
            </w:r>
          </w:p>
          <w:p w:rsidR="00FC0F80" w:rsidRPr="002D2583" w:rsidRDefault="00FC0F80" w:rsidP="002D2583">
            <w:pPr>
              <w:spacing w:after="120"/>
              <w:jc w:val="center"/>
              <w:rPr>
                <w:color w:val="010000"/>
              </w:rPr>
            </w:pPr>
            <w:r w:rsidRPr="002D2583">
              <w:rPr>
                <w:bCs/>
                <w:color w:val="010000"/>
              </w:rPr>
              <w:t>Yıldız SEFERİNOĞLU</w:t>
            </w:r>
          </w:p>
        </w:tc>
        <w:tc>
          <w:tcPr>
            <w:tcW w:w="1693" w:type="pct"/>
            <w:vAlign w:val="center"/>
            <w:hideMark/>
          </w:tcPr>
          <w:p w:rsidR="00FC0F80" w:rsidRPr="002D2583" w:rsidRDefault="00FC0F80" w:rsidP="002D2583">
            <w:pPr>
              <w:spacing w:after="120"/>
              <w:jc w:val="center"/>
              <w:rPr>
                <w:color w:val="010000"/>
              </w:rPr>
            </w:pPr>
            <w:r w:rsidRPr="002D2583">
              <w:rPr>
                <w:color w:val="010000"/>
              </w:rPr>
              <w:t>Üye</w:t>
            </w:r>
          </w:p>
          <w:p w:rsidR="00FC0F80" w:rsidRPr="002D2583" w:rsidRDefault="00FC0F80" w:rsidP="002D2583">
            <w:pPr>
              <w:spacing w:after="120"/>
              <w:jc w:val="center"/>
              <w:rPr>
                <w:color w:val="010000"/>
              </w:rPr>
            </w:pPr>
            <w:r w:rsidRPr="002D2583">
              <w:rPr>
                <w:color w:val="010000"/>
              </w:rPr>
              <w:t>Selahaddin MENTEŞ</w:t>
            </w:r>
          </w:p>
        </w:tc>
        <w:tc>
          <w:tcPr>
            <w:tcW w:w="1613" w:type="pct"/>
            <w:gridSpan w:val="2"/>
            <w:vAlign w:val="center"/>
            <w:hideMark/>
          </w:tcPr>
          <w:p w:rsidR="00FC0F80" w:rsidRPr="002D2583" w:rsidRDefault="00FC0F80" w:rsidP="002D2583">
            <w:pPr>
              <w:spacing w:after="120"/>
              <w:jc w:val="center"/>
              <w:rPr>
                <w:color w:val="010000"/>
              </w:rPr>
            </w:pPr>
            <w:r w:rsidRPr="002D2583">
              <w:rPr>
                <w:color w:val="010000"/>
              </w:rPr>
              <w:t>Üye</w:t>
            </w:r>
          </w:p>
          <w:p w:rsidR="00FC0F80" w:rsidRPr="002D2583" w:rsidRDefault="00FC0F80" w:rsidP="002D2583">
            <w:pPr>
              <w:spacing w:after="120"/>
              <w:jc w:val="center"/>
              <w:rPr>
                <w:color w:val="010000"/>
              </w:rPr>
            </w:pPr>
            <w:r w:rsidRPr="002D2583">
              <w:rPr>
                <w:color w:val="010000"/>
              </w:rPr>
              <w:t>Basri BAĞCI</w:t>
            </w:r>
          </w:p>
        </w:tc>
      </w:tr>
      <w:tr w:rsidR="00FC0F80" w:rsidRPr="002D2583" w:rsidTr="002D2583">
        <w:trPr>
          <w:trHeight w:val="1600"/>
          <w:jc w:val="center"/>
        </w:trPr>
        <w:tc>
          <w:tcPr>
            <w:tcW w:w="1694" w:type="pct"/>
            <w:vAlign w:val="center"/>
            <w:hideMark/>
          </w:tcPr>
          <w:p w:rsidR="00FC0F80" w:rsidRPr="002D2583" w:rsidRDefault="00FC0F80" w:rsidP="002D2583">
            <w:pPr>
              <w:spacing w:after="120"/>
              <w:jc w:val="center"/>
              <w:rPr>
                <w:color w:val="010000"/>
              </w:rPr>
            </w:pPr>
            <w:r w:rsidRPr="002D2583">
              <w:rPr>
                <w:color w:val="010000"/>
              </w:rPr>
              <w:t>Üye</w:t>
            </w:r>
          </w:p>
          <w:p w:rsidR="00FC0F80" w:rsidRPr="002D2583" w:rsidRDefault="00FC0F80" w:rsidP="002D2583">
            <w:pPr>
              <w:spacing w:after="120"/>
              <w:jc w:val="center"/>
              <w:rPr>
                <w:color w:val="010000"/>
              </w:rPr>
            </w:pPr>
            <w:r w:rsidRPr="002D2583">
              <w:rPr>
                <w:bCs/>
                <w:color w:val="010000"/>
              </w:rPr>
              <w:t>İrfan FİDAN</w:t>
            </w:r>
          </w:p>
        </w:tc>
        <w:tc>
          <w:tcPr>
            <w:tcW w:w="1693" w:type="pct"/>
            <w:vAlign w:val="center"/>
            <w:hideMark/>
          </w:tcPr>
          <w:p w:rsidR="00FC0F80" w:rsidRPr="002D2583" w:rsidRDefault="00FC0F80" w:rsidP="002D2583">
            <w:pPr>
              <w:spacing w:after="120"/>
              <w:jc w:val="center"/>
              <w:rPr>
                <w:color w:val="010000"/>
              </w:rPr>
            </w:pPr>
            <w:r w:rsidRPr="002D2583">
              <w:rPr>
                <w:color w:val="010000"/>
              </w:rPr>
              <w:t>Üye</w:t>
            </w:r>
          </w:p>
          <w:p w:rsidR="00FC0F80" w:rsidRPr="002D2583" w:rsidRDefault="00FC0F80" w:rsidP="002D2583">
            <w:pPr>
              <w:spacing w:after="120"/>
              <w:jc w:val="center"/>
              <w:rPr>
                <w:color w:val="010000"/>
              </w:rPr>
            </w:pPr>
            <w:r w:rsidRPr="002D2583">
              <w:rPr>
                <w:color w:val="010000"/>
              </w:rPr>
              <w:t>Kenan YAŞAR</w:t>
            </w:r>
          </w:p>
        </w:tc>
        <w:tc>
          <w:tcPr>
            <w:tcW w:w="1613" w:type="pct"/>
            <w:gridSpan w:val="2"/>
            <w:vAlign w:val="center"/>
            <w:hideMark/>
          </w:tcPr>
          <w:p w:rsidR="00FC0F80" w:rsidRPr="002D2583" w:rsidRDefault="00FC0F80" w:rsidP="002D2583">
            <w:pPr>
              <w:spacing w:after="120"/>
              <w:jc w:val="center"/>
              <w:rPr>
                <w:color w:val="010000"/>
              </w:rPr>
            </w:pPr>
            <w:r w:rsidRPr="002D2583">
              <w:rPr>
                <w:color w:val="010000"/>
              </w:rPr>
              <w:t>Üye</w:t>
            </w:r>
          </w:p>
          <w:p w:rsidR="00FC0F80" w:rsidRPr="002D2583" w:rsidRDefault="00FC0F80" w:rsidP="002D2583">
            <w:pPr>
              <w:spacing w:after="120"/>
              <w:jc w:val="center"/>
              <w:rPr>
                <w:color w:val="010000"/>
              </w:rPr>
            </w:pPr>
            <w:r w:rsidRPr="002D2583">
              <w:rPr>
                <w:color w:val="010000"/>
              </w:rPr>
              <w:t>Muhterem İNCE</w:t>
            </w:r>
          </w:p>
        </w:tc>
      </w:tr>
    </w:tbl>
    <w:p w:rsidR="002D2583" w:rsidRDefault="002D2583" w:rsidP="002D2583">
      <w:pPr>
        <w:spacing w:after="200"/>
        <w:ind w:right="283" w:firstLine="709"/>
        <w:jc w:val="both"/>
        <w:rPr>
          <w:b/>
          <w:bCs/>
          <w:color w:val="010000"/>
        </w:rPr>
      </w:pPr>
    </w:p>
    <w:p w:rsidR="002D2583" w:rsidRDefault="002D2583" w:rsidP="002D2583">
      <w:pPr>
        <w:spacing w:after="200"/>
        <w:ind w:right="283" w:firstLine="709"/>
        <w:jc w:val="both"/>
        <w:rPr>
          <w:b/>
          <w:bCs/>
          <w:color w:val="010000"/>
        </w:rPr>
      </w:pPr>
    </w:p>
    <w:p w:rsidR="002D2583" w:rsidRDefault="002D2583" w:rsidP="002D2583">
      <w:pPr>
        <w:spacing w:after="200"/>
        <w:ind w:right="283" w:firstLine="709"/>
        <w:jc w:val="both"/>
        <w:rPr>
          <w:b/>
          <w:bCs/>
          <w:color w:val="010000"/>
        </w:rPr>
      </w:pPr>
    </w:p>
    <w:p w:rsidR="002D2583" w:rsidRDefault="002D2583" w:rsidP="002D2583">
      <w:pPr>
        <w:spacing w:after="200"/>
        <w:ind w:right="283" w:firstLine="709"/>
        <w:jc w:val="both"/>
        <w:rPr>
          <w:b/>
          <w:bCs/>
          <w:color w:val="010000"/>
        </w:rPr>
      </w:pPr>
    </w:p>
    <w:p w:rsidR="002D2583" w:rsidRDefault="002D2583" w:rsidP="002D2583">
      <w:pPr>
        <w:spacing w:after="200"/>
        <w:ind w:right="283" w:firstLine="709"/>
        <w:jc w:val="both"/>
        <w:rPr>
          <w:b/>
          <w:bCs/>
          <w:color w:val="010000"/>
        </w:rPr>
      </w:pPr>
    </w:p>
    <w:p w:rsidR="002D2583" w:rsidRDefault="002D2583" w:rsidP="002D2583">
      <w:pPr>
        <w:spacing w:after="200"/>
        <w:ind w:right="283" w:firstLine="709"/>
        <w:jc w:val="both"/>
        <w:rPr>
          <w:b/>
          <w:bCs/>
          <w:color w:val="010000"/>
        </w:rPr>
      </w:pPr>
    </w:p>
    <w:p w:rsidR="002D2583" w:rsidRDefault="002D2583" w:rsidP="002D2583">
      <w:pPr>
        <w:spacing w:after="200"/>
        <w:ind w:right="283" w:firstLine="709"/>
        <w:jc w:val="both"/>
        <w:rPr>
          <w:b/>
          <w:bCs/>
          <w:color w:val="010000"/>
        </w:rPr>
      </w:pPr>
    </w:p>
    <w:p w:rsidR="00726100" w:rsidRPr="002D2583" w:rsidRDefault="00726100" w:rsidP="002D2583">
      <w:pPr>
        <w:spacing w:after="200"/>
        <w:ind w:right="283" w:firstLine="709"/>
        <w:jc w:val="center"/>
        <w:rPr>
          <w:b/>
          <w:bCs/>
          <w:color w:val="010000"/>
        </w:rPr>
      </w:pPr>
      <w:r w:rsidRPr="002D2583">
        <w:rPr>
          <w:b/>
          <w:bCs/>
          <w:color w:val="010000"/>
        </w:rPr>
        <w:lastRenderedPageBreak/>
        <w:t>KARŞIOY GEREKÇESİ</w:t>
      </w:r>
    </w:p>
    <w:p w:rsidR="00726100" w:rsidRPr="002D2583" w:rsidRDefault="00726100" w:rsidP="002D2583">
      <w:pPr>
        <w:pStyle w:val="ListeParagraf"/>
        <w:numPr>
          <w:ilvl w:val="0"/>
          <w:numId w:val="3"/>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2D2583">
        <w:rPr>
          <w:rFonts w:ascii="Times New Roman" w:eastAsia="Times New Roman" w:hAnsi="Times New Roman"/>
          <w:color w:val="010000"/>
          <w:sz w:val="24"/>
          <w:szCs w:val="24"/>
          <w:lang w:val="tr-TR" w:eastAsia="tr-TR"/>
        </w:rPr>
        <w:t xml:space="preserve">Mahkememiz çoğunluğu (100) numaralı Cumhurbaşkanlığı Kararnamesinin (CBK) 1. maddesiyle ekli (1) sayılı listede yer alan kadroların ihdas edilerek (2) numaralı </w:t>
      </w:r>
      <w:proofErr w:type="spellStart"/>
      <w:r w:rsidRPr="002D2583">
        <w:rPr>
          <w:rFonts w:ascii="Times New Roman" w:eastAsia="Times New Roman" w:hAnsi="Times New Roman"/>
          <w:color w:val="010000"/>
          <w:sz w:val="24"/>
          <w:szCs w:val="24"/>
          <w:lang w:val="tr-TR" w:eastAsia="tr-TR"/>
        </w:rPr>
        <w:t>CBK’nın</w:t>
      </w:r>
      <w:proofErr w:type="spellEnd"/>
      <w:r w:rsidRPr="002D2583">
        <w:rPr>
          <w:rFonts w:ascii="Times New Roman" w:eastAsia="Times New Roman" w:hAnsi="Times New Roman"/>
          <w:color w:val="010000"/>
          <w:sz w:val="24"/>
          <w:szCs w:val="24"/>
          <w:lang w:val="tr-TR" w:eastAsia="tr-TR"/>
        </w:rPr>
        <w:t xml:space="preserve"> eki (I) sayılı Cetvelin ilgili bölümlerine eklenmesini ve ekli (2) sayılı listede yer alan kadroların da iptal edilerek (2) numaralı </w:t>
      </w:r>
      <w:proofErr w:type="spellStart"/>
      <w:r w:rsidRPr="002D2583">
        <w:rPr>
          <w:rFonts w:ascii="Times New Roman" w:eastAsia="Times New Roman" w:hAnsi="Times New Roman"/>
          <w:color w:val="010000"/>
          <w:sz w:val="24"/>
          <w:szCs w:val="24"/>
          <w:lang w:val="tr-TR" w:eastAsia="tr-TR"/>
        </w:rPr>
        <w:t>CBK’nın</w:t>
      </w:r>
      <w:proofErr w:type="spellEnd"/>
      <w:r w:rsidRPr="002D2583">
        <w:rPr>
          <w:rFonts w:ascii="Times New Roman" w:eastAsia="Times New Roman" w:hAnsi="Times New Roman"/>
          <w:color w:val="010000"/>
          <w:sz w:val="24"/>
          <w:szCs w:val="24"/>
          <w:lang w:val="tr-TR" w:eastAsia="tr-TR"/>
        </w:rPr>
        <w:t xml:space="preserve"> eki (I) sayılı listeden çıkarılmasını konu bakımından yetki yönünden Anayasa’ya aykırı bulmamıştır.</w:t>
      </w:r>
    </w:p>
    <w:p w:rsidR="00726100" w:rsidRPr="002D2583" w:rsidRDefault="00726100" w:rsidP="002D2583">
      <w:pPr>
        <w:pStyle w:val="ListeParagraf"/>
        <w:numPr>
          <w:ilvl w:val="0"/>
          <w:numId w:val="3"/>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2D2583">
        <w:rPr>
          <w:rFonts w:ascii="Times New Roman" w:eastAsia="Times New Roman" w:hAnsi="Times New Roman"/>
          <w:color w:val="010000"/>
          <w:sz w:val="24"/>
          <w:szCs w:val="24"/>
          <w:lang w:val="tr-TR" w:eastAsia="tr-TR"/>
        </w:rPr>
        <w:t xml:space="preserve">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münhasıran kanunla düzenlenmesi gereken bir konu olması nedeniyle CBK ile düzenlenemez. Dolayısıyla bu yönde düzenleme yapan CBK hükümleri Anayasa’nın 104. maddesinin on yedinci fıkrasının birinci, ikinci ve üçüncü cümlelerine aykırılık teşkil eder (bkz. </w:t>
      </w:r>
      <w:r w:rsidRPr="002D2583">
        <w:rPr>
          <w:rFonts w:ascii="Times New Roman" w:eastAsia="Times New Roman" w:hAnsi="Times New Roman"/>
          <w:color w:val="010000"/>
          <w:sz w:val="24"/>
          <w:szCs w:val="24"/>
          <w:lang w:eastAsia="tr-TR"/>
        </w:rPr>
        <w:t>AYM, E.2018/119, K.2020/25, 11/06/2020,</w:t>
      </w:r>
      <w:r w:rsidR="002D2583" w:rsidRPr="002D2583">
        <w:rPr>
          <w:rFonts w:ascii="Times New Roman" w:eastAsia="Times New Roman" w:hAnsi="Times New Roman"/>
          <w:color w:val="010000"/>
          <w:sz w:val="24"/>
          <w:szCs w:val="24"/>
          <w:lang w:eastAsia="tr-TR"/>
        </w:rPr>
        <w:t xml:space="preserve"> </w:t>
      </w:r>
      <w:proofErr w:type="spellStart"/>
      <w:r w:rsidRPr="002D2583">
        <w:rPr>
          <w:rFonts w:ascii="Times New Roman" w:eastAsia="Times New Roman" w:hAnsi="Times New Roman"/>
          <w:i/>
          <w:iCs/>
          <w:color w:val="010000"/>
          <w:sz w:val="24"/>
          <w:szCs w:val="24"/>
          <w:lang w:eastAsia="tr-TR"/>
        </w:rPr>
        <w:t>Karşıoy</w:t>
      </w:r>
      <w:proofErr w:type="spellEnd"/>
      <w:r w:rsidRPr="002D2583">
        <w:rPr>
          <w:rFonts w:ascii="Times New Roman" w:eastAsia="Times New Roman" w:hAnsi="Times New Roman"/>
          <w:i/>
          <w:iCs/>
          <w:color w:val="010000"/>
          <w:sz w:val="24"/>
          <w:szCs w:val="24"/>
          <w:lang w:eastAsia="tr-TR"/>
        </w:rPr>
        <w:t xml:space="preserve"> </w:t>
      </w:r>
      <w:proofErr w:type="spellStart"/>
      <w:r w:rsidRPr="002D2583">
        <w:rPr>
          <w:rFonts w:ascii="Times New Roman" w:eastAsia="Times New Roman" w:hAnsi="Times New Roman"/>
          <w:i/>
          <w:iCs/>
          <w:color w:val="010000"/>
          <w:sz w:val="24"/>
          <w:szCs w:val="24"/>
          <w:lang w:eastAsia="tr-TR"/>
        </w:rPr>
        <w:t>Gerekçesi</w:t>
      </w:r>
      <w:proofErr w:type="spellEnd"/>
      <w:r w:rsidRPr="002D2583">
        <w:rPr>
          <w:rFonts w:ascii="Times New Roman" w:eastAsia="Times New Roman" w:hAnsi="Times New Roman"/>
          <w:color w:val="010000"/>
          <w:sz w:val="24"/>
          <w:szCs w:val="24"/>
          <w:lang w:eastAsia="tr-TR"/>
        </w:rPr>
        <w:t>, §§ 14-36).</w:t>
      </w:r>
    </w:p>
    <w:p w:rsidR="00726100" w:rsidRPr="002D2583" w:rsidRDefault="00726100" w:rsidP="002D2583">
      <w:pPr>
        <w:pStyle w:val="ListeParagraf"/>
        <w:numPr>
          <w:ilvl w:val="0"/>
          <w:numId w:val="3"/>
        </w:numPr>
        <w:spacing w:after="200" w:line="240" w:lineRule="auto"/>
        <w:ind w:left="0" w:right="283" w:firstLine="709"/>
        <w:contextualSpacing w:val="0"/>
        <w:jc w:val="both"/>
        <w:rPr>
          <w:rFonts w:ascii="Times New Roman" w:eastAsia="Times New Roman" w:hAnsi="Times New Roman"/>
          <w:color w:val="010000"/>
          <w:sz w:val="24"/>
          <w:szCs w:val="24"/>
          <w:lang w:eastAsia="tr-TR"/>
        </w:rPr>
      </w:pPr>
      <w:proofErr w:type="spellStart"/>
      <w:r w:rsidRPr="002D2583">
        <w:rPr>
          <w:rFonts w:ascii="Times New Roman" w:eastAsia="Times New Roman" w:hAnsi="Times New Roman"/>
          <w:color w:val="010000"/>
          <w:sz w:val="24"/>
          <w:szCs w:val="24"/>
          <w:lang w:eastAsia="tr-TR"/>
        </w:rPr>
        <w:t>Aynı</w:t>
      </w:r>
      <w:proofErr w:type="spellEnd"/>
      <w:r w:rsidRPr="002D2583">
        <w:rPr>
          <w:rFonts w:ascii="Times New Roman" w:eastAsia="Times New Roman" w:hAnsi="Times New Roman"/>
          <w:color w:val="010000"/>
          <w:sz w:val="24"/>
          <w:szCs w:val="24"/>
          <w:lang w:eastAsia="tr-TR"/>
        </w:rPr>
        <w:t xml:space="preserve"> </w:t>
      </w:r>
      <w:proofErr w:type="spellStart"/>
      <w:r w:rsidRPr="002D2583">
        <w:rPr>
          <w:rFonts w:ascii="Times New Roman" w:eastAsia="Times New Roman" w:hAnsi="Times New Roman"/>
          <w:color w:val="010000"/>
          <w:sz w:val="24"/>
          <w:szCs w:val="24"/>
          <w:lang w:eastAsia="tr-TR"/>
        </w:rPr>
        <w:t>gerekçelerle</w:t>
      </w:r>
      <w:proofErr w:type="spellEnd"/>
      <w:r w:rsidRPr="002D2583">
        <w:rPr>
          <w:rFonts w:ascii="Times New Roman" w:eastAsia="Times New Roman" w:hAnsi="Times New Roman"/>
          <w:color w:val="010000"/>
          <w:sz w:val="24"/>
          <w:szCs w:val="24"/>
          <w:lang w:eastAsia="tr-TR"/>
        </w:rPr>
        <w:t xml:space="preserve"> </w:t>
      </w:r>
      <w:proofErr w:type="spellStart"/>
      <w:r w:rsidRPr="002D2583">
        <w:rPr>
          <w:rFonts w:ascii="Times New Roman" w:eastAsia="Times New Roman" w:hAnsi="Times New Roman"/>
          <w:color w:val="010000"/>
          <w:sz w:val="24"/>
          <w:szCs w:val="24"/>
          <w:lang w:eastAsia="tr-TR"/>
        </w:rPr>
        <w:t>dava</w:t>
      </w:r>
      <w:proofErr w:type="spellEnd"/>
      <w:r w:rsidRPr="002D2583">
        <w:rPr>
          <w:rFonts w:ascii="Times New Roman" w:eastAsia="Times New Roman" w:hAnsi="Times New Roman"/>
          <w:color w:val="010000"/>
          <w:sz w:val="24"/>
          <w:szCs w:val="24"/>
          <w:lang w:eastAsia="tr-TR"/>
        </w:rPr>
        <w:t xml:space="preserve"> </w:t>
      </w:r>
      <w:proofErr w:type="spellStart"/>
      <w:r w:rsidRPr="002D2583">
        <w:rPr>
          <w:rFonts w:ascii="Times New Roman" w:eastAsia="Times New Roman" w:hAnsi="Times New Roman"/>
          <w:color w:val="010000"/>
          <w:sz w:val="24"/>
          <w:szCs w:val="24"/>
          <w:lang w:eastAsia="tr-TR"/>
        </w:rPr>
        <w:t>konusu</w:t>
      </w:r>
      <w:proofErr w:type="spellEnd"/>
      <w:r w:rsidRPr="002D2583">
        <w:rPr>
          <w:rFonts w:ascii="Times New Roman" w:eastAsia="Times New Roman" w:hAnsi="Times New Roman"/>
          <w:color w:val="010000"/>
          <w:sz w:val="24"/>
          <w:szCs w:val="24"/>
          <w:lang w:eastAsia="tr-TR"/>
        </w:rPr>
        <w:t xml:space="preserve"> CBK </w:t>
      </w:r>
      <w:proofErr w:type="spellStart"/>
      <w:r w:rsidRPr="002D2583">
        <w:rPr>
          <w:rFonts w:ascii="Times New Roman" w:eastAsia="Times New Roman" w:hAnsi="Times New Roman"/>
          <w:color w:val="010000"/>
          <w:sz w:val="24"/>
          <w:szCs w:val="24"/>
          <w:lang w:eastAsia="tr-TR"/>
        </w:rPr>
        <w:t>kuralının</w:t>
      </w:r>
      <w:proofErr w:type="spellEnd"/>
      <w:r w:rsidRPr="002D2583">
        <w:rPr>
          <w:rFonts w:ascii="Times New Roman" w:eastAsia="Times New Roman" w:hAnsi="Times New Roman"/>
          <w:color w:val="010000"/>
          <w:sz w:val="24"/>
          <w:szCs w:val="24"/>
          <w:lang w:eastAsia="tr-TR"/>
        </w:rPr>
        <w:t xml:space="preserve"> </w:t>
      </w:r>
      <w:proofErr w:type="spellStart"/>
      <w:r w:rsidRPr="002D2583">
        <w:rPr>
          <w:rFonts w:ascii="Times New Roman" w:eastAsia="Times New Roman" w:hAnsi="Times New Roman"/>
          <w:color w:val="010000"/>
          <w:sz w:val="24"/>
          <w:szCs w:val="24"/>
          <w:lang w:eastAsia="tr-TR"/>
        </w:rPr>
        <w:t>konu</w:t>
      </w:r>
      <w:proofErr w:type="spellEnd"/>
      <w:r w:rsidRPr="002D2583">
        <w:rPr>
          <w:rFonts w:ascii="Times New Roman" w:eastAsia="Times New Roman" w:hAnsi="Times New Roman"/>
          <w:color w:val="010000"/>
          <w:sz w:val="24"/>
          <w:szCs w:val="24"/>
          <w:lang w:eastAsia="tr-TR"/>
        </w:rPr>
        <w:t xml:space="preserve"> </w:t>
      </w:r>
      <w:proofErr w:type="spellStart"/>
      <w:r w:rsidRPr="002D2583">
        <w:rPr>
          <w:rFonts w:ascii="Times New Roman" w:eastAsia="Times New Roman" w:hAnsi="Times New Roman"/>
          <w:color w:val="010000"/>
          <w:sz w:val="24"/>
          <w:szCs w:val="24"/>
          <w:lang w:eastAsia="tr-TR"/>
        </w:rPr>
        <w:t>bakımından</w:t>
      </w:r>
      <w:proofErr w:type="spellEnd"/>
      <w:r w:rsidRPr="002D2583">
        <w:rPr>
          <w:rFonts w:ascii="Times New Roman" w:eastAsia="Times New Roman" w:hAnsi="Times New Roman"/>
          <w:color w:val="010000"/>
          <w:sz w:val="24"/>
          <w:szCs w:val="24"/>
          <w:lang w:eastAsia="tr-TR"/>
        </w:rPr>
        <w:t xml:space="preserve"> </w:t>
      </w:r>
      <w:proofErr w:type="spellStart"/>
      <w:r w:rsidRPr="002D2583">
        <w:rPr>
          <w:rFonts w:ascii="Times New Roman" w:eastAsia="Times New Roman" w:hAnsi="Times New Roman"/>
          <w:color w:val="010000"/>
          <w:sz w:val="24"/>
          <w:szCs w:val="24"/>
          <w:lang w:eastAsia="tr-TR"/>
        </w:rPr>
        <w:t>yetki</w:t>
      </w:r>
      <w:proofErr w:type="spellEnd"/>
      <w:r w:rsidRPr="002D2583">
        <w:rPr>
          <w:rFonts w:ascii="Times New Roman" w:eastAsia="Times New Roman" w:hAnsi="Times New Roman"/>
          <w:color w:val="010000"/>
          <w:sz w:val="24"/>
          <w:szCs w:val="24"/>
          <w:lang w:eastAsia="tr-TR"/>
        </w:rPr>
        <w:t xml:space="preserve"> </w:t>
      </w:r>
      <w:proofErr w:type="spellStart"/>
      <w:r w:rsidRPr="002D2583">
        <w:rPr>
          <w:rFonts w:ascii="Times New Roman" w:eastAsia="Times New Roman" w:hAnsi="Times New Roman"/>
          <w:color w:val="010000"/>
          <w:sz w:val="24"/>
          <w:szCs w:val="24"/>
          <w:lang w:eastAsia="tr-TR"/>
        </w:rPr>
        <w:t>yönünden</w:t>
      </w:r>
      <w:proofErr w:type="spellEnd"/>
      <w:r w:rsidRPr="002D2583">
        <w:rPr>
          <w:rFonts w:ascii="Times New Roman" w:eastAsia="Times New Roman" w:hAnsi="Times New Roman"/>
          <w:color w:val="010000"/>
          <w:sz w:val="24"/>
          <w:szCs w:val="24"/>
          <w:lang w:eastAsia="tr-TR"/>
        </w:rPr>
        <w:t xml:space="preserve"> </w:t>
      </w:r>
      <w:proofErr w:type="spellStart"/>
      <w:r w:rsidRPr="002D2583">
        <w:rPr>
          <w:rFonts w:ascii="Times New Roman" w:eastAsia="Times New Roman" w:hAnsi="Times New Roman"/>
          <w:color w:val="010000"/>
          <w:sz w:val="24"/>
          <w:szCs w:val="24"/>
          <w:lang w:eastAsia="tr-TR"/>
        </w:rPr>
        <w:t>Anayasa’ya</w:t>
      </w:r>
      <w:proofErr w:type="spellEnd"/>
      <w:r w:rsidRPr="002D2583">
        <w:rPr>
          <w:rFonts w:ascii="Times New Roman" w:eastAsia="Times New Roman" w:hAnsi="Times New Roman"/>
          <w:color w:val="010000"/>
          <w:sz w:val="24"/>
          <w:szCs w:val="24"/>
          <w:lang w:eastAsia="tr-TR"/>
        </w:rPr>
        <w:t xml:space="preserve"> </w:t>
      </w:r>
      <w:proofErr w:type="spellStart"/>
      <w:r w:rsidRPr="002D2583">
        <w:rPr>
          <w:rFonts w:ascii="Times New Roman" w:eastAsia="Times New Roman" w:hAnsi="Times New Roman"/>
          <w:color w:val="010000"/>
          <w:sz w:val="24"/>
          <w:szCs w:val="24"/>
          <w:lang w:eastAsia="tr-TR"/>
        </w:rPr>
        <w:t>aykırı</w:t>
      </w:r>
      <w:proofErr w:type="spellEnd"/>
      <w:r w:rsidRPr="002D2583">
        <w:rPr>
          <w:rFonts w:ascii="Times New Roman" w:eastAsia="Times New Roman" w:hAnsi="Times New Roman"/>
          <w:color w:val="010000"/>
          <w:sz w:val="24"/>
          <w:szCs w:val="24"/>
          <w:lang w:eastAsia="tr-TR"/>
        </w:rPr>
        <w:t xml:space="preserve"> </w:t>
      </w:r>
      <w:proofErr w:type="spellStart"/>
      <w:r w:rsidRPr="002D2583">
        <w:rPr>
          <w:rFonts w:ascii="Times New Roman" w:eastAsia="Times New Roman" w:hAnsi="Times New Roman"/>
          <w:color w:val="010000"/>
          <w:sz w:val="24"/>
          <w:szCs w:val="24"/>
          <w:lang w:eastAsia="tr-TR"/>
        </w:rPr>
        <w:t>olduğunu</w:t>
      </w:r>
      <w:proofErr w:type="spellEnd"/>
      <w:r w:rsidRPr="002D2583">
        <w:rPr>
          <w:rFonts w:ascii="Times New Roman" w:eastAsia="Times New Roman" w:hAnsi="Times New Roman"/>
          <w:color w:val="010000"/>
          <w:sz w:val="24"/>
          <w:szCs w:val="24"/>
          <w:lang w:eastAsia="tr-TR"/>
        </w:rPr>
        <w:t xml:space="preserve"> </w:t>
      </w:r>
      <w:proofErr w:type="spellStart"/>
      <w:r w:rsidRPr="002D2583">
        <w:rPr>
          <w:rFonts w:ascii="Times New Roman" w:eastAsia="Times New Roman" w:hAnsi="Times New Roman"/>
          <w:color w:val="010000"/>
          <w:sz w:val="24"/>
          <w:szCs w:val="24"/>
          <w:lang w:eastAsia="tr-TR"/>
        </w:rPr>
        <w:t>düşündüğümden</w:t>
      </w:r>
      <w:proofErr w:type="spellEnd"/>
      <w:r w:rsidRPr="002D2583">
        <w:rPr>
          <w:rFonts w:ascii="Times New Roman" w:eastAsia="Times New Roman" w:hAnsi="Times New Roman"/>
          <w:color w:val="010000"/>
          <w:sz w:val="24"/>
          <w:szCs w:val="24"/>
          <w:lang w:eastAsia="tr-TR"/>
        </w:rPr>
        <w:t xml:space="preserve"> </w:t>
      </w:r>
      <w:proofErr w:type="spellStart"/>
      <w:r w:rsidRPr="002D2583">
        <w:rPr>
          <w:rFonts w:ascii="Times New Roman" w:eastAsia="Times New Roman" w:hAnsi="Times New Roman"/>
          <w:color w:val="010000"/>
          <w:sz w:val="24"/>
          <w:szCs w:val="24"/>
          <w:lang w:eastAsia="tr-TR"/>
        </w:rPr>
        <w:t>çoğunluğun</w:t>
      </w:r>
      <w:proofErr w:type="spellEnd"/>
      <w:r w:rsidRPr="002D2583">
        <w:rPr>
          <w:rFonts w:ascii="Times New Roman" w:eastAsia="Times New Roman" w:hAnsi="Times New Roman"/>
          <w:color w:val="010000"/>
          <w:sz w:val="24"/>
          <w:szCs w:val="24"/>
          <w:lang w:eastAsia="tr-TR"/>
        </w:rPr>
        <w:t xml:space="preserve"> red </w:t>
      </w:r>
      <w:proofErr w:type="spellStart"/>
      <w:r w:rsidRPr="002D2583">
        <w:rPr>
          <w:rFonts w:ascii="Times New Roman" w:eastAsia="Times New Roman" w:hAnsi="Times New Roman"/>
          <w:color w:val="010000"/>
          <w:sz w:val="24"/>
          <w:szCs w:val="24"/>
          <w:lang w:eastAsia="tr-TR"/>
        </w:rPr>
        <w:t>yönündeki</w:t>
      </w:r>
      <w:proofErr w:type="spellEnd"/>
      <w:r w:rsidRPr="002D2583">
        <w:rPr>
          <w:rFonts w:ascii="Times New Roman" w:eastAsia="Times New Roman" w:hAnsi="Times New Roman"/>
          <w:color w:val="010000"/>
          <w:sz w:val="24"/>
          <w:szCs w:val="24"/>
          <w:lang w:eastAsia="tr-TR"/>
        </w:rPr>
        <w:t xml:space="preserve"> </w:t>
      </w:r>
      <w:proofErr w:type="spellStart"/>
      <w:r w:rsidRPr="002D2583">
        <w:rPr>
          <w:rFonts w:ascii="Times New Roman" w:eastAsia="Times New Roman" w:hAnsi="Times New Roman"/>
          <w:color w:val="010000"/>
          <w:sz w:val="24"/>
          <w:szCs w:val="24"/>
          <w:lang w:eastAsia="tr-TR"/>
        </w:rPr>
        <w:t>kararına</w:t>
      </w:r>
      <w:proofErr w:type="spellEnd"/>
      <w:r w:rsidRPr="002D2583">
        <w:rPr>
          <w:rFonts w:ascii="Times New Roman" w:eastAsia="Times New Roman" w:hAnsi="Times New Roman"/>
          <w:color w:val="010000"/>
          <w:sz w:val="24"/>
          <w:szCs w:val="24"/>
          <w:lang w:eastAsia="tr-TR"/>
        </w:rPr>
        <w:t xml:space="preserve"> </w:t>
      </w:r>
      <w:proofErr w:type="spellStart"/>
      <w:r w:rsidRPr="002D2583">
        <w:rPr>
          <w:rFonts w:ascii="Times New Roman" w:eastAsia="Times New Roman" w:hAnsi="Times New Roman"/>
          <w:color w:val="010000"/>
          <w:sz w:val="24"/>
          <w:szCs w:val="24"/>
          <w:lang w:eastAsia="tr-TR"/>
        </w:rPr>
        <w:t>katılmıyorum</w:t>
      </w:r>
      <w:proofErr w:type="spellEnd"/>
      <w:r w:rsidRPr="002D2583">
        <w:rPr>
          <w:rFonts w:ascii="Times New Roman" w:eastAsia="Times New Roman" w:hAnsi="Times New Roman"/>
          <w:color w:val="010000"/>
          <w:sz w:val="24"/>
          <w:szCs w:val="24"/>
          <w:lang w:eastAsia="tr-TR"/>
        </w:rPr>
        <w:t>.</w:t>
      </w:r>
    </w:p>
    <w:p w:rsidR="002D2583" w:rsidRDefault="002D2583" w:rsidP="002D2583">
      <w:pPr>
        <w:spacing w:after="200"/>
        <w:ind w:right="283" w:firstLine="709"/>
        <w:jc w:val="both"/>
        <w:rPr>
          <w:b/>
          <w:color w:val="010000"/>
        </w:rPr>
      </w:pPr>
      <w:r>
        <w:rPr>
          <w:b/>
          <w:color w:val="010000"/>
        </w:rPr>
        <w:t xml:space="preserve"> </w:t>
      </w:r>
      <w:r w:rsidRPr="002D2583">
        <w:rPr>
          <w:b/>
          <w:color w:val="010000"/>
        </w:rPr>
        <w:t xml:space="preserve"> </w:t>
      </w:r>
      <w:r>
        <w:rPr>
          <w:b/>
          <w:color w:val="010000"/>
        </w:rPr>
        <w:t xml:space="preserve"> </w:t>
      </w:r>
      <w:r w:rsidRPr="002D2583">
        <w:rPr>
          <w:b/>
          <w:color w:val="010000"/>
        </w:rPr>
        <w:t xml:space="preserve"> </w:t>
      </w: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2D2583" w:rsidTr="002D2583">
        <w:tc>
          <w:tcPr>
            <w:tcW w:w="1000" w:type="pct"/>
            <w:shd w:val="clear" w:color="auto" w:fill="auto"/>
          </w:tcPr>
          <w:p w:rsidR="002D2583" w:rsidRDefault="002D2583" w:rsidP="002D2583">
            <w:pPr>
              <w:spacing w:after="200"/>
              <w:ind w:right="283"/>
              <w:jc w:val="both"/>
              <w:rPr>
                <w:b/>
                <w:color w:val="010000"/>
              </w:rPr>
            </w:pPr>
          </w:p>
        </w:tc>
        <w:tc>
          <w:tcPr>
            <w:tcW w:w="1000" w:type="pct"/>
            <w:shd w:val="clear" w:color="auto" w:fill="auto"/>
          </w:tcPr>
          <w:p w:rsidR="002D2583" w:rsidRDefault="002D2583" w:rsidP="002D2583">
            <w:pPr>
              <w:spacing w:after="200"/>
              <w:ind w:right="283"/>
              <w:jc w:val="both"/>
              <w:rPr>
                <w:b/>
                <w:color w:val="010000"/>
              </w:rPr>
            </w:pPr>
          </w:p>
        </w:tc>
        <w:tc>
          <w:tcPr>
            <w:tcW w:w="1000" w:type="pct"/>
            <w:shd w:val="clear" w:color="auto" w:fill="auto"/>
          </w:tcPr>
          <w:p w:rsidR="002D2583" w:rsidRDefault="002D2583" w:rsidP="002D2583">
            <w:pPr>
              <w:spacing w:after="200"/>
              <w:ind w:right="283"/>
              <w:jc w:val="both"/>
              <w:rPr>
                <w:b/>
                <w:color w:val="010000"/>
              </w:rPr>
            </w:pPr>
          </w:p>
        </w:tc>
        <w:tc>
          <w:tcPr>
            <w:tcW w:w="1000" w:type="pct"/>
            <w:shd w:val="clear" w:color="auto" w:fill="auto"/>
          </w:tcPr>
          <w:p w:rsidR="002D2583" w:rsidRDefault="002D2583" w:rsidP="002D2583">
            <w:pPr>
              <w:spacing w:after="200"/>
              <w:ind w:right="283"/>
              <w:jc w:val="both"/>
              <w:rPr>
                <w:b/>
                <w:color w:val="010000"/>
              </w:rPr>
            </w:pPr>
          </w:p>
        </w:tc>
        <w:tc>
          <w:tcPr>
            <w:tcW w:w="1000" w:type="pct"/>
            <w:shd w:val="clear" w:color="auto" w:fill="auto"/>
          </w:tcPr>
          <w:p w:rsidR="002D2583" w:rsidRPr="002D2583" w:rsidRDefault="002D2583" w:rsidP="002D2583">
            <w:pPr>
              <w:spacing w:after="200"/>
              <w:jc w:val="center"/>
              <w:rPr>
                <w:rFonts w:ascii="Times New Roman" w:hAnsi="Times New Roman"/>
                <w:color w:val="010000"/>
              </w:rPr>
            </w:pPr>
            <w:r w:rsidRPr="002D2583">
              <w:rPr>
                <w:rFonts w:ascii="Times New Roman" w:hAnsi="Times New Roman"/>
                <w:color w:val="010000"/>
              </w:rPr>
              <w:t>Başkan</w:t>
            </w:r>
          </w:p>
          <w:p w:rsidR="002D2583" w:rsidRPr="002D2583" w:rsidRDefault="002D2583" w:rsidP="002D2583">
            <w:pPr>
              <w:spacing w:after="200"/>
              <w:jc w:val="center"/>
              <w:rPr>
                <w:rFonts w:ascii="Times New Roman" w:hAnsi="Times New Roman"/>
                <w:b/>
                <w:color w:val="010000"/>
              </w:rPr>
            </w:pPr>
            <w:r w:rsidRPr="002D2583">
              <w:rPr>
                <w:rFonts w:ascii="Times New Roman" w:hAnsi="Times New Roman"/>
                <w:color w:val="010000"/>
              </w:rPr>
              <w:t>Zühtü ARSLAN</w:t>
            </w:r>
          </w:p>
        </w:tc>
      </w:tr>
    </w:tbl>
    <w:p w:rsidR="002D2583" w:rsidRDefault="002D2583" w:rsidP="002D2583">
      <w:pPr>
        <w:spacing w:after="200"/>
        <w:ind w:right="283" w:firstLine="709"/>
        <w:jc w:val="both"/>
        <w:rPr>
          <w:b/>
          <w:color w:val="010000"/>
        </w:rPr>
      </w:pPr>
    </w:p>
    <w:p w:rsidR="002D2583" w:rsidRDefault="002D2583" w:rsidP="002D2583">
      <w:pPr>
        <w:spacing w:after="200"/>
        <w:ind w:right="283"/>
        <w:jc w:val="both"/>
        <w:rPr>
          <w:b/>
          <w:color w:val="010000"/>
        </w:rPr>
      </w:pPr>
    </w:p>
    <w:p w:rsidR="002D2583" w:rsidRDefault="002D2583" w:rsidP="002D2583">
      <w:pPr>
        <w:spacing w:after="200"/>
        <w:ind w:right="283"/>
        <w:jc w:val="both"/>
        <w:rPr>
          <w:b/>
          <w:color w:val="010000"/>
        </w:rPr>
      </w:pPr>
    </w:p>
    <w:p w:rsidR="0007498F" w:rsidRPr="002D2583" w:rsidRDefault="0007498F" w:rsidP="002D2583">
      <w:pPr>
        <w:spacing w:after="200"/>
        <w:ind w:right="283"/>
        <w:jc w:val="center"/>
        <w:rPr>
          <w:b/>
          <w:color w:val="010000"/>
        </w:rPr>
      </w:pPr>
      <w:r w:rsidRPr="002D2583">
        <w:rPr>
          <w:b/>
          <w:color w:val="010000"/>
        </w:rPr>
        <w:t>KARŞIOY GEREKÇESİ</w:t>
      </w:r>
    </w:p>
    <w:p w:rsidR="0007498F" w:rsidRPr="002D2583" w:rsidRDefault="0007498F" w:rsidP="002D2583">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lang w:val="tr-TR"/>
        </w:rPr>
      </w:pPr>
      <w:r w:rsidRPr="002D2583">
        <w:rPr>
          <w:rFonts w:ascii="Times New Roman" w:hAnsi="Times New Roman"/>
          <w:color w:val="010000"/>
          <w:sz w:val="24"/>
          <w:szCs w:val="24"/>
          <w:shd w:val="clear" w:color="auto" w:fill="FFFFFF"/>
          <w:lang w:val="tr-TR"/>
        </w:rPr>
        <w:t xml:space="preserve">Dava konusu kuralların, Anayasa’nın 104. maddesinin </w:t>
      </w:r>
      <w:proofErr w:type="spellStart"/>
      <w:r w:rsidRPr="002D2583">
        <w:rPr>
          <w:rFonts w:ascii="Times New Roman" w:hAnsi="Times New Roman"/>
          <w:color w:val="010000"/>
          <w:sz w:val="24"/>
          <w:szCs w:val="24"/>
          <w:shd w:val="clear" w:color="auto" w:fill="FFFFFF"/>
          <w:lang w:val="tr-TR"/>
        </w:rPr>
        <w:t>onyedinci</w:t>
      </w:r>
      <w:proofErr w:type="spellEnd"/>
      <w:r w:rsidRPr="002D2583">
        <w:rPr>
          <w:rFonts w:ascii="Times New Roman" w:hAnsi="Times New Roman"/>
          <w:color w:val="010000"/>
          <w:sz w:val="24"/>
          <w:szCs w:val="24"/>
          <w:shd w:val="clear" w:color="auto" w:fill="FFFFFF"/>
          <w:lang w:val="tr-TR"/>
        </w:rPr>
        <w:t xml:space="preserve"> fıkrasının üçüncü cümlesine aykırı olduğu düşüncesiyle karara katılmıyorum</w:t>
      </w:r>
      <w:r w:rsidRPr="002D2583">
        <w:rPr>
          <w:rFonts w:ascii="Times New Roman" w:hAnsi="Times New Roman"/>
          <w:color w:val="010000"/>
          <w:sz w:val="24"/>
          <w:shd w:val="clear" w:color="auto" w:fill="FFFFFF"/>
          <w:lang w:val="tr-TR"/>
        </w:rPr>
        <w:t>.</w:t>
      </w:r>
    </w:p>
    <w:p w:rsidR="002D2583" w:rsidRPr="002D2583" w:rsidRDefault="002D2583" w:rsidP="002D2583">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2D2583" w:rsidTr="002D2583">
        <w:tc>
          <w:tcPr>
            <w:tcW w:w="1000" w:type="pct"/>
            <w:shd w:val="clear" w:color="auto" w:fill="auto"/>
          </w:tcPr>
          <w:p w:rsidR="002D2583" w:rsidRDefault="002D2583" w:rsidP="002D2583">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rsidR="002D2583" w:rsidRDefault="002D2583" w:rsidP="002D2583">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rsidR="002D2583" w:rsidRDefault="002D2583" w:rsidP="002D2583">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rsidR="002D2583" w:rsidRDefault="002D2583" w:rsidP="002D2583">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rsidR="002D2583" w:rsidRDefault="002D2583" w:rsidP="002D2583">
            <w:pPr>
              <w:pStyle w:val="ListeParagraf"/>
              <w:spacing w:after="200" w:line="240" w:lineRule="auto"/>
              <w:ind w:left="0"/>
              <w:contextualSpacing w:val="0"/>
              <w:jc w:val="center"/>
              <w:rPr>
                <w:rFonts w:ascii="Times New Roman" w:hAnsi="Times New Roman"/>
                <w:color w:val="010000"/>
                <w:sz w:val="24"/>
                <w:szCs w:val="24"/>
                <w:lang w:val="tr-TR"/>
              </w:rPr>
            </w:pPr>
            <w:r>
              <w:rPr>
                <w:rFonts w:ascii="Times New Roman" w:hAnsi="Times New Roman"/>
                <w:color w:val="010000"/>
                <w:sz w:val="24"/>
                <w:szCs w:val="24"/>
                <w:lang w:val="tr-TR"/>
              </w:rPr>
              <w:t>Üye</w:t>
            </w:r>
          </w:p>
          <w:p w:rsidR="002D2583" w:rsidRPr="002D2583" w:rsidRDefault="002D2583" w:rsidP="002D2583">
            <w:pPr>
              <w:pStyle w:val="ListeParagraf"/>
              <w:spacing w:after="200" w:line="240" w:lineRule="auto"/>
              <w:ind w:left="0"/>
              <w:contextualSpacing w:val="0"/>
              <w:jc w:val="center"/>
              <w:rPr>
                <w:rFonts w:ascii="Times New Roman" w:hAnsi="Times New Roman"/>
                <w:color w:val="010000"/>
                <w:sz w:val="24"/>
                <w:szCs w:val="24"/>
                <w:lang w:val="tr-TR"/>
              </w:rPr>
            </w:pPr>
            <w:r>
              <w:rPr>
                <w:rFonts w:ascii="Times New Roman" w:hAnsi="Times New Roman"/>
                <w:color w:val="010000"/>
                <w:sz w:val="24"/>
                <w:szCs w:val="24"/>
                <w:lang w:val="tr-TR"/>
              </w:rPr>
              <w:t xml:space="preserve"> Engin YILDIRIM</w:t>
            </w:r>
          </w:p>
        </w:tc>
      </w:tr>
    </w:tbl>
    <w:p w:rsidR="002D2583" w:rsidRDefault="002D2583" w:rsidP="002D2583">
      <w:pPr>
        <w:spacing w:after="200"/>
        <w:ind w:right="283"/>
        <w:jc w:val="both"/>
        <w:rPr>
          <w:b/>
          <w:color w:val="010000"/>
        </w:rPr>
      </w:pPr>
    </w:p>
    <w:p w:rsidR="002D2583" w:rsidRDefault="002D2583" w:rsidP="002D2583">
      <w:pPr>
        <w:spacing w:after="200"/>
        <w:ind w:right="283"/>
        <w:jc w:val="both"/>
        <w:rPr>
          <w:b/>
          <w:color w:val="010000"/>
        </w:rPr>
      </w:pPr>
    </w:p>
    <w:p w:rsidR="002D2583" w:rsidRDefault="002D2583" w:rsidP="002D2583">
      <w:pPr>
        <w:spacing w:after="200"/>
        <w:ind w:right="283"/>
        <w:jc w:val="both"/>
        <w:rPr>
          <w:b/>
          <w:color w:val="010000"/>
        </w:rPr>
      </w:pPr>
    </w:p>
    <w:p w:rsidR="000570C9" w:rsidRPr="002D2583" w:rsidRDefault="000570C9" w:rsidP="002D2583">
      <w:pPr>
        <w:spacing w:after="200"/>
        <w:ind w:right="283"/>
        <w:jc w:val="center"/>
        <w:rPr>
          <w:b/>
          <w:color w:val="010000"/>
        </w:rPr>
      </w:pPr>
      <w:r w:rsidRPr="002D2583">
        <w:rPr>
          <w:b/>
          <w:color w:val="010000"/>
        </w:rPr>
        <w:t>KARŞIOY GEREKÇESİ</w:t>
      </w:r>
    </w:p>
    <w:p w:rsidR="000570C9" w:rsidRPr="002D2583" w:rsidRDefault="002D2583" w:rsidP="002D2583">
      <w:pPr>
        <w:spacing w:after="200"/>
        <w:ind w:right="283" w:firstLine="709"/>
        <w:jc w:val="both"/>
        <w:rPr>
          <w:color w:val="010000"/>
          <w:lang w:eastAsia="en-US"/>
        </w:rPr>
      </w:pPr>
      <w:r w:rsidRPr="002D2583">
        <w:rPr>
          <w:color w:val="010000"/>
          <w:lang w:eastAsia="en-US"/>
        </w:rPr>
        <w:t xml:space="preserve"> </w:t>
      </w:r>
      <w:r w:rsidR="000570C9" w:rsidRPr="002D2583">
        <w:rPr>
          <w:color w:val="010000"/>
          <w:lang w:eastAsia="en-US"/>
        </w:rPr>
        <w:t>(100) numaralı Cumhurbaşkanlığı Kararnamesinin (CBK) 1. maddesinin Anayasaya aykırı olmadığına ve iptal talebinin reddine karar verilmiştir.</w:t>
      </w:r>
    </w:p>
    <w:p w:rsidR="000570C9" w:rsidRPr="002D2583" w:rsidRDefault="000570C9" w:rsidP="002D2583">
      <w:pPr>
        <w:spacing w:after="200"/>
        <w:ind w:right="283" w:firstLine="709"/>
        <w:jc w:val="both"/>
        <w:rPr>
          <w:color w:val="010000"/>
          <w:lang w:eastAsia="en-US"/>
        </w:rPr>
      </w:pPr>
      <w:proofErr w:type="spellStart"/>
      <w:r w:rsidRPr="002D2583">
        <w:rPr>
          <w:color w:val="010000"/>
          <w:lang w:eastAsia="en-US"/>
        </w:rPr>
        <w:lastRenderedPageBreak/>
        <w:t>Red</w:t>
      </w:r>
      <w:proofErr w:type="spellEnd"/>
      <w:r w:rsidRPr="002D2583">
        <w:rPr>
          <w:color w:val="010000"/>
          <w:lang w:eastAsia="en-US"/>
        </w:rPr>
        <w:t xml:space="preserve"> kararının gerekçesinde; kamu kurum ve kuruluşlarının kadrolarının ihdası ve iptali konusundaki düzenlemelerin idarenin teşkilât yapısına ve dolayısıyla yürütme yetkisine ilişkin olduğu, Anayasada CBK ile düzenlenmesi yasaklanan haklar ve ödevler ile ilgisinin bulunmadığı, Anayasanın 106. ve 123. maddelerinin son fıkraları ile bağlantılı olarak 104. maddenin </w:t>
      </w:r>
      <w:proofErr w:type="spellStart"/>
      <w:r w:rsidRPr="002D2583">
        <w:rPr>
          <w:color w:val="010000"/>
          <w:lang w:eastAsia="en-US"/>
        </w:rPr>
        <w:t>onyedinci</w:t>
      </w:r>
      <w:proofErr w:type="spellEnd"/>
      <w:r w:rsidRPr="002D2583">
        <w:rPr>
          <w:color w:val="010000"/>
          <w:lang w:eastAsia="en-US"/>
        </w:rPr>
        <w:t xml:space="preserve"> fıkrasının üçüncü cümlesine aykırı bir yönü olmadığı gibi daha önce kanunlarda da açıkça düzenlenmediği, bu nedenlerle konu yönünden Anayasanın 104. maddesine aykırı olmadığı belirtilmiştir.</w:t>
      </w:r>
    </w:p>
    <w:p w:rsidR="000570C9" w:rsidRPr="002D2583" w:rsidRDefault="000570C9" w:rsidP="002D2583">
      <w:pPr>
        <w:spacing w:after="200"/>
        <w:ind w:right="283" w:firstLine="709"/>
        <w:jc w:val="both"/>
        <w:rPr>
          <w:color w:val="010000"/>
          <w:lang w:eastAsia="en-US"/>
        </w:rPr>
      </w:pPr>
      <w:proofErr w:type="spellStart"/>
      <w:r w:rsidRPr="002D2583">
        <w:rPr>
          <w:color w:val="010000"/>
          <w:lang w:eastAsia="en-US"/>
        </w:rPr>
        <w:t>CBK’nın</w:t>
      </w:r>
      <w:proofErr w:type="spellEnd"/>
      <w:r w:rsidRPr="002D2583">
        <w:rPr>
          <w:color w:val="010000"/>
          <w:lang w:eastAsia="en-US"/>
        </w:rPr>
        <w:t xml:space="preserve"> 1. maddesinde, ekli (1) sayılı listedeki kadroların ihdas edilerek (2) numaralı Genel Kadro ve Usulü Hakkında </w:t>
      </w:r>
      <w:proofErr w:type="spellStart"/>
      <w:r w:rsidRPr="002D2583">
        <w:rPr>
          <w:color w:val="010000"/>
          <w:lang w:eastAsia="en-US"/>
        </w:rPr>
        <w:t>CBK’nın</w:t>
      </w:r>
      <w:proofErr w:type="spellEnd"/>
      <w:r w:rsidRPr="002D2583">
        <w:rPr>
          <w:color w:val="010000"/>
          <w:lang w:eastAsia="en-US"/>
        </w:rPr>
        <w:t xml:space="preserve"> eki (I) sayılı Cetvelin ilgili bölümlerine eklendiği ve ekli (2) sayılı listedeki kadroların iptal edilerek aynı cetvelin ilgili bölümünden çıkarıldığı hükme bağlanmıştır. </w:t>
      </w:r>
    </w:p>
    <w:p w:rsidR="000570C9" w:rsidRPr="002D2583" w:rsidRDefault="000570C9" w:rsidP="002D2583">
      <w:pPr>
        <w:spacing w:after="200"/>
        <w:ind w:right="283" w:firstLine="709"/>
        <w:jc w:val="both"/>
        <w:rPr>
          <w:color w:val="010000"/>
          <w:lang w:eastAsia="en-US"/>
        </w:rPr>
      </w:pPr>
      <w:r w:rsidRPr="002D2583">
        <w:rPr>
          <w:color w:val="010000"/>
          <w:lang w:eastAsia="en-US"/>
        </w:rPr>
        <w:t xml:space="preserve">Çoğunluğun </w:t>
      </w:r>
      <w:proofErr w:type="spellStart"/>
      <w:r w:rsidRPr="002D2583">
        <w:rPr>
          <w:color w:val="010000"/>
          <w:lang w:eastAsia="en-US"/>
        </w:rPr>
        <w:t>red</w:t>
      </w:r>
      <w:proofErr w:type="spellEnd"/>
      <w:r w:rsidRPr="002D2583">
        <w:rPr>
          <w:color w:val="010000"/>
          <w:lang w:eastAsia="en-US"/>
        </w:rPr>
        <w:t xml:space="preserve"> gerekçesinde atıf yapılan 11/6/2020 tarihli ve E.2018/119, K.2020/25 sayılı; 31/3/2021 tarihli ve E.2020/8, K.2021/25 sayılı; 16/12/2021 tarihli ve E.2021/50, K.2021/89 sayılı; 30/12/2021 tarihli ve E.2021/91, K.2021/106 sayılı; 9/3/2023 tarihli ve E.2022/37, K.2023/44 sayılı</w:t>
      </w:r>
      <w:r w:rsidR="002D2583" w:rsidRPr="002D2583">
        <w:rPr>
          <w:color w:val="010000"/>
          <w:lang w:eastAsia="en-US"/>
        </w:rPr>
        <w:t xml:space="preserve"> </w:t>
      </w:r>
      <w:r w:rsidRPr="002D2583">
        <w:rPr>
          <w:color w:val="010000"/>
          <w:lang w:eastAsia="en-US"/>
        </w:rPr>
        <w:t xml:space="preserve">kararlara ilişkin olanlar da dâhil olmak üzere daha önceki </w:t>
      </w:r>
      <w:proofErr w:type="spellStart"/>
      <w:r w:rsidRPr="002D2583">
        <w:rPr>
          <w:color w:val="010000"/>
          <w:lang w:eastAsia="en-US"/>
        </w:rPr>
        <w:t>karşıoy</w:t>
      </w:r>
      <w:proofErr w:type="spellEnd"/>
      <w:r w:rsidRPr="002D2583">
        <w:rPr>
          <w:color w:val="010000"/>
          <w:lang w:eastAsia="en-US"/>
        </w:rPr>
        <w:t xml:space="preserve"> gerekçelerimde ayrıntılı olarak açıklanan sebeplerle (geniş açıklama için ayrıca bkz. 12/6/2020 tarihli ve E.2019/105, K.2020/30 sayılı; 30/12/2020 tarihli ve E.2019/71, K.2020/82 sayılı kararlara ilişkin </w:t>
      </w:r>
      <w:proofErr w:type="spellStart"/>
      <w:r w:rsidRPr="002D2583">
        <w:rPr>
          <w:color w:val="010000"/>
          <w:lang w:eastAsia="en-US"/>
        </w:rPr>
        <w:t>karşıoy</w:t>
      </w:r>
      <w:proofErr w:type="spellEnd"/>
      <w:r w:rsidRPr="002D2583">
        <w:rPr>
          <w:color w:val="010000"/>
          <w:lang w:eastAsia="en-US"/>
        </w:rPr>
        <w:t xml:space="preserve"> gerekçelerim) bütçe hakkı ile ilgili bulunan kadro iptali ve ihdasının yürütme yetkisine ilişkin konulardan olmamasından dolayı Anayasanın 104. maddenin </w:t>
      </w:r>
      <w:proofErr w:type="spellStart"/>
      <w:r w:rsidRPr="002D2583">
        <w:rPr>
          <w:color w:val="010000"/>
          <w:lang w:eastAsia="en-US"/>
        </w:rPr>
        <w:t>onyedinci</w:t>
      </w:r>
      <w:proofErr w:type="spellEnd"/>
      <w:r w:rsidRPr="002D2583">
        <w:rPr>
          <w:color w:val="010000"/>
          <w:lang w:eastAsia="en-US"/>
        </w:rPr>
        <w:t xml:space="preserve"> fıkrasının birinci cümlesine; 123. ve 128. maddeleri uyarınca kanunla düzenlenmesi gereken konular arasında yer almasından dolayı da üçüncü cümlesine göre CBK ile düzenlenmesi mümkün değildir.</w:t>
      </w:r>
    </w:p>
    <w:p w:rsidR="000570C9" w:rsidRPr="002D2583" w:rsidRDefault="000570C9" w:rsidP="002D2583">
      <w:pPr>
        <w:spacing w:after="200"/>
        <w:ind w:right="283" w:firstLine="709"/>
        <w:jc w:val="both"/>
        <w:rPr>
          <w:color w:val="010000"/>
          <w:lang w:eastAsia="en-US"/>
        </w:rPr>
      </w:pPr>
      <w:r w:rsidRPr="002D2583">
        <w:rPr>
          <w:color w:val="010000"/>
          <w:lang w:eastAsia="en-US"/>
        </w:rPr>
        <w:t xml:space="preserve">Yukarıda belirtilen sebeplerle, anılan kuralın konu bakımından yetki yönünden Anayasanın 104. maddesinin </w:t>
      </w:r>
      <w:proofErr w:type="spellStart"/>
      <w:r w:rsidRPr="002D2583">
        <w:rPr>
          <w:color w:val="010000"/>
          <w:lang w:eastAsia="en-US"/>
        </w:rPr>
        <w:t>onyedinci</w:t>
      </w:r>
      <w:proofErr w:type="spellEnd"/>
      <w:r w:rsidRPr="002D2583">
        <w:rPr>
          <w:color w:val="010000"/>
          <w:lang w:eastAsia="en-US"/>
        </w:rPr>
        <w:t xml:space="preserve"> fıkrasının birinci ve üçüncü cümlelerine aykırı olduğu ve iptal edilmesi gerektiği düşüncesiyle çoğunluğun </w:t>
      </w:r>
      <w:proofErr w:type="spellStart"/>
      <w:r w:rsidRPr="002D2583">
        <w:rPr>
          <w:color w:val="010000"/>
          <w:lang w:eastAsia="en-US"/>
        </w:rPr>
        <w:t>red</w:t>
      </w:r>
      <w:proofErr w:type="spellEnd"/>
      <w:r w:rsidRPr="002D2583">
        <w:rPr>
          <w:color w:val="010000"/>
          <w:lang w:eastAsia="en-US"/>
        </w:rPr>
        <w:t xml:space="preserve"> kararına karşıyım.</w:t>
      </w:r>
    </w:p>
    <w:p w:rsidR="000570C9" w:rsidRPr="002D2583" w:rsidRDefault="000570C9" w:rsidP="002D2583">
      <w:pPr>
        <w:spacing w:after="200"/>
        <w:ind w:right="283" w:firstLine="709"/>
        <w:jc w:val="both"/>
        <w:rPr>
          <w:color w:val="010000"/>
          <w:lang w:eastAsia="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2D2583" w:rsidTr="002D2583">
        <w:tc>
          <w:tcPr>
            <w:tcW w:w="1000" w:type="pct"/>
            <w:shd w:val="clear" w:color="auto" w:fill="auto"/>
          </w:tcPr>
          <w:p w:rsidR="002D2583" w:rsidRDefault="002D2583" w:rsidP="002D2583">
            <w:pPr>
              <w:spacing w:after="200"/>
              <w:ind w:right="283"/>
              <w:jc w:val="both"/>
              <w:rPr>
                <w:b/>
                <w:bCs/>
                <w:color w:val="010000"/>
              </w:rPr>
            </w:pPr>
          </w:p>
        </w:tc>
        <w:tc>
          <w:tcPr>
            <w:tcW w:w="1000" w:type="pct"/>
            <w:shd w:val="clear" w:color="auto" w:fill="auto"/>
          </w:tcPr>
          <w:p w:rsidR="002D2583" w:rsidRDefault="002D2583" w:rsidP="002D2583">
            <w:pPr>
              <w:spacing w:after="200"/>
              <w:ind w:right="283"/>
              <w:jc w:val="both"/>
              <w:rPr>
                <w:b/>
                <w:bCs/>
                <w:color w:val="010000"/>
              </w:rPr>
            </w:pPr>
          </w:p>
        </w:tc>
        <w:tc>
          <w:tcPr>
            <w:tcW w:w="1000" w:type="pct"/>
            <w:shd w:val="clear" w:color="auto" w:fill="auto"/>
          </w:tcPr>
          <w:p w:rsidR="002D2583" w:rsidRDefault="002D2583" w:rsidP="002D2583">
            <w:pPr>
              <w:spacing w:after="200"/>
              <w:ind w:right="283"/>
              <w:jc w:val="both"/>
              <w:rPr>
                <w:b/>
                <w:bCs/>
                <w:color w:val="010000"/>
              </w:rPr>
            </w:pPr>
          </w:p>
        </w:tc>
        <w:tc>
          <w:tcPr>
            <w:tcW w:w="1000" w:type="pct"/>
            <w:shd w:val="clear" w:color="auto" w:fill="auto"/>
          </w:tcPr>
          <w:p w:rsidR="002D2583" w:rsidRDefault="002D2583" w:rsidP="002D2583">
            <w:pPr>
              <w:spacing w:after="200"/>
              <w:ind w:right="283"/>
              <w:jc w:val="both"/>
              <w:rPr>
                <w:b/>
                <w:bCs/>
                <w:color w:val="010000"/>
              </w:rPr>
            </w:pPr>
          </w:p>
        </w:tc>
        <w:tc>
          <w:tcPr>
            <w:tcW w:w="1000" w:type="pct"/>
            <w:shd w:val="clear" w:color="auto" w:fill="auto"/>
          </w:tcPr>
          <w:p w:rsidR="002D2583" w:rsidRPr="002D2583" w:rsidRDefault="002D2583" w:rsidP="002D2583">
            <w:pPr>
              <w:spacing w:after="200"/>
              <w:jc w:val="center"/>
              <w:rPr>
                <w:rFonts w:ascii="Times New Roman" w:hAnsi="Times New Roman"/>
                <w:bCs/>
                <w:color w:val="010000"/>
              </w:rPr>
            </w:pPr>
            <w:r>
              <w:rPr>
                <w:rFonts w:ascii="Times New Roman" w:hAnsi="Times New Roman"/>
                <w:b/>
                <w:bCs/>
                <w:color w:val="010000"/>
              </w:rPr>
              <w:t xml:space="preserve">  </w:t>
            </w:r>
            <w:r w:rsidRPr="002D2583">
              <w:rPr>
                <w:rFonts w:ascii="Times New Roman" w:hAnsi="Times New Roman"/>
                <w:bCs/>
                <w:color w:val="010000"/>
              </w:rPr>
              <w:t>Üye</w:t>
            </w:r>
          </w:p>
          <w:p w:rsidR="002D2583" w:rsidRPr="002D2583" w:rsidRDefault="002D2583" w:rsidP="002D2583">
            <w:pPr>
              <w:spacing w:after="200"/>
              <w:jc w:val="center"/>
              <w:rPr>
                <w:rFonts w:ascii="Times New Roman" w:hAnsi="Times New Roman"/>
                <w:b/>
                <w:bCs/>
                <w:color w:val="010000"/>
              </w:rPr>
            </w:pPr>
            <w:r w:rsidRPr="002D2583">
              <w:rPr>
                <w:rFonts w:ascii="Times New Roman" w:hAnsi="Times New Roman"/>
                <w:bCs/>
                <w:color w:val="010000"/>
              </w:rPr>
              <w:t>M. Emin KUZ</w:t>
            </w:r>
          </w:p>
        </w:tc>
      </w:tr>
    </w:tbl>
    <w:p w:rsidR="002D2583" w:rsidRDefault="002D2583" w:rsidP="002D2583">
      <w:pPr>
        <w:spacing w:after="200"/>
        <w:ind w:right="283" w:firstLine="709"/>
        <w:jc w:val="both"/>
        <w:rPr>
          <w:b/>
          <w:bCs/>
          <w:color w:val="010000"/>
        </w:rPr>
      </w:pPr>
    </w:p>
    <w:p w:rsidR="002D2583" w:rsidRDefault="002D2583" w:rsidP="002D2583">
      <w:pPr>
        <w:spacing w:after="200"/>
        <w:ind w:right="283"/>
        <w:jc w:val="both"/>
        <w:rPr>
          <w:b/>
          <w:bCs/>
          <w:color w:val="010000"/>
        </w:rPr>
      </w:pPr>
    </w:p>
    <w:p w:rsidR="002D2583" w:rsidRDefault="002D2583" w:rsidP="002D2583">
      <w:pPr>
        <w:spacing w:after="200"/>
        <w:ind w:right="283"/>
        <w:jc w:val="both"/>
        <w:rPr>
          <w:b/>
          <w:bCs/>
          <w:color w:val="010000"/>
        </w:rPr>
      </w:pPr>
    </w:p>
    <w:p w:rsidR="002D2583" w:rsidRDefault="002D2583" w:rsidP="002D2583">
      <w:pPr>
        <w:spacing w:after="200"/>
        <w:ind w:right="283"/>
        <w:jc w:val="both"/>
        <w:rPr>
          <w:b/>
          <w:bCs/>
          <w:color w:val="010000"/>
        </w:rPr>
      </w:pPr>
    </w:p>
    <w:p w:rsidR="00F7200A" w:rsidRPr="002D2583" w:rsidRDefault="00F7200A" w:rsidP="002D2583">
      <w:pPr>
        <w:spacing w:after="200"/>
        <w:ind w:right="283"/>
        <w:jc w:val="center"/>
        <w:rPr>
          <w:b/>
          <w:bCs/>
          <w:color w:val="010000"/>
        </w:rPr>
      </w:pPr>
      <w:r w:rsidRPr="002D2583">
        <w:rPr>
          <w:b/>
          <w:bCs/>
          <w:color w:val="010000"/>
        </w:rPr>
        <w:t>KARŞIOY GEREKÇESİ</w:t>
      </w:r>
    </w:p>
    <w:p w:rsidR="00F7200A" w:rsidRPr="002D2583" w:rsidRDefault="00F7200A" w:rsidP="002D2583">
      <w:pPr>
        <w:spacing w:after="200"/>
        <w:ind w:right="283" w:firstLine="709"/>
        <w:jc w:val="both"/>
        <w:rPr>
          <w:bCs/>
          <w:color w:val="010000"/>
        </w:rPr>
      </w:pPr>
      <w:r w:rsidRPr="002D2583">
        <w:rPr>
          <w:bCs/>
          <w:color w:val="010000"/>
        </w:rPr>
        <w:t xml:space="preserve">1. 1/06/2022 tarih ve (100) numaralı Cumhurbaşkanlığı Kararnamesinin 1. ve 2. maddelerinin konu bakımından yetki yönü ile Anayasa’nın 104. maddesinin on yedinci fıkrasına aykırı olduğu için iptali gerektiği kanaatindeyim. </w:t>
      </w:r>
    </w:p>
    <w:p w:rsidR="00F7200A" w:rsidRPr="002D2583" w:rsidRDefault="00F7200A" w:rsidP="002D2583">
      <w:pPr>
        <w:spacing w:after="200"/>
        <w:ind w:right="283" w:firstLine="709"/>
        <w:jc w:val="both"/>
        <w:rPr>
          <w:bCs/>
          <w:color w:val="010000"/>
        </w:rPr>
      </w:pPr>
      <w:r w:rsidRPr="002D2583">
        <w:rPr>
          <w:bCs/>
          <w:color w:val="010000"/>
        </w:rPr>
        <w:t xml:space="preserve">2. Bu konudaki Anayasa’ya aykırılık gerekçelerim daha önce Mahkememizin vermiş olduğu E.: 2018/119, K.: 2020/25 sayılı karardaki </w:t>
      </w:r>
      <w:proofErr w:type="spellStart"/>
      <w:r w:rsidRPr="002D2583">
        <w:rPr>
          <w:bCs/>
          <w:color w:val="010000"/>
        </w:rPr>
        <w:t>karşıoyumun</w:t>
      </w:r>
      <w:proofErr w:type="spellEnd"/>
      <w:r w:rsidRPr="002D2583">
        <w:rPr>
          <w:bCs/>
          <w:color w:val="010000"/>
        </w:rPr>
        <w:t xml:space="preserve"> ilk yirmi paragrafındaki gerekçelerle aynı niteliktedir. Bu gerekçelerle (100) numaralı Cumhurbaşkanlığı Kararnamesinin </w:t>
      </w:r>
      <w:r w:rsidRPr="002D2583">
        <w:rPr>
          <w:bCs/>
          <w:color w:val="010000"/>
        </w:rPr>
        <w:lastRenderedPageBreak/>
        <w:t>dava konusu 1. ve 2. maddelerinin konu bakımından yetki yönü ile Anayasa’ya aykırı olduğu için iptali gerektiği kanaatinde olduğumdan çoğunluğun aksi yöndeki kararına katılmamaktayım.</w:t>
      </w:r>
    </w:p>
    <w:p w:rsidR="002D2583" w:rsidRDefault="002D2583" w:rsidP="002D2583">
      <w:pPr>
        <w:spacing w:after="200"/>
        <w:ind w:right="283" w:firstLine="709"/>
        <w:jc w:val="both"/>
        <w:rPr>
          <w:b/>
          <w:bCs/>
          <w:caps/>
          <w:color w:val="010000"/>
          <w:lang w:eastAsia="zh-CN"/>
        </w:rPr>
      </w:pPr>
      <w:r>
        <w:rPr>
          <w:b/>
          <w:bCs/>
          <w:caps/>
          <w:color w:val="010000"/>
          <w:lang w:eastAsia="zh-CN"/>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2D2583" w:rsidTr="002D2583">
        <w:tc>
          <w:tcPr>
            <w:tcW w:w="1000" w:type="pct"/>
            <w:shd w:val="clear" w:color="auto" w:fill="auto"/>
          </w:tcPr>
          <w:p w:rsidR="002D2583" w:rsidRDefault="002D2583" w:rsidP="002D2583">
            <w:pPr>
              <w:spacing w:after="200"/>
              <w:ind w:right="283"/>
              <w:jc w:val="both"/>
              <w:rPr>
                <w:b/>
                <w:bCs/>
                <w:caps/>
                <w:color w:val="010000"/>
                <w:lang w:eastAsia="zh-CN"/>
              </w:rPr>
            </w:pPr>
          </w:p>
        </w:tc>
        <w:tc>
          <w:tcPr>
            <w:tcW w:w="1000" w:type="pct"/>
            <w:shd w:val="clear" w:color="auto" w:fill="auto"/>
          </w:tcPr>
          <w:p w:rsidR="002D2583" w:rsidRDefault="002D2583" w:rsidP="002D2583">
            <w:pPr>
              <w:spacing w:after="200"/>
              <w:ind w:right="283"/>
              <w:jc w:val="both"/>
              <w:rPr>
                <w:b/>
                <w:bCs/>
                <w:caps/>
                <w:color w:val="010000"/>
                <w:lang w:eastAsia="zh-CN"/>
              </w:rPr>
            </w:pPr>
          </w:p>
        </w:tc>
        <w:tc>
          <w:tcPr>
            <w:tcW w:w="1000" w:type="pct"/>
            <w:shd w:val="clear" w:color="auto" w:fill="auto"/>
          </w:tcPr>
          <w:p w:rsidR="002D2583" w:rsidRDefault="002D2583" w:rsidP="002D2583">
            <w:pPr>
              <w:spacing w:after="200"/>
              <w:ind w:right="283"/>
              <w:jc w:val="both"/>
              <w:rPr>
                <w:b/>
                <w:bCs/>
                <w:caps/>
                <w:color w:val="010000"/>
                <w:lang w:eastAsia="zh-CN"/>
              </w:rPr>
            </w:pPr>
          </w:p>
        </w:tc>
        <w:tc>
          <w:tcPr>
            <w:tcW w:w="1000" w:type="pct"/>
            <w:shd w:val="clear" w:color="auto" w:fill="auto"/>
          </w:tcPr>
          <w:p w:rsidR="002D2583" w:rsidRDefault="002D2583" w:rsidP="002D2583">
            <w:pPr>
              <w:spacing w:after="200"/>
              <w:ind w:right="283"/>
              <w:jc w:val="both"/>
              <w:rPr>
                <w:b/>
                <w:bCs/>
                <w:caps/>
                <w:color w:val="010000"/>
                <w:lang w:eastAsia="zh-CN"/>
              </w:rPr>
            </w:pPr>
          </w:p>
        </w:tc>
        <w:tc>
          <w:tcPr>
            <w:tcW w:w="1000" w:type="pct"/>
            <w:shd w:val="clear" w:color="auto" w:fill="auto"/>
          </w:tcPr>
          <w:p w:rsidR="002D2583" w:rsidRPr="002D2583" w:rsidRDefault="002D2583" w:rsidP="002D2583">
            <w:pPr>
              <w:spacing w:after="200"/>
              <w:jc w:val="center"/>
              <w:rPr>
                <w:rFonts w:ascii="Times New Roman" w:hAnsi="Times New Roman"/>
                <w:bCs/>
                <w:caps/>
                <w:color w:val="010000"/>
                <w:lang w:eastAsia="zh-CN"/>
              </w:rPr>
            </w:pPr>
            <w:r w:rsidRPr="002D2583">
              <w:rPr>
                <w:rFonts w:ascii="Times New Roman" w:hAnsi="Times New Roman"/>
                <w:bCs/>
                <w:color w:val="010000"/>
                <w:lang w:eastAsia="zh-CN"/>
              </w:rPr>
              <w:t>Üye</w:t>
            </w:r>
          </w:p>
          <w:p w:rsidR="002D2583" w:rsidRPr="002D2583" w:rsidRDefault="002D2583" w:rsidP="002D2583">
            <w:pPr>
              <w:spacing w:after="200"/>
              <w:jc w:val="center"/>
              <w:rPr>
                <w:rFonts w:ascii="Times New Roman" w:hAnsi="Times New Roman"/>
                <w:b/>
                <w:bCs/>
                <w:caps/>
                <w:color w:val="010000"/>
                <w:lang w:eastAsia="zh-CN"/>
              </w:rPr>
            </w:pPr>
            <w:r w:rsidRPr="002D2583">
              <w:rPr>
                <w:rFonts w:ascii="Times New Roman" w:hAnsi="Times New Roman"/>
                <w:bCs/>
                <w:color w:val="010000"/>
                <w:lang w:eastAsia="zh-CN"/>
              </w:rPr>
              <w:t xml:space="preserve">Yusuf </w:t>
            </w:r>
            <w:r>
              <w:rPr>
                <w:rFonts w:ascii="Times New Roman" w:hAnsi="Times New Roman"/>
                <w:bCs/>
                <w:color w:val="010000"/>
                <w:lang w:eastAsia="zh-CN"/>
              </w:rPr>
              <w:t>Ş</w:t>
            </w:r>
            <w:r w:rsidRPr="002D2583">
              <w:rPr>
                <w:rFonts w:ascii="Times New Roman" w:hAnsi="Times New Roman"/>
                <w:bCs/>
                <w:color w:val="010000"/>
                <w:lang w:eastAsia="zh-CN"/>
              </w:rPr>
              <w:t>evki</w:t>
            </w:r>
            <w:r w:rsidRPr="002D2583">
              <w:rPr>
                <w:rFonts w:ascii="Times New Roman" w:hAnsi="Times New Roman"/>
                <w:bCs/>
                <w:caps/>
                <w:color w:val="010000"/>
                <w:lang w:eastAsia="zh-CN"/>
              </w:rPr>
              <w:t xml:space="preserve"> HAKYEMEZ</w:t>
            </w:r>
          </w:p>
        </w:tc>
      </w:tr>
    </w:tbl>
    <w:p w:rsidR="002D2583" w:rsidRDefault="002D2583" w:rsidP="002D2583">
      <w:pPr>
        <w:spacing w:after="200"/>
        <w:ind w:right="283" w:firstLine="709"/>
        <w:jc w:val="both"/>
        <w:rPr>
          <w:b/>
          <w:bCs/>
          <w:caps/>
          <w:color w:val="010000"/>
          <w:lang w:eastAsia="zh-CN"/>
        </w:rPr>
      </w:pPr>
    </w:p>
    <w:p w:rsidR="003C2693" w:rsidRDefault="003C2693" w:rsidP="003C2693">
      <w:pPr>
        <w:spacing w:after="200"/>
        <w:ind w:right="283"/>
        <w:jc w:val="both"/>
        <w:rPr>
          <w:b/>
          <w:bCs/>
          <w:caps/>
          <w:color w:val="010000"/>
          <w:lang w:eastAsia="zh-CN"/>
        </w:rPr>
      </w:pPr>
    </w:p>
    <w:p w:rsidR="003C2693" w:rsidRDefault="003C2693" w:rsidP="003C2693">
      <w:pPr>
        <w:spacing w:after="200"/>
        <w:ind w:right="283"/>
        <w:jc w:val="both"/>
        <w:rPr>
          <w:b/>
          <w:bCs/>
          <w:caps/>
          <w:color w:val="010000"/>
          <w:lang w:eastAsia="zh-CN"/>
        </w:rPr>
      </w:pPr>
    </w:p>
    <w:p w:rsidR="003C2693" w:rsidRDefault="003C2693" w:rsidP="003C2693">
      <w:pPr>
        <w:spacing w:after="200"/>
        <w:ind w:right="283"/>
        <w:jc w:val="both"/>
        <w:rPr>
          <w:b/>
          <w:bCs/>
          <w:caps/>
          <w:color w:val="010000"/>
          <w:lang w:eastAsia="zh-CN"/>
        </w:rPr>
      </w:pPr>
    </w:p>
    <w:p w:rsidR="00D12A1E" w:rsidRPr="002D2583" w:rsidRDefault="00D12A1E" w:rsidP="003C2693">
      <w:pPr>
        <w:spacing w:after="200"/>
        <w:ind w:right="283"/>
        <w:jc w:val="center"/>
        <w:rPr>
          <w:b/>
          <w:bCs/>
          <w:caps/>
          <w:color w:val="010000"/>
          <w:lang w:eastAsia="zh-CN"/>
        </w:rPr>
      </w:pPr>
      <w:r w:rsidRPr="002D2583">
        <w:rPr>
          <w:b/>
          <w:bCs/>
          <w:caps/>
          <w:color w:val="010000"/>
          <w:lang w:eastAsia="zh-CN"/>
        </w:rPr>
        <w:t>KARŞI OY GEREKÇESİ</w:t>
      </w:r>
    </w:p>
    <w:p w:rsidR="00D12A1E" w:rsidRPr="002D2583" w:rsidRDefault="00D12A1E" w:rsidP="002D2583">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2D2583">
        <w:rPr>
          <w:rFonts w:ascii="Times New Roman" w:eastAsia="Times New Roman" w:hAnsi="Times New Roman"/>
          <w:color w:val="010000"/>
          <w:sz w:val="24"/>
          <w:szCs w:val="24"/>
          <w:lang w:val="tr-TR" w:eastAsia="tr-TR"/>
        </w:rPr>
        <w:t>Mahkememiz çoğunluğunun 1/6/2022 tarihli ve (100) numaralı Bazı Kamu Kurum ve Kuruluşlarına Kadro İhdas Edilmesine Dair Cumhurbaşkanlığı Kararnamesi’nin</w:t>
      </w:r>
      <w:r w:rsidRPr="002D2583">
        <w:rPr>
          <w:rFonts w:ascii="Times New Roman" w:eastAsia="Times New Roman" w:hAnsi="Times New Roman"/>
          <w:bCs/>
          <w:color w:val="010000"/>
          <w:sz w:val="24"/>
          <w:szCs w:val="24"/>
          <w:lang w:val="tr-TR" w:eastAsia="tr-TR"/>
        </w:rPr>
        <w:t>; 1. maddesiyle</w:t>
      </w:r>
      <w:r w:rsidRPr="002D2583">
        <w:rPr>
          <w:rFonts w:ascii="Times New Roman" w:eastAsia="Times New Roman" w:hAnsi="Times New Roman"/>
          <w:color w:val="010000"/>
          <w:sz w:val="24"/>
          <w:szCs w:val="24"/>
          <w:lang w:val="tr-TR" w:eastAsia="tr-TR"/>
        </w:rPr>
        <w:t xml:space="preserve"> ilgili, gerçekleştirilen Anayasa'ya uygunluk denetiminde ulaştığı kanaate katılmamaktayım.</w:t>
      </w:r>
    </w:p>
    <w:p w:rsidR="00D12A1E" w:rsidRPr="002D2583" w:rsidRDefault="00D12A1E" w:rsidP="002D2583">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2D2583">
        <w:rPr>
          <w:rFonts w:ascii="Times New Roman" w:eastAsia="Times New Roman" w:hAnsi="Times New Roman"/>
          <w:color w:val="010000"/>
          <w:sz w:val="24"/>
          <w:szCs w:val="24"/>
          <w:lang w:val="tr-TR" w:eastAsia="zh-CN"/>
        </w:rPr>
        <w:t xml:space="preserve">Kuralla; Adalet, İçişleri, Sanayi ve Teknoloji, </w:t>
      </w:r>
      <w:r w:rsidRPr="002D2583">
        <w:rPr>
          <w:rFonts w:ascii="Times New Roman" w:eastAsia="Times New Roman" w:hAnsi="Times New Roman"/>
          <w:bCs/>
          <w:color w:val="010000"/>
          <w:sz w:val="24"/>
          <w:szCs w:val="24"/>
          <w:lang w:val="tr-TR" w:eastAsia="zh-CN"/>
        </w:rPr>
        <w:t>Çevre, Şehircilik ve İklim Değişikliği, Milli Eğitim, Tarım ve Orman, Aile ve Sosyal Hizmetler Bakanlıklarına, Çevre, Şehircilik ve İklim Değişikliği</w:t>
      </w:r>
      <w:r w:rsidRPr="002D2583">
        <w:rPr>
          <w:rFonts w:ascii="Times New Roman" w:eastAsia="Times New Roman" w:hAnsi="Times New Roman"/>
          <w:color w:val="010000"/>
          <w:sz w:val="24"/>
          <w:szCs w:val="24"/>
          <w:lang w:val="tr-TR" w:eastAsia="zh-CN"/>
        </w:rPr>
        <w:t xml:space="preserve"> Bakanlığına bağlı İklim Değişikliği Başkanlığına, Cumhurbaşkanlığına bağlı Diyanet İşleri ve Savunma Sanayii Başkanlıklarına, kamu tüzel kişiliğine sahip </w:t>
      </w:r>
      <w:r w:rsidRPr="002D2583">
        <w:rPr>
          <w:rFonts w:ascii="Times New Roman" w:eastAsia="Times New Roman" w:hAnsi="Times New Roman"/>
          <w:bCs/>
          <w:color w:val="010000"/>
          <w:sz w:val="24"/>
          <w:szCs w:val="24"/>
          <w:lang w:val="tr-TR" w:eastAsia="zh-CN"/>
        </w:rPr>
        <w:t xml:space="preserve">Devlet Su İşleri, Orman, Vakıflar ve Türkiye Hudut ve Sahiller Sağlık Genel Müdürlüklerine ve Sosyal Güvenlik Kurumu Başkanlığına </w:t>
      </w:r>
      <w:r w:rsidRPr="002D2583">
        <w:rPr>
          <w:rFonts w:ascii="Times New Roman" w:eastAsia="Times New Roman" w:hAnsi="Times New Roman"/>
          <w:color w:val="010000"/>
          <w:sz w:val="24"/>
          <w:szCs w:val="24"/>
          <w:lang w:val="tr-TR" w:eastAsia="zh-CN"/>
        </w:rPr>
        <w:t>ilişkin kadroların ihdası, Cumhurbaşkanlığına bağlı Diyanet İşleri Başkanlığına ilişkin kadroların iptali düzenlenmiştir.</w:t>
      </w:r>
    </w:p>
    <w:p w:rsidR="00D12A1E" w:rsidRPr="002D2583" w:rsidRDefault="00D12A1E" w:rsidP="002D2583">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2D2583">
        <w:rPr>
          <w:rFonts w:ascii="Times New Roman" w:eastAsia="Times New Roman" w:hAnsi="Times New Roman"/>
          <w:color w:val="010000"/>
          <w:sz w:val="24"/>
          <w:szCs w:val="24"/>
          <w:lang w:val="tr-TR" w:eastAsia="tr-TR"/>
        </w:rPr>
        <w:t xml:space="preserve">Mahkememiz çoğunluğu </w:t>
      </w:r>
      <w:r w:rsidRPr="002D2583">
        <w:rPr>
          <w:rFonts w:ascii="Times New Roman" w:eastAsia="Times New Roman" w:hAnsi="Times New Roman"/>
          <w:color w:val="010000"/>
          <w:sz w:val="24"/>
          <w:szCs w:val="24"/>
          <w:lang w:val="tr-TR" w:eastAsia="zh-CN"/>
        </w:rPr>
        <w:t xml:space="preserve">kadro ihdası ve iptaline ilişkin düzenleme ile </w:t>
      </w:r>
      <w:r w:rsidRPr="002D2583">
        <w:rPr>
          <w:rFonts w:ascii="Times New Roman" w:eastAsia="Times New Roman" w:hAnsi="Times New Roman"/>
          <w:color w:val="010000"/>
          <w:sz w:val="24"/>
          <w:szCs w:val="24"/>
          <w:lang w:val="tr-TR" w:eastAsia="tr-TR"/>
        </w:rPr>
        <w:t xml:space="preserve">ilgili söz konusu kuralın Anayasa’nın 123. maddesi ve 106. maddesinin on birinci fıkrası uyarınca teşkilat yapısı kapsamında değerlendirilmesi gerektiği ve konu bakımından yetki yönünden Anayasa’ya aykırı olmadığına karar vermiştir. </w:t>
      </w:r>
    </w:p>
    <w:p w:rsidR="00D12A1E" w:rsidRPr="002D2583" w:rsidRDefault="00D12A1E" w:rsidP="002D2583">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2D2583">
        <w:rPr>
          <w:rFonts w:ascii="Times New Roman" w:eastAsia="Times New Roman" w:hAnsi="Times New Roman"/>
          <w:color w:val="010000"/>
          <w:sz w:val="24"/>
          <w:szCs w:val="24"/>
          <w:lang w:val="tr-TR" w:eastAsia="tr-TR"/>
        </w:rPr>
        <w:t xml:space="preserve">Kural ile düzenleme yapılan kadrolarda görev alacak kişilerin Anayasa’nın 128. maddesinde belirtilen memur veya diğer kamu görevlisi niteliğini haiz oldukları dikkate alındığında kadrolarına ilişkin düzenlemelerin kanunla yapılması gerektiği açıktır. </w:t>
      </w:r>
    </w:p>
    <w:p w:rsidR="00D12A1E" w:rsidRPr="002D2583" w:rsidRDefault="00D12A1E" w:rsidP="002D2583">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2D2583">
        <w:rPr>
          <w:rFonts w:ascii="Times New Roman" w:eastAsia="Times New Roman" w:hAnsi="Times New Roman"/>
          <w:color w:val="010000"/>
          <w:sz w:val="24"/>
          <w:szCs w:val="24"/>
          <w:lang w:val="tr-TR" w:eastAsia="tr-TR"/>
        </w:rPr>
        <w:t>Açıklanan nedenle kural</w:t>
      </w:r>
      <w:r w:rsidRPr="002D2583">
        <w:rPr>
          <w:rFonts w:ascii="Times New Roman" w:eastAsia="Times New Roman" w:hAnsi="Times New Roman"/>
          <w:color w:val="010000"/>
          <w:sz w:val="24"/>
          <w:szCs w:val="24"/>
          <w:lang w:val="tr-TR" w:eastAsia="zh-CN"/>
        </w:rPr>
        <w:t xml:space="preserve"> konu bakımından yetki yönünden</w:t>
      </w:r>
      <w:r w:rsidRPr="002D2583">
        <w:rPr>
          <w:rFonts w:ascii="Times New Roman" w:eastAsia="Times New Roman" w:hAnsi="Times New Roman"/>
          <w:color w:val="010000"/>
          <w:sz w:val="24"/>
          <w:szCs w:val="24"/>
          <w:lang w:val="tr-TR" w:eastAsia="tr-TR"/>
        </w:rPr>
        <w:t xml:space="preserve"> Anayasa’nın 104. maddesinin on yedinci fıkrasının üçüncü cümlesine aykırıdır.</w:t>
      </w:r>
    </w:p>
    <w:p w:rsidR="00D12A1E" w:rsidRDefault="00D12A1E" w:rsidP="002D2583">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lang w:val="tr-TR"/>
        </w:rPr>
      </w:pPr>
      <w:r w:rsidRPr="002D2583">
        <w:rPr>
          <w:rFonts w:ascii="Times New Roman" w:hAnsi="Times New Roman"/>
          <w:color w:val="010000"/>
          <w:sz w:val="24"/>
          <w:szCs w:val="24"/>
          <w:lang w:val="tr-TR"/>
        </w:rPr>
        <w:t>Bu nedenle aksi yöndeki çoğunluk kararına katılmamaktayım.</w:t>
      </w:r>
    </w:p>
    <w:p w:rsidR="003C2693" w:rsidRPr="002D2583" w:rsidRDefault="003C2693" w:rsidP="003C2693">
      <w:pPr>
        <w:pStyle w:val="ListeParagraf"/>
        <w:spacing w:after="200" w:line="240" w:lineRule="auto"/>
        <w:ind w:left="709" w:right="283"/>
        <w:contextualSpacing w:val="0"/>
        <w:jc w:val="both"/>
        <w:rPr>
          <w:rFonts w:ascii="Times New Roman" w:hAnsi="Times New Roman"/>
          <w:color w:val="010000"/>
          <w:sz w:val="24"/>
          <w:szCs w:val="24"/>
          <w:lang w:val="tr-TR"/>
        </w:rPr>
      </w:pPr>
      <w:bookmarkStart w:id="16" w:name="_GoBack"/>
      <w:bookmarkEnd w:id="16"/>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3C2693" w:rsidTr="003C2693">
        <w:tc>
          <w:tcPr>
            <w:tcW w:w="1000" w:type="pct"/>
            <w:shd w:val="clear" w:color="auto" w:fill="auto"/>
          </w:tcPr>
          <w:p w:rsidR="003C2693" w:rsidRDefault="003C2693" w:rsidP="002D2583">
            <w:pPr>
              <w:spacing w:after="200"/>
              <w:ind w:right="283"/>
              <w:jc w:val="both"/>
              <w:rPr>
                <w:bCs/>
                <w:color w:val="010000"/>
              </w:rPr>
            </w:pPr>
          </w:p>
        </w:tc>
        <w:tc>
          <w:tcPr>
            <w:tcW w:w="1000" w:type="pct"/>
            <w:shd w:val="clear" w:color="auto" w:fill="auto"/>
          </w:tcPr>
          <w:p w:rsidR="003C2693" w:rsidRDefault="003C2693" w:rsidP="002D2583">
            <w:pPr>
              <w:spacing w:after="200"/>
              <w:ind w:right="283"/>
              <w:jc w:val="both"/>
              <w:rPr>
                <w:bCs/>
                <w:color w:val="010000"/>
              </w:rPr>
            </w:pPr>
          </w:p>
        </w:tc>
        <w:tc>
          <w:tcPr>
            <w:tcW w:w="1000" w:type="pct"/>
            <w:shd w:val="clear" w:color="auto" w:fill="auto"/>
          </w:tcPr>
          <w:p w:rsidR="003C2693" w:rsidRDefault="003C2693" w:rsidP="002D2583">
            <w:pPr>
              <w:spacing w:after="200"/>
              <w:ind w:right="283"/>
              <w:jc w:val="both"/>
              <w:rPr>
                <w:bCs/>
                <w:color w:val="010000"/>
              </w:rPr>
            </w:pPr>
          </w:p>
        </w:tc>
        <w:tc>
          <w:tcPr>
            <w:tcW w:w="1000" w:type="pct"/>
            <w:shd w:val="clear" w:color="auto" w:fill="auto"/>
          </w:tcPr>
          <w:p w:rsidR="003C2693" w:rsidRDefault="003C2693" w:rsidP="002D2583">
            <w:pPr>
              <w:spacing w:after="200"/>
              <w:ind w:right="283"/>
              <w:jc w:val="both"/>
              <w:rPr>
                <w:bCs/>
                <w:color w:val="010000"/>
              </w:rPr>
            </w:pPr>
          </w:p>
        </w:tc>
        <w:tc>
          <w:tcPr>
            <w:tcW w:w="1000" w:type="pct"/>
            <w:shd w:val="clear" w:color="auto" w:fill="auto"/>
          </w:tcPr>
          <w:p w:rsidR="003C2693" w:rsidRDefault="003C2693" w:rsidP="003C2693">
            <w:pPr>
              <w:spacing w:after="200"/>
              <w:jc w:val="center"/>
              <w:rPr>
                <w:rFonts w:ascii="Times New Roman" w:hAnsi="Times New Roman"/>
                <w:bCs/>
                <w:color w:val="010000"/>
              </w:rPr>
            </w:pPr>
            <w:r>
              <w:rPr>
                <w:rFonts w:ascii="Times New Roman" w:hAnsi="Times New Roman"/>
                <w:bCs/>
                <w:color w:val="010000"/>
              </w:rPr>
              <w:t xml:space="preserve">Üye </w:t>
            </w:r>
          </w:p>
          <w:p w:rsidR="003C2693" w:rsidRPr="003C2693" w:rsidRDefault="003C2693" w:rsidP="003C2693">
            <w:pPr>
              <w:spacing w:after="200"/>
              <w:jc w:val="center"/>
              <w:rPr>
                <w:rFonts w:ascii="Times New Roman" w:hAnsi="Times New Roman"/>
                <w:bCs/>
                <w:color w:val="010000"/>
              </w:rPr>
            </w:pPr>
            <w:r>
              <w:rPr>
                <w:rFonts w:ascii="Times New Roman" w:hAnsi="Times New Roman"/>
                <w:bCs/>
                <w:color w:val="010000"/>
              </w:rPr>
              <w:t xml:space="preserve"> Kenan YAŞAR</w:t>
            </w:r>
          </w:p>
        </w:tc>
      </w:tr>
    </w:tbl>
    <w:p w:rsidR="00D12A1E" w:rsidRPr="002D2583" w:rsidRDefault="00D12A1E" w:rsidP="002D2583">
      <w:pPr>
        <w:spacing w:after="200"/>
        <w:ind w:right="283" w:firstLine="709"/>
        <w:jc w:val="both"/>
        <w:rPr>
          <w:bCs/>
          <w:color w:val="010000"/>
        </w:rPr>
      </w:pPr>
    </w:p>
    <w:sectPr w:rsidR="00D12A1E" w:rsidRPr="002D2583" w:rsidSect="002D2583">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2EF" w:rsidRDefault="001A52EF" w:rsidP="0007498F">
      <w:r>
        <w:separator/>
      </w:r>
    </w:p>
  </w:endnote>
  <w:endnote w:type="continuationSeparator" w:id="0">
    <w:p w:rsidR="001A52EF" w:rsidRDefault="001A52EF" w:rsidP="0007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583" w:rsidRDefault="002D2583" w:rsidP="00B55CC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D2583" w:rsidRDefault="002D2583" w:rsidP="002D258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583" w:rsidRPr="002D2583" w:rsidRDefault="002D2583" w:rsidP="00B55CC5">
    <w:pPr>
      <w:pStyle w:val="AltBilgi"/>
      <w:framePr w:wrap="around" w:vAnchor="text" w:hAnchor="margin" w:xAlign="right" w:y="1"/>
      <w:rPr>
        <w:rStyle w:val="SayfaNumaras"/>
      </w:rPr>
    </w:pPr>
    <w:r w:rsidRPr="002D2583">
      <w:rPr>
        <w:rStyle w:val="SayfaNumaras"/>
      </w:rPr>
      <w:fldChar w:fldCharType="begin"/>
    </w:r>
    <w:r w:rsidRPr="002D2583">
      <w:rPr>
        <w:rStyle w:val="SayfaNumaras"/>
      </w:rPr>
      <w:instrText xml:space="preserve"> PAGE </w:instrText>
    </w:r>
    <w:r w:rsidRPr="002D2583">
      <w:rPr>
        <w:rStyle w:val="SayfaNumaras"/>
      </w:rPr>
      <w:fldChar w:fldCharType="separate"/>
    </w:r>
    <w:r w:rsidRPr="002D2583">
      <w:rPr>
        <w:rStyle w:val="SayfaNumaras"/>
        <w:noProof/>
      </w:rPr>
      <w:t>20</w:t>
    </w:r>
    <w:r w:rsidRPr="002D2583">
      <w:rPr>
        <w:rStyle w:val="SayfaNumaras"/>
      </w:rPr>
      <w:fldChar w:fldCharType="end"/>
    </w:r>
  </w:p>
  <w:p w:rsidR="0007498F" w:rsidRDefault="0007498F" w:rsidP="002D2583">
    <w:pPr>
      <w:pStyle w:val="AltBilgi"/>
      <w:ind w:right="360"/>
      <w:jc w:val="right"/>
    </w:pPr>
  </w:p>
  <w:p w:rsidR="0007498F" w:rsidRDefault="000749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2EF" w:rsidRDefault="001A52EF" w:rsidP="0007498F">
      <w:r>
        <w:separator/>
      </w:r>
    </w:p>
  </w:footnote>
  <w:footnote w:type="continuationSeparator" w:id="0">
    <w:p w:rsidR="001A52EF" w:rsidRDefault="001A52EF" w:rsidP="00074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583" w:rsidRPr="002D2583" w:rsidRDefault="002D2583" w:rsidP="002D2583">
    <w:pPr>
      <w:pStyle w:val="stBilgi"/>
      <w:rPr>
        <w:b/>
      </w:rPr>
    </w:pPr>
    <w:r w:rsidRPr="002D2583">
      <w:rPr>
        <w:b/>
      </w:rPr>
      <w:t xml:space="preserve">Esas </w:t>
    </w:r>
    <w:proofErr w:type="gramStart"/>
    <w:r w:rsidRPr="002D2583">
      <w:rPr>
        <w:b/>
      </w:rPr>
      <w:t>Sayısı :</w:t>
    </w:r>
    <w:proofErr w:type="gramEnd"/>
    <w:r w:rsidRPr="002D2583">
      <w:rPr>
        <w:b/>
      </w:rPr>
      <w:t xml:space="preserve"> 2022/92</w:t>
    </w:r>
  </w:p>
  <w:p w:rsidR="002D2583" w:rsidRDefault="002D2583" w:rsidP="002D2583">
    <w:pPr>
      <w:pStyle w:val="stBilgi"/>
      <w:rPr>
        <w:b/>
      </w:rPr>
    </w:pPr>
    <w:r>
      <w:rPr>
        <w:b/>
      </w:rPr>
      <w:t xml:space="preserve">Karar </w:t>
    </w:r>
    <w:proofErr w:type="gramStart"/>
    <w:r>
      <w:rPr>
        <w:b/>
      </w:rPr>
      <w:t>Sayısı :</w:t>
    </w:r>
    <w:proofErr w:type="gramEnd"/>
    <w:r>
      <w:rPr>
        <w:b/>
      </w:rPr>
      <w:t xml:space="preserve"> 2023/81</w:t>
    </w:r>
  </w:p>
  <w:p w:rsidR="0007498F" w:rsidRPr="002D2583" w:rsidRDefault="0007498F" w:rsidP="002D2583">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E7CE7"/>
    <w:multiLevelType w:val="hybridMultilevel"/>
    <w:tmpl w:val="8F7AC918"/>
    <w:lvl w:ilvl="0" w:tplc="6590AEAC">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DD724B"/>
    <w:multiLevelType w:val="hybridMultilevel"/>
    <w:tmpl w:val="AB4E4788"/>
    <w:lvl w:ilvl="0" w:tplc="75FCE6D2">
      <w:start w:val="1"/>
      <w:numFmt w:val="decimal"/>
      <w:suff w:val="space"/>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BF944FF"/>
    <w:multiLevelType w:val="hybridMultilevel"/>
    <w:tmpl w:val="97AE6D34"/>
    <w:lvl w:ilvl="0" w:tplc="65AA8834">
      <w:start w:val="1"/>
      <w:numFmt w:val="decimal"/>
      <w:suff w:val="space"/>
      <w:lvlText w:val="%1."/>
      <w:lvlJc w:val="left"/>
      <w:pPr>
        <w:ind w:left="1069" w:hanging="360"/>
      </w:pPr>
      <w:rPr>
        <w:rFonts w:ascii="Times New Roman" w:eastAsia="Times New Roman" w:hAnsi="Times New Roman" w:cs="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1D69"/>
    <w:rsid w:val="00005CFD"/>
    <w:rsid w:val="00040FDD"/>
    <w:rsid w:val="000570C9"/>
    <w:rsid w:val="0007498F"/>
    <w:rsid w:val="00090891"/>
    <w:rsid w:val="000E2A57"/>
    <w:rsid w:val="00150D15"/>
    <w:rsid w:val="00193457"/>
    <w:rsid w:val="001A52EF"/>
    <w:rsid w:val="00223FF8"/>
    <w:rsid w:val="0026112B"/>
    <w:rsid w:val="002D2583"/>
    <w:rsid w:val="003C2693"/>
    <w:rsid w:val="004C1AC7"/>
    <w:rsid w:val="004C5085"/>
    <w:rsid w:val="004D0FAD"/>
    <w:rsid w:val="005014B7"/>
    <w:rsid w:val="005F29B3"/>
    <w:rsid w:val="006C4FB0"/>
    <w:rsid w:val="006E4BE9"/>
    <w:rsid w:val="00726100"/>
    <w:rsid w:val="007567FD"/>
    <w:rsid w:val="00767ED3"/>
    <w:rsid w:val="00952B5F"/>
    <w:rsid w:val="00A42557"/>
    <w:rsid w:val="00A56E2C"/>
    <w:rsid w:val="00A76C2E"/>
    <w:rsid w:val="00B617B7"/>
    <w:rsid w:val="00BE4088"/>
    <w:rsid w:val="00CC41D5"/>
    <w:rsid w:val="00D12A1E"/>
    <w:rsid w:val="00DF59D8"/>
    <w:rsid w:val="00E139B9"/>
    <w:rsid w:val="00E54A44"/>
    <w:rsid w:val="00F7200A"/>
    <w:rsid w:val="00F90097"/>
    <w:rsid w:val="00FC0F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48CCA"/>
  <w15:chartTrackingRefBased/>
  <w15:docId w15:val="{99ECB932-21E3-4B9C-95CE-B36BC31E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paragraph" w:styleId="ListeParagraf">
    <w:name w:val="List Paragraph"/>
    <w:basedOn w:val="Normal"/>
    <w:uiPriority w:val="34"/>
    <w:qFormat/>
    <w:rsid w:val="0007498F"/>
    <w:pPr>
      <w:spacing w:after="160" w:line="259" w:lineRule="auto"/>
      <w:ind w:left="720"/>
      <w:contextualSpacing/>
    </w:pPr>
    <w:rPr>
      <w:rFonts w:ascii="Calibri" w:eastAsia="Calibri" w:hAnsi="Calibri"/>
      <w:sz w:val="22"/>
      <w:szCs w:val="22"/>
      <w:lang w:val="en-GB" w:eastAsia="en-US"/>
    </w:rPr>
  </w:style>
  <w:style w:type="paragraph" w:styleId="stBilgi">
    <w:name w:val="header"/>
    <w:basedOn w:val="Normal"/>
    <w:link w:val="stBilgiChar"/>
    <w:uiPriority w:val="99"/>
    <w:rsid w:val="0007498F"/>
    <w:pPr>
      <w:tabs>
        <w:tab w:val="center" w:pos="4536"/>
        <w:tab w:val="right" w:pos="9072"/>
      </w:tabs>
    </w:pPr>
  </w:style>
  <w:style w:type="character" w:customStyle="1" w:styleId="stBilgiChar">
    <w:name w:val="Üst Bilgi Char"/>
    <w:link w:val="stBilgi"/>
    <w:uiPriority w:val="99"/>
    <w:rsid w:val="0007498F"/>
    <w:rPr>
      <w:sz w:val="24"/>
      <w:szCs w:val="24"/>
    </w:rPr>
  </w:style>
  <w:style w:type="paragraph" w:styleId="AltBilgi">
    <w:name w:val="footer"/>
    <w:basedOn w:val="Normal"/>
    <w:link w:val="AltBilgiChar"/>
    <w:uiPriority w:val="99"/>
    <w:rsid w:val="0007498F"/>
    <w:pPr>
      <w:tabs>
        <w:tab w:val="center" w:pos="4536"/>
        <w:tab w:val="right" w:pos="9072"/>
      </w:tabs>
    </w:pPr>
  </w:style>
  <w:style w:type="character" w:customStyle="1" w:styleId="AltBilgiChar">
    <w:name w:val="Alt Bilgi Char"/>
    <w:link w:val="AltBilgi"/>
    <w:uiPriority w:val="99"/>
    <w:rsid w:val="0007498F"/>
    <w:rPr>
      <w:sz w:val="24"/>
      <w:szCs w:val="24"/>
    </w:rPr>
  </w:style>
  <w:style w:type="character" w:customStyle="1" w:styleId="stBilgiChar1">
    <w:name w:val="Üst Bilgi Char1"/>
    <w:uiPriority w:val="99"/>
    <w:semiHidden/>
    <w:rsid w:val="00F90097"/>
  </w:style>
  <w:style w:type="character" w:customStyle="1" w:styleId="DipnotMetniChar">
    <w:name w:val="Dipnot Metni Char"/>
    <w:link w:val="DipnotMetni"/>
    <w:uiPriority w:val="99"/>
    <w:rsid w:val="00F90097"/>
  </w:style>
  <w:style w:type="paragraph" w:styleId="DipnotMetni">
    <w:name w:val="footnote text"/>
    <w:basedOn w:val="Normal"/>
    <w:link w:val="DipnotMetniChar"/>
    <w:uiPriority w:val="99"/>
    <w:unhideWhenUsed/>
    <w:rsid w:val="00F90097"/>
    <w:rPr>
      <w:sz w:val="20"/>
      <w:szCs w:val="20"/>
    </w:rPr>
  </w:style>
  <w:style w:type="character" w:customStyle="1" w:styleId="DipnotMetniChar1">
    <w:name w:val="Dipnot Metni Char1"/>
    <w:basedOn w:val="VarsaylanParagrafYazTipi"/>
    <w:uiPriority w:val="99"/>
    <w:rsid w:val="00F90097"/>
  </w:style>
  <w:style w:type="character" w:customStyle="1" w:styleId="AltBilgiChar1">
    <w:name w:val="Alt Bilgi Char1"/>
    <w:uiPriority w:val="99"/>
    <w:semiHidden/>
    <w:rsid w:val="00F90097"/>
  </w:style>
  <w:style w:type="character" w:customStyle="1" w:styleId="AklamaMetniChar">
    <w:name w:val="Açıklama Metni Char"/>
    <w:link w:val="AklamaMetni"/>
    <w:rsid w:val="00F90097"/>
  </w:style>
  <w:style w:type="paragraph" w:styleId="AklamaMetni">
    <w:name w:val="annotation text"/>
    <w:basedOn w:val="Normal"/>
    <w:link w:val="AklamaMetniChar"/>
    <w:unhideWhenUsed/>
    <w:rsid w:val="00F90097"/>
    <w:pPr>
      <w:spacing w:after="160"/>
    </w:pPr>
    <w:rPr>
      <w:sz w:val="20"/>
      <w:szCs w:val="20"/>
    </w:rPr>
  </w:style>
  <w:style w:type="character" w:customStyle="1" w:styleId="AklamaMetniChar1">
    <w:name w:val="Açıklama Metni Char1"/>
    <w:basedOn w:val="VarsaylanParagrafYazTipi"/>
    <w:uiPriority w:val="99"/>
    <w:rsid w:val="00F90097"/>
  </w:style>
  <w:style w:type="character" w:customStyle="1" w:styleId="AklamaKonusuChar">
    <w:name w:val="Açıklama Konusu Char"/>
    <w:link w:val="AklamaKonusu"/>
    <w:uiPriority w:val="99"/>
    <w:rsid w:val="00F90097"/>
    <w:rPr>
      <w:b/>
      <w:bCs/>
    </w:rPr>
  </w:style>
  <w:style w:type="paragraph" w:styleId="AklamaKonusu">
    <w:name w:val="annotation subject"/>
    <w:basedOn w:val="AklamaMetni"/>
    <w:next w:val="AklamaMetni"/>
    <w:link w:val="AklamaKonusuChar"/>
    <w:uiPriority w:val="99"/>
    <w:unhideWhenUsed/>
    <w:rsid w:val="00F90097"/>
    <w:rPr>
      <w:b/>
      <w:bCs/>
    </w:rPr>
  </w:style>
  <w:style w:type="character" w:customStyle="1" w:styleId="AklamaKonusuChar1">
    <w:name w:val="Açıklama Konusu Char1"/>
    <w:uiPriority w:val="99"/>
    <w:rsid w:val="00F90097"/>
    <w:rPr>
      <w:b/>
      <w:bCs/>
    </w:rPr>
  </w:style>
  <w:style w:type="character" w:customStyle="1" w:styleId="BalonMetniChar">
    <w:name w:val="Balon Metni Char"/>
    <w:link w:val="BalonMetni"/>
    <w:uiPriority w:val="99"/>
    <w:rsid w:val="00F90097"/>
    <w:rPr>
      <w:rFonts w:ascii="Segoe UI" w:hAnsi="Segoe UI" w:cs="Segoe UI"/>
      <w:sz w:val="18"/>
      <w:szCs w:val="18"/>
    </w:rPr>
  </w:style>
  <w:style w:type="paragraph" w:styleId="BalonMetni">
    <w:name w:val="Balloon Text"/>
    <w:basedOn w:val="Normal"/>
    <w:link w:val="BalonMetniChar"/>
    <w:uiPriority w:val="99"/>
    <w:unhideWhenUsed/>
    <w:rsid w:val="00F90097"/>
    <w:rPr>
      <w:rFonts w:ascii="Segoe UI" w:hAnsi="Segoe UI" w:cs="Segoe UI"/>
      <w:sz w:val="18"/>
      <w:szCs w:val="18"/>
    </w:rPr>
  </w:style>
  <w:style w:type="character" w:customStyle="1" w:styleId="BalonMetniChar1">
    <w:name w:val="Balon Metni Char1"/>
    <w:uiPriority w:val="99"/>
    <w:rsid w:val="00F90097"/>
    <w:rPr>
      <w:rFonts w:ascii="Segoe UI" w:hAnsi="Segoe UI" w:cs="Segoe UI"/>
      <w:sz w:val="18"/>
      <w:szCs w:val="18"/>
    </w:rPr>
  </w:style>
  <w:style w:type="table" w:styleId="TabloKlavuzu">
    <w:name w:val="Table Grid"/>
    <w:basedOn w:val="NormalTablo"/>
    <w:uiPriority w:val="39"/>
    <w:rsid w:val="00F900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193457"/>
  </w:style>
  <w:style w:type="numbering" w:customStyle="1" w:styleId="ListeYok11">
    <w:name w:val="Liste Yok11"/>
    <w:next w:val="ListeYok"/>
    <w:uiPriority w:val="99"/>
    <w:semiHidden/>
    <w:rsid w:val="00193457"/>
  </w:style>
  <w:style w:type="table" w:customStyle="1" w:styleId="TabloKlavuzu1">
    <w:name w:val="Tablo Kılavuzu1"/>
    <w:basedOn w:val="NormalTablo"/>
    <w:next w:val="TabloKlavuzu"/>
    <w:uiPriority w:val="39"/>
    <w:rsid w:val="001934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nhideWhenUsed/>
    <w:rsid w:val="00193457"/>
    <w:rPr>
      <w:sz w:val="16"/>
      <w:szCs w:val="16"/>
    </w:rPr>
  </w:style>
  <w:style w:type="character" w:styleId="Kpr">
    <w:name w:val="Hyperlink"/>
    <w:uiPriority w:val="99"/>
    <w:unhideWhenUsed/>
    <w:rsid w:val="00193457"/>
    <w:rPr>
      <w:color w:val="0000FF"/>
      <w:u w:val="single"/>
    </w:rPr>
  </w:style>
  <w:style w:type="character" w:styleId="zlenenKpr">
    <w:name w:val="FollowedHyperlink"/>
    <w:uiPriority w:val="99"/>
    <w:unhideWhenUsed/>
    <w:rsid w:val="00001D69"/>
    <w:rPr>
      <w:color w:val="954F72"/>
      <w:u w:val="single"/>
    </w:rPr>
  </w:style>
  <w:style w:type="paragraph" w:customStyle="1" w:styleId="msonormal0">
    <w:name w:val="msonormal"/>
    <w:basedOn w:val="Normal"/>
    <w:rsid w:val="00001D69"/>
    <w:pPr>
      <w:spacing w:before="100" w:beforeAutospacing="1" w:after="100" w:afterAutospacing="1"/>
    </w:pPr>
  </w:style>
  <w:style w:type="numbering" w:customStyle="1" w:styleId="ListeYok2">
    <w:name w:val="Liste Yok2"/>
    <w:next w:val="ListeYok"/>
    <w:uiPriority w:val="99"/>
    <w:semiHidden/>
    <w:unhideWhenUsed/>
    <w:rsid w:val="00BE4088"/>
  </w:style>
  <w:style w:type="numbering" w:customStyle="1" w:styleId="ListeYok12">
    <w:name w:val="Liste Yok12"/>
    <w:next w:val="ListeYok"/>
    <w:uiPriority w:val="99"/>
    <w:semiHidden/>
    <w:rsid w:val="00BE4088"/>
  </w:style>
  <w:style w:type="table" w:customStyle="1" w:styleId="TabloKlavuzu2">
    <w:name w:val="Tablo Kılavuzu2"/>
    <w:basedOn w:val="NormalTablo"/>
    <w:next w:val="TabloKlavuzu"/>
    <w:uiPriority w:val="39"/>
    <w:locked/>
    <w:rsid w:val="00BE40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ListeYok"/>
    <w:uiPriority w:val="99"/>
    <w:semiHidden/>
    <w:unhideWhenUsed/>
    <w:rsid w:val="00BE4088"/>
  </w:style>
  <w:style w:type="numbering" w:customStyle="1" w:styleId="ListeYok1111">
    <w:name w:val="Liste Yok1111"/>
    <w:next w:val="ListeYok"/>
    <w:uiPriority w:val="99"/>
    <w:semiHidden/>
    <w:rsid w:val="00BE4088"/>
  </w:style>
  <w:style w:type="table" w:customStyle="1" w:styleId="TabloKlavuzu11">
    <w:name w:val="Tablo Kılavuzu11"/>
    <w:basedOn w:val="NormalTablo"/>
    <w:next w:val="TabloKlavuzu"/>
    <w:uiPriority w:val="39"/>
    <w:rsid w:val="00BE40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2D2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3981">
      <w:bodyDiv w:val="1"/>
      <w:marLeft w:val="0"/>
      <w:marRight w:val="0"/>
      <w:marTop w:val="0"/>
      <w:marBottom w:val="0"/>
      <w:divBdr>
        <w:top w:val="none" w:sz="0" w:space="0" w:color="auto"/>
        <w:left w:val="none" w:sz="0" w:space="0" w:color="auto"/>
        <w:bottom w:val="none" w:sz="0" w:space="0" w:color="auto"/>
        <w:right w:val="none" w:sz="0" w:space="0" w:color="auto"/>
      </w:divBdr>
    </w:div>
    <w:div w:id="1301686336">
      <w:bodyDiv w:val="1"/>
      <w:marLeft w:val="0"/>
      <w:marRight w:val="0"/>
      <w:marTop w:val="0"/>
      <w:marBottom w:val="0"/>
      <w:divBdr>
        <w:top w:val="none" w:sz="0" w:space="0" w:color="auto"/>
        <w:left w:val="none" w:sz="0" w:space="0" w:color="auto"/>
        <w:bottom w:val="none" w:sz="0" w:space="0" w:color="auto"/>
        <w:right w:val="none" w:sz="0" w:space="0" w:color="auto"/>
      </w:divBdr>
    </w:div>
    <w:div w:id="189099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4294</Words>
  <Characters>24482</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2023-07-25T10:18:00Z</cp:lastPrinted>
  <dcterms:created xsi:type="dcterms:W3CDTF">2023-07-26T08:18:00Z</dcterms:created>
  <dcterms:modified xsi:type="dcterms:W3CDTF">2023-07-26T08:18:00Z</dcterms:modified>
</cp:coreProperties>
</file>