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9A5" w:rsidRDefault="00C249A5" w:rsidP="00F51809">
      <w:pPr>
        <w:spacing w:after="200"/>
        <w:ind w:right="283"/>
        <w:jc w:val="center"/>
        <w:rPr>
          <w:b/>
          <w:bCs/>
          <w:caps/>
          <w:color w:val="010000"/>
          <w:lang w:eastAsia="zh-CN"/>
        </w:rPr>
      </w:pPr>
      <w:r w:rsidRPr="00F51809">
        <w:rPr>
          <w:b/>
          <w:bCs/>
          <w:caps/>
          <w:color w:val="010000"/>
          <w:lang w:eastAsia="zh-CN"/>
        </w:rPr>
        <w:t xml:space="preserve">ANAYASA MAHKEMESİ KARARI </w:t>
      </w:r>
    </w:p>
    <w:p w:rsidR="00F51809" w:rsidRPr="00F51809" w:rsidRDefault="00F51809" w:rsidP="00F51809">
      <w:pPr>
        <w:spacing w:after="200"/>
        <w:ind w:right="283" w:firstLine="709"/>
        <w:jc w:val="center"/>
        <w:rPr>
          <w:b/>
          <w:bCs/>
          <w:caps/>
          <w:color w:val="010000"/>
          <w:lang w:eastAsia="zh-CN"/>
        </w:rPr>
      </w:pPr>
    </w:p>
    <w:p w:rsidR="00F51809" w:rsidRDefault="00F51809" w:rsidP="00F51809">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2019/39</w:t>
      </w:r>
    </w:p>
    <w:p w:rsidR="00F51809" w:rsidRDefault="00F51809" w:rsidP="00F51809">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2023/67</w:t>
      </w:r>
    </w:p>
    <w:p w:rsidR="00F51809" w:rsidRDefault="00F51809" w:rsidP="00F51809">
      <w:pPr>
        <w:rPr>
          <w:b/>
          <w:bCs/>
          <w:color w:val="010000"/>
        </w:rPr>
      </w:pPr>
      <w:r>
        <w:rPr>
          <w:b/>
          <w:bCs/>
          <w:color w:val="010000"/>
        </w:rPr>
        <w:t xml:space="preserve">Karar </w:t>
      </w:r>
      <w:proofErr w:type="gramStart"/>
      <w:r>
        <w:rPr>
          <w:b/>
          <w:bCs/>
          <w:color w:val="010000"/>
        </w:rPr>
        <w:t>Tarihi :</w:t>
      </w:r>
      <w:proofErr w:type="gramEnd"/>
      <w:r>
        <w:rPr>
          <w:b/>
          <w:bCs/>
          <w:color w:val="010000"/>
        </w:rPr>
        <w:t xml:space="preserve"> 5/4/2023</w:t>
      </w:r>
    </w:p>
    <w:p w:rsidR="00F51809" w:rsidRDefault="00F51809" w:rsidP="00F51809">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1/6/2023-32208</w:t>
      </w:r>
    </w:p>
    <w:p w:rsidR="006F3C90" w:rsidRPr="00F51809" w:rsidRDefault="006F3C90" w:rsidP="00F51809">
      <w:pPr>
        <w:rPr>
          <w:b/>
          <w:bCs/>
          <w:color w:val="010000"/>
        </w:rPr>
      </w:pPr>
    </w:p>
    <w:p w:rsidR="00060758" w:rsidRPr="00F51809" w:rsidRDefault="00060758" w:rsidP="00F51809">
      <w:pPr>
        <w:spacing w:after="200"/>
        <w:ind w:right="283" w:firstLine="709"/>
        <w:jc w:val="both"/>
        <w:rPr>
          <w:color w:val="010000"/>
        </w:rPr>
      </w:pPr>
      <w:r w:rsidRPr="00F51809">
        <w:rPr>
          <w:b/>
          <w:bCs/>
          <w:color w:val="010000"/>
        </w:rPr>
        <w:t xml:space="preserve">İPTAL DAVASINI AÇAN: </w:t>
      </w:r>
      <w:r w:rsidRPr="00F51809">
        <w:rPr>
          <w:bCs/>
          <w:color w:val="010000"/>
        </w:rPr>
        <w:t>Türkiye Büyük Millet Meclisi üyeleri</w:t>
      </w:r>
      <w:r w:rsidRPr="00F51809">
        <w:rPr>
          <w:color w:val="010000"/>
        </w:rPr>
        <w:t xml:space="preserve"> Engin ALTAY, </w:t>
      </w:r>
      <w:r w:rsidRPr="00F51809">
        <w:rPr>
          <w:rFonts w:eastAsia="Calibri"/>
          <w:color w:val="010000"/>
        </w:rPr>
        <w:t xml:space="preserve">Özgür ÖZEL, Engin ÖZKOÇ </w:t>
      </w:r>
      <w:r w:rsidRPr="00F51809">
        <w:rPr>
          <w:color w:val="010000"/>
        </w:rPr>
        <w:t>ile birlikte 138 milletvekili</w:t>
      </w:r>
    </w:p>
    <w:p w:rsidR="00060758" w:rsidRPr="00F51809" w:rsidRDefault="00060758" w:rsidP="00F51809">
      <w:pPr>
        <w:spacing w:after="200"/>
        <w:ind w:right="283" w:firstLine="709"/>
        <w:jc w:val="both"/>
        <w:rPr>
          <w:color w:val="010000"/>
        </w:rPr>
      </w:pPr>
      <w:r w:rsidRPr="00F51809">
        <w:rPr>
          <w:b/>
          <w:bCs/>
          <w:color w:val="010000"/>
        </w:rPr>
        <w:t xml:space="preserve">İPTAL DAVASININ KONUSU: </w:t>
      </w:r>
      <w:r w:rsidRPr="00F51809">
        <w:rPr>
          <w:color w:val="010000"/>
        </w:rPr>
        <w:t xml:space="preserve">5/2/2019 tarihli ve (31) numaralı Genel Kadro ve Usulü Hakkında Cumhurbaşkanlığı Kararnamesinde Değişiklik Yapılmasına İlişkin Cumhurbaşkanlığı Kararnamesi’nin 1. maddesinin (b) bendiyle 10/7/2018 tarihli ve 30474 sayılı Resmî </w:t>
      </w:r>
      <w:proofErr w:type="spellStart"/>
      <w:r w:rsidRPr="00F51809">
        <w:rPr>
          <w:color w:val="010000"/>
        </w:rPr>
        <w:t>Gazete’de</w:t>
      </w:r>
      <w:proofErr w:type="spellEnd"/>
      <w:r w:rsidRPr="00F51809">
        <w:rPr>
          <w:color w:val="010000"/>
        </w:rPr>
        <w:t xml:space="preserve"> yayımlanan (2) numaralı Genel Kadro ve Usulü Hakkında Cumhurbaşkanlığı Kararnamesi’ne eklenen ek 1. maddenin Anayasa’nın 6., 8., 104. ve 128. maddelerine aykırılığı ileri sürülerek iptaline ve yürürlüğünün durdurulmasına karar verilmesi talebidir.</w:t>
      </w:r>
    </w:p>
    <w:p w:rsidR="00060758" w:rsidRPr="00F51809" w:rsidRDefault="00060758" w:rsidP="00F51809">
      <w:pPr>
        <w:spacing w:after="200"/>
        <w:ind w:right="283" w:firstLine="709"/>
        <w:jc w:val="both"/>
        <w:rPr>
          <w:b/>
          <w:bCs/>
          <w:color w:val="010000"/>
        </w:rPr>
      </w:pPr>
      <w:r w:rsidRPr="00F51809">
        <w:rPr>
          <w:b/>
          <w:bCs/>
          <w:color w:val="010000"/>
        </w:rPr>
        <w:t>I. İPTALİ İSTENEN CUMHURBAŞKANLIĞI KARARNAMESİ KURALI ve İLGİLİ GÖRÜLEN KANUN HÜKMÜNDE KARARNAME KURALI</w:t>
      </w:r>
    </w:p>
    <w:p w:rsidR="00060758" w:rsidRPr="00F51809" w:rsidRDefault="00060758" w:rsidP="00F51809">
      <w:pPr>
        <w:spacing w:after="200"/>
        <w:ind w:right="283" w:firstLine="709"/>
        <w:jc w:val="both"/>
        <w:rPr>
          <w:b/>
          <w:bCs/>
          <w:color w:val="010000"/>
        </w:rPr>
      </w:pPr>
      <w:r w:rsidRPr="00F51809">
        <w:rPr>
          <w:b/>
          <w:bCs/>
          <w:color w:val="010000"/>
        </w:rPr>
        <w:t>A. İptali İstenen Cumhurbaşkanlığı Kararnamesi Kuralı</w:t>
      </w:r>
    </w:p>
    <w:p w:rsidR="00060758" w:rsidRPr="00F51809" w:rsidRDefault="00060758" w:rsidP="00F51809">
      <w:pPr>
        <w:spacing w:after="200"/>
        <w:ind w:right="283" w:firstLine="709"/>
        <w:jc w:val="both"/>
        <w:rPr>
          <w:color w:val="010000"/>
          <w:shd w:val="clear" w:color="auto" w:fill="FFFFFF"/>
        </w:rPr>
      </w:pPr>
      <w:r w:rsidRPr="00F51809">
        <w:rPr>
          <w:color w:val="010000"/>
          <w:shd w:val="clear" w:color="auto" w:fill="FFFFFF"/>
        </w:rPr>
        <w:t>Cumhurbaşkanlığı Kararnamesi’nin (CBK) 1. maddesinin (b) bendiyle (2) numaralı</w:t>
      </w:r>
      <w:r w:rsidR="00F51809" w:rsidRPr="00F51809">
        <w:rPr>
          <w:color w:val="010000"/>
          <w:shd w:val="clear" w:color="auto" w:fill="FFFFFF"/>
        </w:rPr>
        <w:t xml:space="preserve"> </w:t>
      </w:r>
      <w:proofErr w:type="spellStart"/>
      <w:r w:rsidRPr="00F51809">
        <w:rPr>
          <w:color w:val="010000"/>
          <w:shd w:val="clear" w:color="auto" w:fill="FFFFFF"/>
        </w:rPr>
        <w:t>CBK’ya</w:t>
      </w:r>
      <w:proofErr w:type="spellEnd"/>
      <w:r w:rsidRPr="00F51809">
        <w:rPr>
          <w:color w:val="010000"/>
          <w:shd w:val="clear" w:color="auto" w:fill="FFFFFF"/>
        </w:rPr>
        <w:t xml:space="preserve"> eklenen ve iptali talep edilen ek 1. madde şöyledir:</w:t>
      </w:r>
    </w:p>
    <w:p w:rsidR="00060758" w:rsidRPr="00F51809" w:rsidRDefault="00060758" w:rsidP="00F51809">
      <w:pPr>
        <w:spacing w:after="200"/>
        <w:ind w:right="283" w:firstLine="709"/>
        <w:jc w:val="both"/>
        <w:rPr>
          <w:color w:val="010000"/>
          <w:szCs w:val="22"/>
          <w:shd w:val="clear" w:color="auto" w:fill="FFFFFF"/>
        </w:rPr>
      </w:pPr>
      <w:r w:rsidRPr="00F51809">
        <w:rPr>
          <w:bCs/>
          <w:color w:val="010000"/>
        </w:rPr>
        <w:t>“</w:t>
      </w:r>
      <w:r w:rsidRPr="00F51809">
        <w:rPr>
          <w:i/>
          <w:color w:val="010000"/>
          <w:szCs w:val="22"/>
        </w:rPr>
        <w:t>Ek Madde 1 – (Ek: RG-6/2/2019-</w:t>
      </w:r>
      <w:proofErr w:type="gramStart"/>
      <w:r w:rsidRPr="00F51809">
        <w:rPr>
          <w:i/>
          <w:color w:val="010000"/>
          <w:szCs w:val="22"/>
        </w:rPr>
        <w:t>30678 -</w:t>
      </w:r>
      <w:proofErr w:type="gramEnd"/>
      <w:r w:rsidRPr="00F51809">
        <w:rPr>
          <w:i/>
          <w:color w:val="010000"/>
          <w:szCs w:val="22"/>
        </w:rPr>
        <w:t xml:space="preserve"> CK-31/1 </w:t>
      </w:r>
      <w:proofErr w:type="spellStart"/>
      <w:r w:rsidRPr="00F51809">
        <w:rPr>
          <w:i/>
          <w:color w:val="010000"/>
          <w:szCs w:val="22"/>
        </w:rPr>
        <w:t>md.</w:t>
      </w:r>
      <w:proofErr w:type="spellEnd"/>
      <w:r w:rsidRPr="00F51809">
        <w:rPr>
          <w:i/>
          <w:color w:val="010000"/>
          <w:szCs w:val="22"/>
        </w:rPr>
        <w:t xml:space="preserve">) </w:t>
      </w:r>
      <w:r w:rsidRPr="00F51809">
        <w:rPr>
          <w:b/>
          <w:i/>
          <w:color w:val="010000"/>
          <w:szCs w:val="22"/>
        </w:rPr>
        <w:t>(</w:t>
      </w:r>
      <w:r w:rsidRPr="00F51809">
        <w:rPr>
          <w:b/>
          <w:i/>
          <w:color w:val="010000"/>
          <w:szCs w:val="22"/>
          <w:shd w:val="clear" w:color="auto" w:fill="FFFFFF"/>
        </w:rPr>
        <w:t xml:space="preserve">1) </w:t>
      </w:r>
      <w:bookmarkStart w:id="0" w:name="_Hlk127972363"/>
      <w:r w:rsidRPr="00F51809">
        <w:rPr>
          <w:b/>
          <w:i/>
          <w:color w:val="010000"/>
          <w:szCs w:val="22"/>
          <w:shd w:val="clear" w:color="auto" w:fill="FFFFFF"/>
        </w:rPr>
        <w:t xml:space="preserve">Türk </w:t>
      </w:r>
      <w:proofErr w:type="gramStart"/>
      <w:r w:rsidRPr="00F51809">
        <w:rPr>
          <w:b/>
          <w:i/>
          <w:color w:val="010000"/>
          <w:szCs w:val="22"/>
          <w:shd w:val="clear" w:color="auto" w:fill="FFFFFF"/>
        </w:rPr>
        <w:t>İşbirliği</w:t>
      </w:r>
      <w:proofErr w:type="gramEnd"/>
      <w:r w:rsidRPr="00F51809">
        <w:rPr>
          <w:b/>
          <w:i/>
          <w:color w:val="010000"/>
          <w:szCs w:val="22"/>
          <w:shd w:val="clear" w:color="auto" w:fill="FFFFFF"/>
        </w:rPr>
        <w:t xml:space="preserve"> ve Koordinasyon Ajansı Başkanlığı ve Devlet Arşivleri Başkanlığındaki Başkanlık Danışmanı, mali ve sosyal hak ve yardımlar ile diğer özlük hakları bakımından 27/6/1989 tarihli ve 375 sayılı Kanun Hükmünde Kararnamenin ek 30 uncu maddesi uyarınca Yurtdışı Türkler ve Akraba Topluluklar Başkanlığındaki Başkanlık Müşavirine denk</w:t>
      </w:r>
      <w:bookmarkEnd w:id="0"/>
      <w:r w:rsidRPr="00F51809">
        <w:rPr>
          <w:b/>
          <w:i/>
          <w:color w:val="010000"/>
          <w:szCs w:val="22"/>
          <w:shd w:val="clear" w:color="auto" w:fill="FFFFFF"/>
        </w:rPr>
        <w:t>tir.</w:t>
      </w:r>
      <w:r w:rsidRPr="00F51809">
        <w:rPr>
          <w:color w:val="010000"/>
          <w:szCs w:val="22"/>
          <w:shd w:val="clear" w:color="auto" w:fill="FFFFFF"/>
        </w:rPr>
        <w:t>”</w:t>
      </w:r>
    </w:p>
    <w:p w:rsidR="00060758" w:rsidRPr="00F51809" w:rsidRDefault="00060758" w:rsidP="00F51809">
      <w:pPr>
        <w:spacing w:after="200"/>
        <w:ind w:right="283" w:firstLine="709"/>
        <w:jc w:val="both"/>
        <w:rPr>
          <w:b/>
          <w:bCs/>
          <w:color w:val="010000"/>
        </w:rPr>
      </w:pPr>
      <w:r w:rsidRPr="00F51809">
        <w:rPr>
          <w:b/>
          <w:bCs/>
          <w:color w:val="010000"/>
        </w:rPr>
        <w:t>B. İlgili Görülen Kanun Hükmünde Kararname Kuralı</w:t>
      </w:r>
    </w:p>
    <w:p w:rsidR="00060758" w:rsidRPr="00F51809" w:rsidRDefault="00060758" w:rsidP="00F51809">
      <w:pPr>
        <w:spacing w:after="200"/>
        <w:ind w:right="283" w:firstLine="709"/>
        <w:jc w:val="both"/>
        <w:rPr>
          <w:b/>
          <w:bCs/>
          <w:color w:val="010000"/>
        </w:rPr>
      </w:pPr>
      <w:r w:rsidRPr="00F51809">
        <w:rPr>
          <w:bCs/>
          <w:color w:val="010000"/>
        </w:rPr>
        <w:t>27/6/1989 tarihli ve 375 sayılı</w:t>
      </w:r>
      <w:r w:rsidRPr="00F51809">
        <w:rPr>
          <w:b/>
          <w:bCs/>
          <w:color w:val="010000"/>
        </w:rPr>
        <w:t xml:space="preserve"> </w:t>
      </w:r>
      <w:r w:rsidRPr="00F51809">
        <w:rPr>
          <w:bCs/>
          <w:color w:val="010000"/>
        </w:rPr>
        <w:t xml:space="preserve">Kanun Hükmünde Kararname’nin (KHK) ek 30. </w:t>
      </w:r>
      <w:proofErr w:type="gramStart"/>
      <w:r w:rsidRPr="00F51809">
        <w:rPr>
          <w:bCs/>
          <w:color w:val="010000"/>
        </w:rPr>
        <w:t>maddesi</w:t>
      </w:r>
      <w:proofErr w:type="gramEnd"/>
      <w:r w:rsidRPr="00F51809">
        <w:rPr>
          <w:bCs/>
          <w:color w:val="010000"/>
        </w:rPr>
        <w:t xml:space="preserve"> şöyledir:</w:t>
      </w:r>
    </w:p>
    <w:p w:rsidR="00060758" w:rsidRPr="00F51809" w:rsidRDefault="00060758" w:rsidP="00F51809">
      <w:pPr>
        <w:spacing w:after="200"/>
        <w:ind w:right="283" w:firstLine="709"/>
        <w:jc w:val="both"/>
        <w:rPr>
          <w:i/>
          <w:iCs/>
          <w:color w:val="010000"/>
          <w:szCs w:val="22"/>
        </w:rPr>
      </w:pPr>
      <w:r w:rsidRPr="00F51809">
        <w:rPr>
          <w:iCs/>
          <w:color w:val="010000"/>
          <w:szCs w:val="22"/>
        </w:rPr>
        <w:t>“</w:t>
      </w:r>
      <w:r w:rsidRPr="00F51809">
        <w:rPr>
          <w:i/>
          <w:iCs/>
          <w:color w:val="010000"/>
          <w:szCs w:val="22"/>
        </w:rPr>
        <w:t>Unvan itibarıyla ilk kez ihdas edilen kadro ve pozisyonlara karşılık belirlenmesi</w:t>
      </w:r>
    </w:p>
    <w:p w:rsidR="00060758" w:rsidRPr="00F51809" w:rsidRDefault="00060758" w:rsidP="00F51809">
      <w:pPr>
        <w:spacing w:after="200"/>
        <w:ind w:right="283" w:firstLine="709"/>
        <w:jc w:val="both"/>
        <w:rPr>
          <w:bCs/>
          <w:i/>
          <w:color w:val="010000"/>
          <w:szCs w:val="22"/>
        </w:rPr>
      </w:pPr>
      <w:r w:rsidRPr="00F51809">
        <w:rPr>
          <w:bCs/>
          <w:i/>
          <w:color w:val="010000"/>
          <w:szCs w:val="22"/>
        </w:rPr>
        <w:t>Ek Madde 30-</w:t>
      </w:r>
      <w:r w:rsidR="00F51809" w:rsidRPr="00F51809">
        <w:rPr>
          <w:i/>
          <w:color w:val="010000"/>
          <w:szCs w:val="22"/>
        </w:rPr>
        <w:t xml:space="preserve"> </w:t>
      </w:r>
      <w:r w:rsidRPr="00F51809">
        <w:rPr>
          <w:bCs/>
          <w:i/>
          <w:color w:val="010000"/>
          <w:szCs w:val="22"/>
        </w:rPr>
        <w:t xml:space="preserve">(Ek: 2/7/2018- KHK-703/178 </w:t>
      </w:r>
      <w:proofErr w:type="spellStart"/>
      <w:r w:rsidRPr="00F51809">
        <w:rPr>
          <w:bCs/>
          <w:i/>
          <w:color w:val="010000"/>
          <w:szCs w:val="22"/>
        </w:rPr>
        <w:t>md.</w:t>
      </w:r>
      <w:proofErr w:type="spellEnd"/>
      <w:r w:rsidRPr="00F51809">
        <w:rPr>
          <w:bCs/>
          <w:i/>
          <w:color w:val="010000"/>
          <w:szCs w:val="22"/>
        </w:rPr>
        <w:t>)</w:t>
      </w:r>
    </w:p>
    <w:p w:rsidR="00060758" w:rsidRPr="00F51809" w:rsidRDefault="00060758" w:rsidP="00F51809">
      <w:pPr>
        <w:spacing w:after="200"/>
        <w:ind w:right="283" w:firstLine="709"/>
        <w:jc w:val="both"/>
        <w:rPr>
          <w:color w:val="010000"/>
          <w:szCs w:val="22"/>
        </w:rPr>
      </w:pPr>
      <w:r w:rsidRPr="00F51809">
        <w:rPr>
          <w:i/>
          <w:color w:val="010000"/>
          <w:szCs w:val="22"/>
        </w:rPr>
        <w:t>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w:t>
      </w:r>
      <w:r w:rsidRPr="00F51809">
        <w:rPr>
          <w:color w:val="010000"/>
          <w:szCs w:val="22"/>
        </w:rPr>
        <w:t>”</w:t>
      </w:r>
    </w:p>
    <w:p w:rsidR="00060758" w:rsidRPr="00F51809" w:rsidRDefault="00060758" w:rsidP="00F51809">
      <w:pPr>
        <w:spacing w:after="200"/>
        <w:ind w:right="283" w:firstLine="709"/>
        <w:jc w:val="both"/>
        <w:rPr>
          <w:b/>
          <w:bCs/>
          <w:color w:val="010000"/>
        </w:rPr>
      </w:pPr>
      <w:r w:rsidRPr="00F51809">
        <w:rPr>
          <w:b/>
          <w:bCs/>
          <w:color w:val="010000"/>
        </w:rPr>
        <w:t>II. İLK İNCELEME</w:t>
      </w:r>
    </w:p>
    <w:p w:rsidR="00060758" w:rsidRPr="00F51809" w:rsidRDefault="00060758" w:rsidP="00F51809">
      <w:pPr>
        <w:spacing w:after="200"/>
        <w:ind w:right="283" w:firstLine="709"/>
        <w:jc w:val="both"/>
        <w:rPr>
          <w:color w:val="010000"/>
          <w:shd w:val="clear" w:color="auto" w:fill="FFFFFF"/>
        </w:rPr>
      </w:pPr>
      <w:r w:rsidRPr="00F51809">
        <w:rPr>
          <w:bCs/>
          <w:color w:val="010000"/>
        </w:rPr>
        <w:t>1.</w:t>
      </w:r>
      <w:r w:rsidRPr="00F51809">
        <w:rPr>
          <w:b/>
          <w:bCs/>
          <w:color w:val="010000"/>
        </w:rPr>
        <w:t xml:space="preserve"> </w:t>
      </w:r>
      <w:r w:rsidRPr="00F51809">
        <w:rPr>
          <w:color w:val="010000"/>
        </w:rPr>
        <w:t xml:space="preserve">Anayasa Mahkemesi İçtüzüğü hükümleri uyarınca Zühtü ARSLAN, Engin YILDIRIM, Hasan Tahsin GÖKCAN, Serdar ÖZGÜLDÜR, Recep KÖMÜRCÜ, Burhan ÜSTÜN, </w:t>
      </w:r>
      <w:proofErr w:type="spellStart"/>
      <w:r w:rsidRPr="00F51809">
        <w:rPr>
          <w:color w:val="010000"/>
        </w:rPr>
        <w:t>Hicabi</w:t>
      </w:r>
      <w:proofErr w:type="spellEnd"/>
      <w:r w:rsidRPr="00F51809">
        <w:rPr>
          <w:color w:val="010000"/>
        </w:rPr>
        <w:t xml:space="preserve"> DURSUN, Celal Mümtaz AKINCI, Muammer TOPAL, M. Emin KUZ,</w:t>
      </w:r>
      <w:r w:rsidR="00F51809" w:rsidRPr="00F51809">
        <w:rPr>
          <w:color w:val="010000"/>
        </w:rPr>
        <w:t xml:space="preserve"> </w:t>
      </w:r>
      <w:r w:rsidRPr="00F51809">
        <w:rPr>
          <w:color w:val="010000"/>
        </w:rPr>
        <w:t xml:space="preserve">Kadir ÖZKAYA, Recai </w:t>
      </w:r>
      <w:r w:rsidRPr="00F51809">
        <w:rPr>
          <w:color w:val="010000"/>
        </w:rPr>
        <w:lastRenderedPageBreak/>
        <w:t xml:space="preserve">AKYEL, Yusuf Şevki HAKYEMEZ ve Yıldız </w:t>
      </w:r>
      <w:proofErr w:type="spellStart"/>
      <w:r w:rsidRPr="00F51809">
        <w:rPr>
          <w:color w:val="010000"/>
        </w:rPr>
        <w:t>SEFERİNOĞLU’nun</w:t>
      </w:r>
      <w:proofErr w:type="spellEnd"/>
      <w:r w:rsidRPr="00F51809">
        <w:rPr>
          <w:color w:val="010000"/>
        </w:rPr>
        <w:t xml:space="preserve"> katılımlarıyla 15/5/2019 tarihinde yapılan ilk inceleme toplantısında dosyada eksiklik bulunmadığından işin esasının incelenmesine, yürürlüğü durdurma talebinin esas inceleme aşamasında karara bağlanmasına OYBİRLİĞİYLE karar verilmiştir.</w:t>
      </w:r>
    </w:p>
    <w:p w:rsidR="00060758" w:rsidRPr="00F51809" w:rsidRDefault="00060758" w:rsidP="00F51809">
      <w:pPr>
        <w:spacing w:after="200"/>
        <w:ind w:right="283" w:firstLine="709"/>
        <w:jc w:val="both"/>
        <w:rPr>
          <w:b/>
          <w:bCs/>
          <w:color w:val="010000"/>
          <w:shd w:val="clear" w:color="auto" w:fill="FFFFFF"/>
        </w:rPr>
      </w:pPr>
      <w:bookmarkStart w:id="1" w:name="_Hlk76025971"/>
      <w:r w:rsidRPr="00F51809">
        <w:rPr>
          <w:b/>
          <w:bCs/>
          <w:color w:val="010000"/>
          <w:shd w:val="clear" w:color="auto" w:fill="FFFFFF"/>
        </w:rPr>
        <w:t>III. ESASIN İNCELENMESİ</w:t>
      </w:r>
    </w:p>
    <w:p w:rsidR="00060758" w:rsidRPr="00F51809" w:rsidRDefault="00060758" w:rsidP="00F51809">
      <w:pPr>
        <w:spacing w:after="200"/>
        <w:ind w:right="283" w:firstLine="709"/>
        <w:jc w:val="both"/>
        <w:rPr>
          <w:color w:val="010000"/>
          <w:shd w:val="clear" w:color="auto" w:fill="FFFFFF"/>
        </w:rPr>
      </w:pPr>
      <w:r w:rsidRPr="00F51809">
        <w:rPr>
          <w:color w:val="010000"/>
          <w:shd w:val="clear" w:color="auto" w:fill="FFFFFF"/>
        </w:rPr>
        <w:t xml:space="preserve">2. Dava dilekçesi ve ekleri, Raportör Cengiz ERTEN tarafından hazırlanan işin esasına ilişkin rapor, dava konusu </w:t>
      </w:r>
      <w:r w:rsidRPr="00F51809">
        <w:rPr>
          <w:color w:val="010000"/>
        </w:rPr>
        <w:t>CBK</w:t>
      </w:r>
      <w:r w:rsidRPr="00F51809">
        <w:rPr>
          <w:color w:val="010000"/>
          <w:shd w:val="clear" w:color="auto" w:fill="FFFFFF"/>
        </w:rPr>
        <w:t xml:space="preserve"> kuralı ve ilgili görülen KHK kuralı, dayanılan ve ilgili görülen Anayasa kuralları ile bunların gerekçeleri okunup incelendikten sonra gereği görüşülüp düşünüldü:</w:t>
      </w:r>
      <w:bookmarkEnd w:id="1"/>
    </w:p>
    <w:p w:rsidR="00060758" w:rsidRPr="00F51809" w:rsidRDefault="00060758" w:rsidP="00F51809">
      <w:pPr>
        <w:spacing w:after="200"/>
        <w:ind w:right="283" w:firstLine="709"/>
        <w:jc w:val="both"/>
        <w:rPr>
          <w:b/>
          <w:bCs/>
          <w:color w:val="010000"/>
        </w:rPr>
      </w:pPr>
      <w:r w:rsidRPr="00F51809">
        <w:rPr>
          <w:b/>
          <w:bCs/>
          <w:color w:val="010000"/>
        </w:rPr>
        <w:t>A. Cumhurbaşkanlığı Kararnamelerinin Anayasal Çerçevesi ve Yargısal Denetimi</w:t>
      </w:r>
    </w:p>
    <w:p w:rsidR="00060758" w:rsidRPr="00F51809" w:rsidRDefault="00060758" w:rsidP="00F51809">
      <w:pPr>
        <w:spacing w:after="200"/>
        <w:ind w:right="283" w:firstLine="709"/>
        <w:jc w:val="both"/>
        <w:rPr>
          <w:color w:val="010000"/>
        </w:rPr>
      </w:pPr>
      <w:r w:rsidRPr="00F51809">
        <w:rPr>
          <w:color w:val="010000"/>
        </w:rPr>
        <w:t xml:space="preserve">3. Anayasa Mahkemesi </w:t>
      </w:r>
      <w:proofErr w:type="spellStart"/>
      <w:r w:rsidRPr="00F51809">
        <w:rPr>
          <w:color w:val="010000"/>
        </w:rPr>
        <w:t>CBK’ların</w:t>
      </w:r>
      <w:proofErr w:type="spellEnd"/>
      <w:r w:rsidRPr="00F51809">
        <w:rPr>
          <w:color w:val="010000"/>
        </w:rPr>
        <w:t xml:space="preserve"> anayasal çerçevesini ve yargısal denetimine ilişkin ilkeleri daha önceki kararlarında belirlemiştir. Buna göre </w:t>
      </w:r>
      <w:proofErr w:type="spellStart"/>
      <w:r w:rsidRPr="00F51809">
        <w:rPr>
          <w:color w:val="010000"/>
          <w:lang w:eastAsia="zh-CN"/>
        </w:rPr>
        <w:t>CBK’ların</w:t>
      </w:r>
      <w:proofErr w:type="spellEnd"/>
      <w:r w:rsidRPr="00F51809">
        <w:rPr>
          <w:bCs/>
          <w:color w:val="010000"/>
          <w:lang w:eastAsia="zh-CN"/>
        </w:rPr>
        <w:t xml:space="preserve"> yargısal denetiminde öncelikle Anayasa’nın 104. maddesinin on yedinci fıkrasının</w:t>
      </w:r>
      <w:r w:rsidR="00F51809" w:rsidRPr="00F51809">
        <w:rPr>
          <w:bCs/>
          <w:color w:val="010000"/>
          <w:lang w:eastAsia="zh-CN"/>
        </w:rPr>
        <w:t xml:space="preserve"> </w:t>
      </w:r>
      <w:r w:rsidRPr="00F51809">
        <w:rPr>
          <w:bCs/>
          <w:color w:val="010000"/>
          <w:lang w:eastAsia="zh-CN"/>
        </w:rPr>
        <w:t>birinci ila dördüncü cümlelerinde belirtilen konu bakımından yetki kurallarına uygunluğu</w:t>
      </w:r>
      <w:r w:rsidR="00896924" w:rsidRPr="00F51809">
        <w:rPr>
          <w:bCs/>
          <w:color w:val="010000"/>
          <w:lang w:eastAsia="zh-CN"/>
        </w:rPr>
        <w:t xml:space="preserve"> ele alınmalıdır. B</w:t>
      </w:r>
      <w:r w:rsidRPr="00F51809">
        <w:rPr>
          <w:bCs/>
          <w:color w:val="010000"/>
          <w:lang w:eastAsia="zh-CN"/>
        </w:rPr>
        <w:t xml:space="preserve">u kapsamda düzenlemenin; </w:t>
      </w:r>
      <w:r w:rsidRPr="00F51809">
        <w:rPr>
          <w:rFonts w:eastAsia="Calibri"/>
          <w:bCs/>
          <w:color w:val="010000"/>
          <w:lang w:eastAsia="zh-CN"/>
        </w:rPr>
        <w:t xml:space="preserve">yürütme yetkisine ilişkin olması, Anayasa’nın İkinci </w:t>
      </w:r>
      <w:proofErr w:type="spellStart"/>
      <w:r w:rsidRPr="00F51809">
        <w:rPr>
          <w:rFonts w:eastAsia="Calibri"/>
          <w:bCs/>
          <w:color w:val="010000"/>
          <w:lang w:eastAsia="zh-CN"/>
        </w:rPr>
        <w:t>Kısmı’nın</w:t>
      </w:r>
      <w:proofErr w:type="spellEnd"/>
      <w:r w:rsidRPr="00F51809">
        <w:rPr>
          <w:rFonts w:eastAsia="Calibri"/>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w:t>
      </w:r>
      <w:r w:rsidRPr="00F51809">
        <w:rPr>
          <w:bCs/>
          <w:color w:val="010000"/>
          <w:lang w:eastAsia="zh-CN"/>
        </w:rPr>
        <w:t xml:space="preserve"> ilişkin olmaması gerekir. Anılan fıkra yönünden herhangi bir aykırılık tespit edilmemesi durumunda ise bu defa </w:t>
      </w:r>
      <w:proofErr w:type="spellStart"/>
      <w:r w:rsidRPr="00F51809">
        <w:rPr>
          <w:color w:val="010000"/>
          <w:lang w:eastAsia="zh-CN"/>
        </w:rPr>
        <w:t>CBK’ların</w:t>
      </w:r>
      <w:proofErr w:type="spellEnd"/>
      <w:r w:rsidRPr="00F51809">
        <w:rPr>
          <w:bCs/>
          <w:color w:val="010000"/>
          <w:lang w:eastAsia="zh-CN"/>
        </w:rPr>
        <w:t xml:space="preserve"> içerik yönünden Anayasa’ya uygunluk denetimi yapılmalıdır</w:t>
      </w:r>
      <w:r w:rsidRPr="00F51809">
        <w:rPr>
          <w:color w:val="010000"/>
        </w:rPr>
        <w:t xml:space="preserve"> (AYM, E.2019/78, K.2020/6, 23/1/2020, </w:t>
      </w:r>
      <w:r w:rsidRPr="00F51809">
        <w:rPr>
          <w:bCs/>
          <w:color w:val="010000"/>
        </w:rPr>
        <w:t>§§ 3-13; E.2019/31, K.2020/5, 23/1/2020, §§ 3-13;</w:t>
      </w:r>
      <w:r w:rsidRPr="00F51809">
        <w:rPr>
          <w:rFonts w:eastAsia="Calibri"/>
          <w:color w:val="010000"/>
          <w:szCs w:val="18"/>
          <w:shd w:val="clear" w:color="auto" w:fill="FFFFFF"/>
        </w:rPr>
        <w:t xml:space="preserve"> </w:t>
      </w:r>
      <w:r w:rsidRPr="00F51809">
        <w:rPr>
          <w:bCs/>
          <w:color w:val="010000"/>
        </w:rPr>
        <w:t>E.2018/119, K.2020/25, 11/6/2020, §§ 3-13;</w:t>
      </w:r>
      <w:r w:rsidRPr="00F51809">
        <w:rPr>
          <w:rFonts w:eastAsia="Calibri"/>
          <w:color w:val="010000"/>
          <w:szCs w:val="18"/>
          <w:shd w:val="clear" w:color="auto" w:fill="FFFFFF"/>
        </w:rPr>
        <w:t xml:space="preserve"> </w:t>
      </w:r>
      <w:r w:rsidRPr="00F51809">
        <w:rPr>
          <w:bCs/>
          <w:color w:val="010000"/>
        </w:rPr>
        <w:t>E.2018/155, K.2020/27, 11/6/2020, §§ 3-13).</w:t>
      </w:r>
      <w:r w:rsidR="00F51809" w:rsidRPr="00F51809">
        <w:rPr>
          <w:bCs/>
          <w:color w:val="010000"/>
        </w:rPr>
        <w:t xml:space="preserve"> </w:t>
      </w:r>
    </w:p>
    <w:p w:rsidR="00060758" w:rsidRPr="00F51809" w:rsidRDefault="00060758" w:rsidP="00F51809">
      <w:pPr>
        <w:spacing w:after="200"/>
        <w:ind w:right="283" w:firstLine="709"/>
        <w:jc w:val="both"/>
        <w:rPr>
          <w:b/>
          <w:color w:val="010000"/>
        </w:rPr>
      </w:pPr>
      <w:r w:rsidRPr="00F51809">
        <w:rPr>
          <w:b/>
          <w:color w:val="010000"/>
        </w:rPr>
        <w:t>B.</w:t>
      </w:r>
      <w:r w:rsidRPr="00F51809">
        <w:rPr>
          <w:color w:val="010000"/>
        </w:rPr>
        <w:t xml:space="preserve"> </w:t>
      </w:r>
      <w:bookmarkStart w:id="2" w:name="_Hlk75858017"/>
      <w:proofErr w:type="spellStart"/>
      <w:r w:rsidRPr="00F51809">
        <w:rPr>
          <w:b/>
          <w:color w:val="010000"/>
        </w:rPr>
        <w:t>CBK’nın</w:t>
      </w:r>
      <w:proofErr w:type="spellEnd"/>
      <w:r w:rsidRPr="00F51809">
        <w:rPr>
          <w:b/>
          <w:color w:val="010000"/>
        </w:rPr>
        <w:t xml:space="preserve"> </w:t>
      </w:r>
      <w:bookmarkEnd w:id="2"/>
      <w:r w:rsidRPr="00F51809">
        <w:rPr>
          <w:b/>
          <w:color w:val="010000"/>
        </w:rPr>
        <w:t xml:space="preserve">1. Maddesinin (b) Bendiyle (2) Numaralı </w:t>
      </w:r>
      <w:proofErr w:type="spellStart"/>
      <w:r w:rsidRPr="00F51809">
        <w:rPr>
          <w:b/>
          <w:color w:val="010000"/>
        </w:rPr>
        <w:t>CBK’ya</w:t>
      </w:r>
      <w:proofErr w:type="spellEnd"/>
      <w:r w:rsidRPr="00F51809">
        <w:rPr>
          <w:b/>
          <w:color w:val="010000"/>
        </w:rPr>
        <w:t xml:space="preserve"> Eklenen Ek 1. Maddenin İncelenmesi</w:t>
      </w:r>
    </w:p>
    <w:p w:rsidR="00060758" w:rsidRPr="00F51809" w:rsidRDefault="00060758" w:rsidP="00F51809">
      <w:pPr>
        <w:numPr>
          <w:ilvl w:val="0"/>
          <w:numId w:val="1"/>
        </w:numPr>
        <w:spacing w:after="200"/>
        <w:ind w:left="0" w:right="283" w:firstLine="709"/>
        <w:jc w:val="both"/>
        <w:rPr>
          <w:b/>
          <w:color w:val="010000"/>
          <w:shd w:val="clear" w:color="auto" w:fill="FFFFFF"/>
        </w:rPr>
      </w:pPr>
      <w:r w:rsidRPr="00F51809">
        <w:rPr>
          <w:b/>
          <w:color w:val="010000"/>
          <w:shd w:val="clear" w:color="auto" w:fill="FFFFFF"/>
        </w:rPr>
        <w:t xml:space="preserve">Anlam ve Kapsam </w:t>
      </w:r>
    </w:p>
    <w:p w:rsidR="00060758" w:rsidRPr="00F51809" w:rsidRDefault="00060758" w:rsidP="00F51809">
      <w:pPr>
        <w:spacing w:after="200"/>
        <w:ind w:right="283" w:firstLine="709"/>
        <w:jc w:val="both"/>
        <w:rPr>
          <w:b/>
          <w:color w:val="010000"/>
          <w:shd w:val="clear" w:color="auto" w:fill="FFFFFF"/>
        </w:rPr>
      </w:pPr>
      <w:r w:rsidRPr="00F51809">
        <w:rPr>
          <w:color w:val="010000"/>
        </w:rPr>
        <w:t xml:space="preserve">4. Kuralda </w:t>
      </w:r>
      <w:bookmarkStart w:id="3" w:name="_Hlk127972961"/>
      <w:r w:rsidRPr="00F51809">
        <w:rPr>
          <w:color w:val="010000"/>
          <w:shd w:val="clear" w:color="auto" w:fill="FFFFFF"/>
        </w:rPr>
        <w:t xml:space="preserve">Türk </w:t>
      </w:r>
      <w:proofErr w:type="gramStart"/>
      <w:r w:rsidRPr="00F51809">
        <w:rPr>
          <w:color w:val="010000"/>
          <w:shd w:val="clear" w:color="auto" w:fill="FFFFFF"/>
        </w:rPr>
        <w:t>İşbirliği</w:t>
      </w:r>
      <w:proofErr w:type="gramEnd"/>
      <w:r w:rsidRPr="00F51809">
        <w:rPr>
          <w:color w:val="010000"/>
          <w:shd w:val="clear" w:color="auto" w:fill="FFFFFF"/>
        </w:rPr>
        <w:t xml:space="preserve"> ve Koordinasyon Ajansı Başkanlığı ve Devlet Arşivleri Başkanlığındaki Başkanlık Danışmanının </w:t>
      </w:r>
      <w:bookmarkEnd w:id="3"/>
      <w:r w:rsidRPr="00F51809">
        <w:rPr>
          <w:color w:val="010000"/>
          <w:shd w:val="clear" w:color="auto" w:fill="FFFFFF"/>
        </w:rPr>
        <w:t xml:space="preserve">mali ve sosyal hak ve yardımlar ile diğer özlük hakları bakımından 375 sayılı KHK’nın ek 30. maddesi uyarınca Yurtdışı Türkler ve Akraba Topluluklar Başkanlığındaki Başkanlık Müşavirine denk </w:t>
      </w:r>
      <w:r w:rsidRPr="00F51809">
        <w:rPr>
          <w:color w:val="010000"/>
        </w:rPr>
        <w:t>olduğu hükme bağlanmıştır.</w:t>
      </w:r>
    </w:p>
    <w:p w:rsidR="00060758" w:rsidRPr="00F51809" w:rsidRDefault="00060758" w:rsidP="00F51809">
      <w:pPr>
        <w:spacing w:after="200"/>
        <w:ind w:right="283" w:firstLine="709"/>
        <w:jc w:val="both"/>
        <w:rPr>
          <w:b/>
          <w:color w:val="010000"/>
          <w:shd w:val="clear" w:color="auto" w:fill="FFFFFF"/>
        </w:rPr>
      </w:pPr>
      <w:r w:rsidRPr="00F51809">
        <w:rPr>
          <w:color w:val="010000"/>
          <w:shd w:val="clear" w:color="auto" w:fill="FFFFFF"/>
        </w:rPr>
        <w:t>5.</w:t>
      </w:r>
      <w:r w:rsidRPr="00F51809">
        <w:rPr>
          <w:b/>
          <w:color w:val="010000"/>
          <w:shd w:val="clear" w:color="auto" w:fill="FFFFFF"/>
        </w:rPr>
        <w:t xml:space="preserve"> </w:t>
      </w:r>
      <w:r w:rsidRPr="00F51809">
        <w:rPr>
          <w:color w:val="010000"/>
        </w:rPr>
        <w:t xml:space="preserve">375 sayılı KHK’nın ek 30. maddesinde </w:t>
      </w:r>
      <w:proofErr w:type="spellStart"/>
      <w:r w:rsidRPr="00F51809">
        <w:rPr>
          <w:color w:val="010000"/>
        </w:rPr>
        <w:t>CBK’lar</w:t>
      </w:r>
      <w:proofErr w:type="spellEnd"/>
      <w:r w:rsidRPr="00F51809">
        <w:rPr>
          <w:color w:val="010000"/>
        </w:rPr>
        <w:t xml:space="preserve"> ile unvan itibarıyla ilk kez ihdas edilen kadro veya pozisyonların, mevzuatta yer alan kadro veya pozisyonlardan hangisine mali ve sosyal hak ve yardımlar ile diğer özlük hakları bakımından karşılık geldiğinin </w:t>
      </w:r>
      <w:proofErr w:type="spellStart"/>
      <w:r w:rsidRPr="00F51809">
        <w:rPr>
          <w:color w:val="010000"/>
        </w:rPr>
        <w:t>CBK’larda</w:t>
      </w:r>
      <w:proofErr w:type="spellEnd"/>
      <w:r w:rsidRPr="00F51809">
        <w:rPr>
          <w:color w:val="010000"/>
        </w:rPr>
        <w:t xml:space="preserve"> gösterileceği ve ihdas edilen kadro veya pozisyonlarda bulunanlara, karşılık gösterilen kadro veya pozisyonda bulunan emsali personele mali ve sosyal hak ve yardımlar ile diğer özlük hakları kapsamında yapılan ödemelerin aynı usul ve esaslar çerçevesinde ödeneceği belirtilmiştir.</w:t>
      </w:r>
    </w:p>
    <w:p w:rsidR="00060758" w:rsidRPr="00F51809" w:rsidRDefault="00060758" w:rsidP="00F51809">
      <w:pPr>
        <w:spacing w:after="200"/>
        <w:ind w:right="283" w:firstLine="709"/>
        <w:jc w:val="both"/>
        <w:rPr>
          <w:color w:val="010000"/>
        </w:rPr>
      </w:pPr>
      <w:r w:rsidRPr="00F51809">
        <w:rPr>
          <w:bCs/>
          <w:color w:val="010000"/>
        </w:rPr>
        <w:t>6.</w:t>
      </w:r>
      <w:r w:rsidRPr="00F51809">
        <w:rPr>
          <w:b/>
          <w:bCs/>
          <w:color w:val="010000"/>
        </w:rPr>
        <w:t xml:space="preserve"> </w:t>
      </w:r>
      <w:r w:rsidRPr="00F51809">
        <w:rPr>
          <w:color w:val="010000"/>
        </w:rPr>
        <w:t>Buna göre CBK ile ilk kez ihdas edilen kadro veya pozisyonların</w:t>
      </w:r>
      <w:r w:rsidRPr="00F51809">
        <w:rPr>
          <w:i/>
          <w:color w:val="010000"/>
        </w:rPr>
        <w:t xml:space="preserve"> </w:t>
      </w:r>
      <w:r w:rsidRPr="00F51809">
        <w:rPr>
          <w:color w:val="010000"/>
        </w:rPr>
        <w:t xml:space="preserve">mali ve sosyal hak ve yardımlar ile diğer özlük hakları bakımından hangi kadro veya pozisyonlara karşılık geldiği yine CBK ile düzenlenecektir. Dava konusu kuralla </w:t>
      </w:r>
      <w:r w:rsidRPr="00F51809">
        <w:rPr>
          <w:color w:val="010000"/>
          <w:shd w:val="clear" w:color="auto" w:fill="FFFFFF"/>
        </w:rPr>
        <w:t xml:space="preserve">Türk </w:t>
      </w:r>
      <w:proofErr w:type="gramStart"/>
      <w:r w:rsidRPr="00F51809">
        <w:rPr>
          <w:color w:val="010000"/>
          <w:shd w:val="clear" w:color="auto" w:fill="FFFFFF"/>
        </w:rPr>
        <w:t>İşbirliği</w:t>
      </w:r>
      <w:proofErr w:type="gramEnd"/>
      <w:r w:rsidRPr="00F51809">
        <w:rPr>
          <w:color w:val="010000"/>
          <w:shd w:val="clear" w:color="auto" w:fill="FFFFFF"/>
        </w:rPr>
        <w:t xml:space="preserve"> ve Koordinasyon Ajansı Başkanlığı ve Devlet Arşivleri Başkanlığındaki Başkanlık Danışmanının Yurtdışı Türkler ve Akraba Topluluklar Başkanlığındaki Başkanlık Müşavirine </w:t>
      </w:r>
      <w:r w:rsidRPr="00F51809">
        <w:rPr>
          <w:color w:val="010000"/>
        </w:rPr>
        <w:t>tanınan mali ve sosyal hak ve yardımları ile diğer özlük haklarına sahip olması öngörülmüştür.</w:t>
      </w:r>
      <w:r w:rsidR="00F51809" w:rsidRPr="00F51809">
        <w:rPr>
          <w:color w:val="010000"/>
        </w:rPr>
        <w:t xml:space="preserve"> </w:t>
      </w:r>
    </w:p>
    <w:p w:rsidR="00060758" w:rsidRPr="00F51809" w:rsidRDefault="00060758" w:rsidP="00F51809">
      <w:pPr>
        <w:spacing w:after="200"/>
        <w:ind w:right="283" w:firstLine="709"/>
        <w:jc w:val="both"/>
        <w:rPr>
          <w:b/>
          <w:color w:val="010000"/>
          <w:lang w:eastAsia="zh-CN"/>
        </w:rPr>
      </w:pPr>
      <w:r w:rsidRPr="00F51809">
        <w:rPr>
          <w:b/>
          <w:color w:val="010000"/>
          <w:lang w:eastAsia="zh-CN"/>
        </w:rPr>
        <w:t>2. İptal Talebinin Gerekçesi</w:t>
      </w:r>
    </w:p>
    <w:p w:rsidR="00060758" w:rsidRPr="00F51809" w:rsidRDefault="00060758" w:rsidP="00F51809">
      <w:pPr>
        <w:spacing w:after="200"/>
        <w:ind w:right="283" w:firstLine="709"/>
        <w:jc w:val="both"/>
        <w:rPr>
          <w:color w:val="010000"/>
        </w:rPr>
      </w:pPr>
      <w:r w:rsidRPr="00F51809">
        <w:rPr>
          <w:color w:val="010000"/>
        </w:rPr>
        <w:lastRenderedPageBreak/>
        <w:t xml:space="preserve">7. Dava dilekçesinde özetle; kuralın 375 sayılı KHK’nın ek 30. maddesinde açıkça düzenlenen bir konuya ilişkin olduğu, kanunda açıkça düzenlenmiş bir alanda CBK çıkarılamayacağı yolundaki anayasal hükmün söz konusu alanda kanun eliyle dahi bu tür bir yetkinin </w:t>
      </w:r>
      <w:proofErr w:type="spellStart"/>
      <w:r w:rsidRPr="00F51809">
        <w:rPr>
          <w:color w:val="010000"/>
        </w:rPr>
        <w:t>CBK’ya</w:t>
      </w:r>
      <w:proofErr w:type="spellEnd"/>
      <w:r w:rsidR="00F51809" w:rsidRPr="00F51809">
        <w:rPr>
          <w:color w:val="010000"/>
        </w:rPr>
        <w:t xml:space="preserve"> </w:t>
      </w:r>
      <w:r w:rsidRPr="00F51809">
        <w:rPr>
          <w:color w:val="010000"/>
        </w:rPr>
        <w:t>tanınamayacağı şeklinde anlaşılması gerektiği, CBK</w:t>
      </w:r>
      <w:r w:rsidR="00F51809" w:rsidRPr="00F51809">
        <w:rPr>
          <w:color w:val="010000"/>
        </w:rPr>
        <w:t xml:space="preserve"> </w:t>
      </w:r>
      <w:r w:rsidRPr="00F51809">
        <w:rPr>
          <w:color w:val="010000"/>
        </w:rPr>
        <w:t>ile ihdas edilen kadrolarda istihdam edilecek olan kamu görevlilerine verilecek olan mali hakların kanunla belirlenmesi gerektiği, 375 sayılı KHK’nın ek 30. maddesinin</w:t>
      </w:r>
      <w:r w:rsidR="00F51809" w:rsidRPr="00F51809">
        <w:rPr>
          <w:color w:val="010000"/>
        </w:rPr>
        <w:t xml:space="preserve"> </w:t>
      </w:r>
      <w:r w:rsidRPr="00F51809">
        <w:rPr>
          <w:color w:val="010000"/>
        </w:rPr>
        <w:t>iptali talebiyle açılan davanın derdest olduğu, yürütme yetkisi ve görevinin anayasal sınırların dışına çıkılmadan icra edilmesi gerektiği belirtilerek kuralın Anayasa’nın 6., 8., 104. ve 128. maddelerine aykırı olduğu ileri sürülmüştür.</w:t>
      </w:r>
    </w:p>
    <w:p w:rsidR="00060758" w:rsidRPr="00F51809" w:rsidRDefault="00060758" w:rsidP="00F51809">
      <w:pPr>
        <w:spacing w:after="200"/>
        <w:ind w:right="283" w:firstLine="709"/>
        <w:jc w:val="both"/>
        <w:rPr>
          <w:b/>
          <w:color w:val="010000"/>
          <w:lang w:eastAsia="zh-CN"/>
        </w:rPr>
      </w:pPr>
      <w:r w:rsidRPr="00F51809">
        <w:rPr>
          <w:b/>
          <w:color w:val="010000"/>
          <w:lang w:eastAsia="zh-CN"/>
        </w:rPr>
        <w:t>3.</w:t>
      </w:r>
      <w:r w:rsidR="00F51809" w:rsidRPr="00F51809">
        <w:rPr>
          <w:b/>
          <w:color w:val="010000"/>
          <w:lang w:eastAsia="zh-CN"/>
        </w:rPr>
        <w:t xml:space="preserve"> </w:t>
      </w:r>
      <w:r w:rsidRPr="00F51809">
        <w:rPr>
          <w:b/>
          <w:color w:val="010000"/>
          <w:lang w:eastAsia="zh-CN"/>
        </w:rPr>
        <w:t>Anayasa’ya Aykırılık Sorunu</w:t>
      </w:r>
    </w:p>
    <w:p w:rsidR="00060758" w:rsidRPr="00F51809" w:rsidRDefault="00060758" w:rsidP="00F51809">
      <w:pPr>
        <w:spacing w:after="200"/>
        <w:ind w:right="283" w:firstLine="709"/>
        <w:jc w:val="both"/>
        <w:rPr>
          <w:color w:val="010000"/>
          <w:shd w:val="clear" w:color="auto" w:fill="FFFFFF"/>
        </w:rPr>
      </w:pPr>
      <w:bookmarkStart w:id="4" w:name="_Hlk29912805"/>
      <w:r w:rsidRPr="00F51809">
        <w:rPr>
          <w:color w:val="010000"/>
          <w:shd w:val="clear" w:color="auto" w:fill="FFFFFF"/>
        </w:rPr>
        <w:t xml:space="preserve">8. Dava dilekçesinde konu bakımından yetki yönünden kuralın Anayasa’nın 6., 8. ve 128. maddelerine de aykırı olduğu ileri sürülmüş ise de </w:t>
      </w:r>
      <w:proofErr w:type="spellStart"/>
      <w:r w:rsidRPr="00F51809">
        <w:rPr>
          <w:color w:val="010000"/>
          <w:shd w:val="clear" w:color="auto" w:fill="FFFFFF"/>
        </w:rPr>
        <w:t>CBK’ya</w:t>
      </w:r>
      <w:proofErr w:type="spellEnd"/>
      <w:r w:rsidRPr="00F51809">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F65C0A" w:rsidRPr="00F51809" w:rsidRDefault="00060758" w:rsidP="00F51809">
      <w:pPr>
        <w:spacing w:after="200"/>
        <w:ind w:right="283" w:firstLine="709"/>
        <w:jc w:val="both"/>
        <w:rPr>
          <w:color w:val="010000"/>
        </w:rPr>
      </w:pPr>
      <w:r w:rsidRPr="00F51809">
        <w:rPr>
          <w:iCs/>
          <w:color w:val="010000"/>
        </w:rPr>
        <w:t xml:space="preserve">9. </w:t>
      </w:r>
      <w:r w:rsidR="00F65C0A" w:rsidRPr="00F51809">
        <w:rPr>
          <w:color w:val="010000"/>
        </w:rPr>
        <w:t xml:space="preserve">Anayasa’nın 104. maddesinin on yedinci fıkrasının ikinci cümlesinde </w:t>
      </w:r>
      <w:r w:rsidR="00F65C0A" w:rsidRPr="00F51809">
        <w:rPr>
          <w:iCs/>
          <w:color w:val="010000"/>
        </w:rPr>
        <w:t xml:space="preserve">Anayasa’nın </w:t>
      </w:r>
      <w:r w:rsidR="00F65C0A" w:rsidRPr="00F51809">
        <w:rPr>
          <w:bCs/>
          <w:iCs/>
          <w:color w:val="010000"/>
        </w:rPr>
        <w:t xml:space="preserve">İkinci </w:t>
      </w:r>
      <w:proofErr w:type="spellStart"/>
      <w:r w:rsidR="00F65C0A" w:rsidRPr="00F51809">
        <w:rPr>
          <w:bCs/>
          <w:iCs/>
          <w:color w:val="010000"/>
        </w:rPr>
        <w:t>Kısmı’nın</w:t>
      </w:r>
      <w:proofErr w:type="spellEnd"/>
      <w:r w:rsidR="00F65C0A" w:rsidRPr="00F51809">
        <w:rPr>
          <w:bCs/>
          <w:iCs/>
          <w:color w:val="010000"/>
        </w:rPr>
        <w:t xml:space="preserve"> Birinci ve İkinci Bölümlerinde yer alan temel haklar, kişi hakları ve ödevleri ile Dördüncü Bölümü’nde yer alan siyasi haklar ve ödevlerin </w:t>
      </w:r>
      <w:proofErr w:type="spellStart"/>
      <w:r w:rsidR="00F65C0A" w:rsidRPr="00F51809">
        <w:rPr>
          <w:color w:val="010000"/>
        </w:rPr>
        <w:t>CBK’yla</w:t>
      </w:r>
      <w:proofErr w:type="spellEnd"/>
      <w:r w:rsidR="00F65C0A" w:rsidRPr="00F51809">
        <w:rPr>
          <w:color w:val="010000"/>
        </w:rPr>
        <w:t xml:space="preserve"> düzenlenemeyeceği, üçüncü cümlesinde ise münhasıran kanunla düzenlenmesi öngörülen konularda CBK çıkarılamayacağı hüküm altına alınmıştır. </w:t>
      </w:r>
    </w:p>
    <w:p w:rsidR="00060758" w:rsidRPr="00F51809" w:rsidRDefault="00060758" w:rsidP="00F51809">
      <w:pPr>
        <w:spacing w:after="200"/>
        <w:ind w:right="283" w:firstLine="709"/>
        <w:jc w:val="both"/>
        <w:rPr>
          <w:b/>
          <w:color w:val="010000"/>
        </w:rPr>
      </w:pPr>
      <w:r w:rsidRPr="00F51809">
        <w:rPr>
          <w:iCs/>
          <w:color w:val="010000"/>
        </w:rPr>
        <w:t>10.</w:t>
      </w:r>
      <w:r w:rsidRPr="00F51809">
        <w:rPr>
          <w:color w:val="010000"/>
        </w:rPr>
        <w:t xml:space="preserve"> Anayasa Mahkemesi memurlar ve diğer kamu görevlilerinin mali ve sosyal haklarıyla ilgili hükümlerin mülkiyet hakkına ilişkin düzenleme içerdiğine, özlük işlerinin de Anayasa’nın 128. maddesi gereğince kanunla düzenlenmesi gerektiğine bu nedenle anılan hususların Anayasa’nın 104. maddesinin on yedinci fıkrasının ikinci ve üçüncü cümleleri uyarınca CBK ile düzenlenemeyeceğine karar vermiştir (AYM, </w:t>
      </w:r>
      <w:r w:rsidRPr="00F51809">
        <w:rPr>
          <w:bCs/>
          <w:color w:val="010000"/>
        </w:rPr>
        <w:t xml:space="preserve">E.2018/123, K.2022/138, 9/11/2022, </w:t>
      </w:r>
      <w:r w:rsidRPr="00F51809">
        <w:rPr>
          <w:bCs/>
          <w:iCs/>
          <w:color w:val="010000"/>
          <w:lang w:eastAsia="zh-CN"/>
        </w:rPr>
        <w:t>§§ 74-79).</w:t>
      </w:r>
      <w:r w:rsidRPr="00F51809">
        <w:rPr>
          <w:b/>
          <w:bCs/>
          <w:iCs/>
          <w:color w:val="010000"/>
          <w:lang w:eastAsia="zh-CN"/>
        </w:rPr>
        <w:t xml:space="preserve"> </w:t>
      </w:r>
      <w:r w:rsidRPr="00F51809">
        <w:rPr>
          <w:bCs/>
          <w:iCs/>
          <w:color w:val="010000"/>
          <w:lang w:eastAsia="zh-CN"/>
        </w:rPr>
        <w:t xml:space="preserve">Dava konusu kuralda da </w:t>
      </w:r>
      <w:r w:rsidRPr="00F51809">
        <w:rPr>
          <w:color w:val="010000"/>
          <w:shd w:val="clear" w:color="auto" w:fill="FFFFFF"/>
        </w:rPr>
        <w:t xml:space="preserve">Türk </w:t>
      </w:r>
      <w:proofErr w:type="gramStart"/>
      <w:r w:rsidRPr="00F51809">
        <w:rPr>
          <w:color w:val="010000"/>
          <w:shd w:val="clear" w:color="auto" w:fill="FFFFFF"/>
        </w:rPr>
        <w:t>İşbirliği</w:t>
      </w:r>
      <w:proofErr w:type="gramEnd"/>
      <w:r w:rsidRPr="00F51809">
        <w:rPr>
          <w:color w:val="010000"/>
          <w:shd w:val="clear" w:color="auto" w:fill="FFFFFF"/>
        </w:rPr>
        <w:t xml:space="preserve"> ve Koordinasyon Ajansı Başkanlığı ve Devlet Arşivleri Başkanlığındaki Başkanlık Danışmanının </w:t>
      </w:r>
      <w:r w:rsidRPr="00F51809">
        <w:rPr>
          <w:bCs/>
          <w:iCs/>
          <w:color w:val="010000"/>
        </w:rPr>
        <w:t>mali ve sosyal haklarıyla diğer özlük işlerine ilişkin düzenlemeye yer verildiğinden anılan karardan ayrılmayı gerektiren bir durum bulunmamaktadır.</w:t>
      </w:r>
    </w:p>
    <w:p w:rsidR="00060758" w:rsidRPr="00F51809" w:rsidRDefault="00060758" w:rsidP="00F51809">
      <w:pPr>
        <w:spacing w:after="200"/>
        <w:ind w:right="283" w:firstLine="709"/>
        <w:jc w:val="both"/>
        <w:rPr>
          <w:bCs/>
          <w:color w:val="010000"/>
          <w:shd w:val="clear" w:color="auto" w:fill="FFFFFF"/>
        </w:rPr>
      </w:pPr>
      <w:bookmarkStart w:id="5" w:name="_Hlk125380721"/>
      <w:r w:rsidRPr="00F51809">
        <w:rPr>
          <w:color w:val="010000"/>
          <w:shd w:val="clear" w:color="auto" w:fill="FFFFFF"/>
        </w:rPr>
        <w:t xml:space="preserve">11. Açıklanan nedenlerle kural </w:t>
      </w:r>
      <w:r w:rsidRPr="00F51809">
        <w:rPr>
          <w:bCs/>
          <w:color w:val="010000"/>
          <w:shd w:val="clear" w:color="auto" w:fill="FFFFFF"/>
        </w:rPr>
        <w:t>Anayasa’nın 104. maddesinin on yedinci fıkrasının ikinci ve üçüncü cümlelerine aykırıdır. İptali gerekir.</w:t>
      </w:r>
    </w:p>
    <w:p w:rsidR="00060758" w:rsidRPr="00F51809" w:rsidRDefault="00060758" w:rsidP="00F51809">
      <w:pPr>
        <w:spacing w:after="200"/>
        <w:ind w:right="283" w:firstLine="709"/>
        <w:jc w:val="both"/>
        <w:rPr>
          <w:color w:val="010000"/>
        </w:rPr>
      </w:pPr>
      <w:bookmarkStart w:id="6" w:name="_Hlk98331442"/>
      <w:r w:rsidRPr="00F51809">
        <w:rPr>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bookmarkEnd w:id="6"/>
    <w:p w:rsidR="00060758" w:rsidRPr="00F51809" w:rsidRDefault="00060758" w:rsidP="00F51809">
      <w:pPr>
        <w:spacing w:after="200"/>
        <w:ind w:right="283" w:firstLine="709"/>
        <w:jc w:val="both"/>
        <w:rPr>
          <w:bCs/>
          <w:color w:val="010000"/>
          <w:shd w:val="clear" w:color="auto" w:fill="FFFFFF"/>
        </w:rPr>
      </w:pPr>
      <w:r w:rsidRPr="00F51809">
        <w:rPr>
          <w:bCs/>
          <w:color w:val="010000"/>
          <w:shd w:val="clear" w:color="auto" w:fill="FFFFFF"/>
        </w:rPr>
        <w:t>Kural konu bakımından yetki yönünden Anayasa’nın 104. maddesinin on yedinci fıkrasının ikinci ve üçüncü cümlelerine aykırı görülerek iptal edildiğinden içerik yönünden incelenmemiştir.</w:t>
      </w:r>
    </w:p>
    <w:bookmarkEnd w:id="4"/>
    <w:bookmarkEnd w:id="5"/>
    <w:p w:rsidR="00060758" w:rsidRPr="00F51809" w:rsidRDefault="00060758" w:rsidP="00F51809">
      <w:pPr>
        <w:spacing w:after="200"/>
        <w:ind w:right="283" w:firstLine="709"/>
        <w:jc w:val="both"/>
        <w:rPr>
          <w:b/>
          <w:bCs/>
          <w:color w:val="010000"/>
        </w:rPr>
      </w:pPr>
      <w:r w:rsidRPr="00F51809">
        <w:rPr>
          <w:b/>
          <w:bCs/>
          <w:color w:val="010000"/>
        </w:rPr>
        <w:t>IV. İPTAL KARARININ YÜRÜRLÜĞE GİRECEĞİ GÜN SORUNU</w:t>
      </w:r>
    </w:p>
    <w:p w:rsidR="00060758" w:rsidRPr="00F51809" w:rsidRDefault="00060758" w:rsidP="00F51809">
      <w:pPr>
        <w:spacing w:after="200"/>
        <w:ind w:right="283" w:firstLine="709"/>
        <w:jc w:val="both"/>
        <w:rPr>
          <w:color w:val="010000"/>
          <w:spacing w:val="2"/>
        </w:rPr>
      </w:pPr>
      <w:r w:rsidRPr="00F51809">
        <w:rPr>
          <w:color w:val="010000"/>
          <w:lang w:eastAsia="zh-CN"/>
        </w:rPr>
        <w:t>12. Anayasa’nın</w:t>
      </w:r>
      <w:r w:rsidRPr="00F51809">
        <w:rPr>
          <w:color w:val="010000"/>
        </w:rPr>
        <w:t xml:space="preserve"> 153. maddesinin üçüncü fıkrasında</w:t>
      </w:r>
      <w:r w:rsidR="00F51809" w:rsidRPr="00F51809">
        <w:rPr>
          <w:color w:val="010000"/>
        </w:rPr>
        <w:t xml:space="preserve"> </w:t>
      </w:r>
      <w:r w:rsidRPr="00F51809">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w:t>
      </w:r>
      <w:r w:rsidR="00F51809" w:rsidRPr="00F51809">
        <w:rPr>
          <w:i/>
          <w:iCs/>
          <w:color w:val="010000"/>
        </w:rPr>
        <w:t xml:space="preserve"> </w:t>
      </w:r>
      <w:r w:rsidRPr="00F51809">
        <w:rPr>
          <w:i/>
          <w:iCs/>
          <w:color w:val="010000"/>
        </w:rPr>
        <w:t>yayımlandığı günden başlayarak bir yılı geçemez</w:t>
      </w:r>
      <w:r w:rsidRPr="00F51809">
        <w:rPr>
          <w:color w:val="010000"/>
        </w:rPr>
        <w:t>.</w:t>
      </w:r>
      <w:r w:rsidRPr="00F51809">
        <w:rPr>
          <w:i/>
          <w:iCs/>
          <w:color w:val="010000"/>
        </w:rPr>
        <w:t>”</w:t>
      </w:r>
      <w:r w:rsidR="00F51809" w:rsidRPr="00F51809">
        <w:rPr>
          <w:color w:val="010000"/>
        </w:rPr>
        <w:t xml:space="preserve"> </w:t>
      </w:r>
      <w:r w:rsidRPr="00F51809">
        <w:rPr>
          <w:color w:val="010000"/>
        </w:rPr>
        <w:t xml:space="preserve">denilmekte, </w:t>
      </w:r>
      <w:r w:rsidRPr="00F51809">
        <w:rPr>
          <w:color w:val="010000"/>
          <w:shd w:val="clear" w:color="auto" w:fill="FFFFFF"/>
        </w:rPr>
        <w:t xml:space="preserve">30/3/2011 tarihli ve </w:t>
      </w:r>
      <w:r w:rsidRPr="00F51809">
        <w:rPr>
          <w:color w:val="010000"/>
          <w:shd w:val="clear" w:color="auto" w:fill="FFFFFF"/>
          <w:lang w:eastAsia="zh-CN"/>
        </w:rPr>
        <w:t xml:space="preserve">6216 sayılı </w:t>
      </w:r>
      <w:r w:rsidRPr="00F51809">
        <w:rPr>
          <w:color w:val="010000"/>
          <w:shd w:val="clear" w:color="auto" w:fill="FFFFFF"/>
        </w:rPr>
        <w:t xml:space="preserve">Anayasa Mahkemesinin Kuruluşu ve Yargılama Usulleri Hakkında </w:t>
      </w:r>
      <w:r w:rsidRPr="00F51809">
        <w:rPr>
          <w:color w:val="010000"/>
          <w:shd w:val="clear" w:color="auto" w:fill="FFFFFF"/>
          <w:lang w:eastAsia="zh-CN"/>
        </w:rPr>
        <w:t xml:space="preserve">Kanun’un </w:t>
      </w:r>
      <w:r w:rsidRPr="00F51809">
        <w:rPr>
          <w:color w:val="010000"/>
        </w:rPr>
        <w:t>66. maddesinin (3) numaralı fıkrasında da bu kural tekrarlanmak suretiyle Anayasa Mahkemesinin</w:t>
      </w:r>
      <w:r w:rsidR="00F51809" w:rsidRPr="00F51809">
        <w:rPr>
          <w:color w:val="010000"/>
        </w:rPr>
        <w:t xml:space="preserve"> </w:t>
      </w:r>
      <w:r w:rsidRPr="00F51809">
        <w:rPr>
          <w:color w:val="010000"/>
          <w:spacing w:val="2"/>
        </w:rPr>
        <w:lastRenderedPageBreak/>
        <w:t xml:space="preserve">gerekli gördüğü hâllerde Resmî </w:t>
      </w:r>
      <w:proofErr w:type="spellStart"/>
      <w:r w:rsidRPr="00F51809">
        <w:rPr>
          <w:color w:val="010000"/>
          <w:spacing w:val="2"/>
        </w:rPr>
        <w:t>Gazete’de</w:t>
      </w:r>
      <w:proofErr w:type="spellEnd"/>
      <w:r w:rsidRPr="00F51809">
        <w:rPr>
          <w:color w:val="010000"/>
          <w:spacing w:val="2"/>
        </w:rPr>
        <w:t xml:space="preserve"> yayımlandığı günden başlayarak iptal kararının yürürlüğe gireceği tarihi bir yılı geçmemek üzere ayrıca kararlaştırabileceği belirtilmektedir.</w:t>
      </w:r>
    </w:p>
    <w:p w:rsidR="00060758" w:rsidRPr="00F51809" w:rsidRDefault="00060758" w:rsidP="00F51809">
      <w:pPr>
        <w:spacing w:after="200"/>
        <w:ind w:right="283" w:firstLine="709"/>
        <w:jc w:val="both"/>
        <w:rPr>
          <w:color w:val="010000"/>
          <w:spacing w:val="-2"/>
          <w:shd w:val="clear" w:color="auto" w:fill="FFFFFF"/>
        </w:rPr>
      </w:pPr>
      <w:r w:rsidRPr="00F51809">
        <w:rPr>
          <w:bCs/>
          <w:color w:val="010000"/>
        </w:rPr>
        <w:t>13. (31) numaralı</w:t>
      </w:r>
      <w:r w:rsidRPr="00F51809">
        <w:rPr>
          <w:b/>
          <w:bCs/>
          <w:color w:val="010000"/>
        </w:rPr>
        <w:t xml:space="preserve"> </w:t>
      </w:r>
      <w:proofErr w:type="spellStart"/>
      <w:r w:rsidRPr="00F51809">
        <w:rPr>
          <w:color w:val="010000"/>
        </w:rPr>
        <w:t>CBK’nın</w:t>
      </w:r>
      <w:proofErr w:type="spellEnd"/>
      <w:r w:rsidRPr="00F51809">
        <w:rPr>
          <w:color w:val="010000"/>
        </w:rPr>
        <w:t xml:space="preserve"> 1. maddesinin (b) bendiyle (2) numaralı </w:t>
      </w:r>
      <w:proofErr w:type="spellStart"/>
      <w:r w:rsidRPr="00F51809">
        <w:rPr>
          <w:color w:val="010000"/>
        </w:rPr>
        <w:t>CBK’ya</w:t>
      </w:r>
      <w:proofErr w:type="spellEnd"/>
      <w:r w:rsidRPr="00F51809">
        <w:rPr>
          <w:color w:val="010000"/>
        </w:rPr>
        <w:t xml:space="preserve"> eklenen ek 1. maddenin</w:t>
      </w:r>
      <w:r w:rsidRPr="00F51809">
        <w:rPr>
          <w:bCs/>
          <w:color w:val="010000"/>
        </w:rPr>
        <w:t xml:space="preserve"> </w:t>
      </w:r>
      <w:r w:rsidRPr="00F51809">
        <w:rPr>
          <w:color w:val="010000"/>
          <w:shd w:val="clear" w:color="auto" w:fill="FFFFFF"/>
        </w:rPr>
        <w:t xml:space="preserve">iptal </w:t>
      </w:r>
      <w:r w:rsidRPr="00F51809">
        <w:rPr>
          <w:color w:val="010000"/>
          <w:spacing w:val="-2"/>
          <w:shd w:val="clear" w:color="auto" w:fill="FFFFFF"/>
        </w:rPr>
        <w:t>edilmesi</w:t>
      </w:r>
      <w:r w:rsidR="00F51809" w:rsidRPr="00F51809">
        <w:rPr>
          <w:color w:val="010000"/>
          <w:spacing w:val="-2"/>
          <w:shd w:val="clear" w:color="auto" w:fill="FFFFFF"/>
        </w:rPr>
        <w:t xml:space="preserve"> </w:t>
      </w:r>
      <w:r w:rsidRPr="00F51809">
        <w:rPr>
          <w:color w:val="010000"/>
          <w:spacing w:val="2"/>
          <w:shd w:val="clear" w:color="auto" w:fill="FFFFFF"/>
        </w:rPr>
        <w:t xml:space="preserve">nedeniyle doğacak hukuksal </w:t>
      </w:r>
      <w:r w:rsidRPr="00F51809">
        <w:rPr>
          <w:color w:val="010000"/>
        </w:rPr>
        <w:t>boşluk</w:t>
      </w:r>
      <w:r w:rsidRPr="00F51809">
        <w:rPr>
          <w:color w:val="010000"/>
          <w:spacing w:val="2"/>
          <w:shd w:val="clear" w:color="auto" w:fill="FFFFFF"/>
        </w:rPr>
        <w:t xml:space="preserve"> kamu yararını ihlal edecek nitelikte görüldüğünden</w:t>
      </w:r>
      <w:r w:rsidR="00F51809" w:rsidRPr="00F51809">
        <w:rPr>
          <w:color w:val="010000"/>
          <w:spacing w:val="-2"/>
          <w:shd w:val="clear" w:color="auto" w:fill="FFFFFF"/>
        </w:rPr>
        <w:t xml:space="preserve"> </w:t>
      </w:r>
      <w:r w:rsidRPr="00F51809">
        <w:rPr>
          <w:color w:val="010000"/>
        </w:rPr>
        <w:t xml:space="preserve">iptal kararının ortaya çıkardığı hukuki boşluğun doldurulabilmesi amacıyla Türkiye Büyük Millet Meclisi tarafından gerekli düzenlemelerin yapılması için </w:t>
      </w:r>
      <w:r w:rsidRPr="00F51809">
        <w:rPr>
          <w:color w:val="010000"/>
          <w:spacing w:val="-2"/>
          <w:shd w:val="clear" w:color="auto" w:fill="FFFFFF"/>
        </w:rPr>
        <w:t>Anayasa’nın 153. maddesinin üçüncü fıkrasıyla 6216 sayılı Kanun’un</w:t>
      </w:r>
      <w:r w:rsidR="00F51809" w:rsidRPr="00F51809">
        <w:rPr>
          <w:color w:val="010000"/>
          <w:spacing w:val="-2"/>
          <w:shd w:val="clear" w:color="auto" w:fill="FFFFFF"/>
        </w:rPr>
        <w:t xml:space="preserve"> </w:t>
      </w:r>
      <w:r w:rsidRPr="00F51809">
        <w:rPr>
          <w:color w:val="010000"/>
          <w:shd w:val="clear" w:color="auto" w:fill="FFFFFF"/>
        </w:rPr>
        <w:t>66. maddesinin (3) numaralı fıkrası</w:t>
      </w:r>
      <w:r w:rsidR="00F51809" w:rsidRPr="00F51809">
        <w:rPr>
          <w:color w:val="010000"/>
          <w:shd w:val="clear" w:color="auto" w:fill="FFFFFF"/>
        </w:rPr>
        <w:t xml:space="preserve"> </w:t>
      </w:r>
      <w:r w:rsidRPr="00F51809">
        <w:rPr>
          <w:color w:val="010000"/>
          <w:spacing w:val="-2"/>
          <w:shd w:val="clear" w:color="auto" w:fill="FFFFFF"/>
        </w:rPr>
        <w:t xml:space="preserve">gereğince bu maddeye ilişkin iptal hükmünün kararın Resmî </w:t>
      </w:r>
      <w:proofErr w:type="spellStart"/>
      <w:r w:rsidRPr="00F51809">
        <w:rPr>
          <w:color w:val="010000"/>
          <w:spacing w:val="-2"/>
          <w:shd w:val="clear" w:color="auto" w:fill="FFFFFF"/>
        </w:rPr>
        <w:t>Gazete’de</w:t>
      </w:r>
      <w:proofErr w:type="spellEnd"/>
      <w:r w:rsidRPr="00F51809">
        <w:rPr>
          <w:color w:val="010000"/>
          <w:spacing w:val="-2"/>
          <w:shd w:val="clear" w:color="auto" w:fill="FFFFFF"/>
        </w:rPr>
        <w:t xml:space="preserve"> yayımlanmasından başlayarak dokuz ay sonra yürürlüğe girmesi uygun görülmüştür.</w:t>
      </w:r>
    </w:p>
    <w:p w:rsidR="00060758" w:rsidRPr="00F51809" w:rsidRDefault="00060758" w:rsidP="00F51809">
      <w:pPr>
        <w:spacing w:after="200"/>
        <w:ind w:right="283" w:firstLine="709"/>
        <w:jc w:val="both"/>
        <w:rPr>
          <w:color w:val="010000"/>
        </w:rPr>
      </w:pPr>
      <w:r w:rsidRPr="00F51809">
        <w:rPr>
          <w:b/>
          <w:color w:val="010000"/>
        </w:rPr>
        <w:t>V</w:t>
      </w:r>
      <w:r w:rsidRPr="00F51809">
        <w:rPr>
          <w:b/>
          <w:bCs/>
          <w:color w:val="010000"/>
        </w:rPr>
        <w:t>. YÜRÜRLÜĞÜN DURDURULMASI TALEBİ</w:t>
      </w:r>
    </w:p>
    <w:p w:rsidR="00060758" w:rsidRPr="00F51809" w:rsidRDefault="00060758" w:rsidP="00F51809">
      <w:pPr>
        <w:spacing w:after="200"/>
        <w:ind w:right="283" w:firstLine="709"/>
        <w:jc w:val="both"/>
        <w:rPr>
          <w:color w:val="010000"/>
          <w:spacing w:val="-1"/>
        </w:rPr>
      </w:pPr>
      <w:r w:rsidRPr="00F51809">
        <w:rPr>
          <w:color w:val="010000"/>
        </w:rPr>
        <w:t>14. Dava dilekçesinde özetle;</w:t>
      </w:r>
      <w:r w:rsidR="00F51809" w:rsidRPr="00F51809">
        <w:rPr>
          <w:color w:val="010000"/>
          <w:spacing w:val="-1"/>
        </w:rPr>
        <w:t xml:space="preserve"> </w:t>
      </w:r>
      <w:r w:rsidRPr="00F51809">
        <w:rPr>
          <w:color w:val="010000"/>
        </w:rPr>
        <w:t>dava konusu kuralın</w:t>
      </w:r>
      <w:r w:rsidR="00F51809" w:rsidRPr="00F51809">
        <w:rPr>
          <w:color w:val="010000"/>
        </w:rPr>
        <w:t xml:space="preserve"> </w:t>
      </w:r>
      <w:r w:rsidRPr="00F51809">
        <w:rPr>
          <w:color w:val="010000"/>
          <w:spacing w:val="-1"/>
        </w:rPr>
        <w:t>uygulanması hâlinde telafisi güç veya imkânsız zararların doğabileceği belirtilerek yürürlüğünün durdurulmasına karar verilmesi talep edilmiştir.</w:t>
      </w:r>
    </w:p>
    <w:p w:rsidR="0038625F" w:rsidRPr="00F51809" w:rsidRDefault="00060758" w:rsidP="00F51809">
      <w:pPr>
        <w:spacing w:after="200"/>
        <w:ind w:right="283" w:firstLine="709"/>
        <w:jc w:val="both"/>
        <w:rPr>
          <w:color w:val="010000"/>
        </w:rPr>
      </w:pPr>
      <w:r w:rsidRPr="00F51809">
        <w:rPr>
          <w:color w:val="010000"/>
        </w:rPr>
        <w:t xml:space="preserve">5/2/2019 tarihli ve (31) numaralı Genel Kadro ve Usulü Hakkında Cumhurbaşkanlığı Kararnamesinde Değişiklik Yapılmasına İlişkin Cumhurbaşkanlığı Kararnamesi’nin 1. maddesinin (b) bendiyle 10/7/2018 tarihli ve 30474 sayılı Resmî </w:t>
      </w:r>
      <w:proofErr w:type="spellStart"/>
      <w:r w:rsidRPr="00F51809">
        <w:rPr>
          <w:color w:val="010000"/>
        </w:rPr>
        <w:t>Gazete’de</w:t>
      </w:r>
      <w:proofErr w:type="spellEnd"/>
      <w:r w:rsidRPr="00F51809">
        <w:rPr>
          <w:color w:val="010000"/>
        </w:rPr>
        <w:t xml:space="preserve"> yayımlanan (2) numaralı Genel Kadro ve Usulü Hakkında Cumhurbaşkanlığı Kararnamesi’ne eklenen ek 1. maddeye </w:t>
      </w:r>
      <w:r w:rsidRPr="00F51809">
        <w:rPr>
          <w:color w:val="010000"/>
          <w:shd w:val="clear" w:color="auto" w:fill="FFFFFF"/>
          <w:lang w:eastAsia="zh-CN"/>
        </w:rPr>
        <w:t xml:space="preserve">yönelik iptal hükmünün yürürlüğe girmesinin ertelenmesi nedeniyle bu maddeye ilişkin yürürlüğün durdurulması talebinin REDDİNE </w:t>
      </w:r>
      <w:r w:rsidRPr="00F51809">
        <w:rPr>
          <w:color w:val="010000"/>
        </w:rPr>
        <w:t xml:space="preserve">5/4/2023 tarihinde OYBİRLİĞİYLE </w:t>
      </w:r>
      <w:r w:rsidR="0038625F" w:rsidRPr="00F51809">
        <w:rPr>
          <w:color w:val="010000"/>
        </w:rPr>
        <w:t xml:space="preserve">karar verilmiştir. </w:t>
      </w:r>
    </w:p>
    <w:p w:rsidR="000D743D" w:rsidRPr="00F51809" w:rsidRDefault="000D743D" w:rsidP="00F51809">
      <w:pPr>
        <w:spacing w:after="200"/>
        <w:ind w:right="283" w:firstLine="709"/>
        <w:jc w:val="both"/>
        <w:rPr>
          <w:color w:val="010000"/>
        </w:rPr>
      </w:pPr>
      <w:r w:rsidRPr="00F51809">
        <w:rPr>
          <w:b/>
          <w:bCs/>
          <w:color w:val="010000"/>
        </w:rPr>
        <w:t>V</w:t>
      </w:r>
      <w:r w:rsidR="00865D35" w:rsidRPr="00F51809">
        <w:rPr>
          <w:b/>
          <w:bCs/>
          <w:color w:val="010000"/>
        </w:rPr>
        <w:t>I</w:t>
      </w:r>
      <w:r w:rsidRPr="00F51809">
        <w:rPr>
          <w:b/>
          <w:bCs/>
          <w:color w:val="010000"/>
        </w:rPr>
        <w:t>. HÜKÜM</w:t>
      </w:r>
    </w:p>
    <w:p w:rsidR="00060758" w:rsidRPr="00F51809" w:rsidRDefault="00060758" w:rsidP="00F51809">
      <w:pPr>
        <w:spacing w:after="200"/>
        <w:ind w:right="283" w:firstLine="709"/>
        <w:jc w:val="both"/>
        <w:rPr>
          <w:color w:val="010000"/>
        </w:rPr>
      </w:pPr>
      <w:r w:rsidRPr="00F51809">
        <w:rPr>
          <w:color w:val="010000"/>
        </w:rPr>
        <w:t xml:space="preserve">5/2/2019 tarihli ve (31) numaralı Genel Kadro ve Usulü Hakkında Cumhurbaşkanlığı Kararnamesinde Değişiklik Yapılmasına İlişkin Cumhurbaşkanlığı Kararnamesi’nin 1. maddesinin (b) bendiyle 10/7/2018 tarihli ve 30474 sayılı Resmî </w:t>
      </w:r>
      <w:proofErr w:type="spellStart"/>
      <w:r w:rsidRPr="00F51809">
        <w:rPr>
          <w:color w:val="010000"/>
        </w:rPr>
        <w:t>Gazete’de</w:t>
      </w:r>
      <w:proofErr w:type="spellEnd"/>
      <w:r w:rsidRPr="00F51809">
        <w:rPr>
          <w:color w:val="010000"/>
        </w:rPr>
        <w:t xml:space="preserve"> yayımlanan (2) numaralı Genel Kadro ve Usulü Hakkında Cumhurbaşkanlığı Kararnamesi’ne eklenen ek 1. maddenin konu bakımından yetki yönünden Anayasa’ya aykırı olduğuna ve İPTALİNE, iptal hükmünün</w:t>
      </w:r>
      <w:r w:rsidR="00F51809" w:rsidRPr="00F51809">
        <w:rPr>
          <w:color w:val="010000"/>
        </w:rPr>
        <w:t xml:space="preserve"> </w:t>
      </w:r>
      <w:r w:rsidRPr="00F51809">
        <w:rPr>
          <w:color w:val="010000"/>
        </w:rPr>
        <w:t>Anayasa’nın 153. maddesinin üçüncü fıkrası ile</w:t>
      </w:r>
      <w:r w:rsidR="00F51809" w:rsidRPr="00F51809">
        <w:rPr>
          <w:color w:val="010000"/>
        </w:rPr>
        <w:t xml:space="preserve"> </w:t>
      </w:r>
      <w:r w:rsidRPr="00F51809">
        <w:rPr>
          <w:color w:val="010000"/>
        </w:rPr>
        <w:t>30/3/2011 tarihli ve 6216 sayılı Anayasa Mahkemesinin Kuruluşu ve Yargılama Usulleri Hakkında Kanun’un</w:t>
      </w:r>
      <w:r w:rsidRPr="00F51809">
        <w:rPr>
          <w:bCs/>
          <w:color w:val="010000"/>
        </w:rPr>
        <w:t xml:space="preserve"> 66. maddesinin (3) numaralı fıkrası gereğince KARARIN RESMÎ GAZETE’DE YAYIMLANMASINDAN BAŞLAYARAK DOKUZ AY SONRA YÜRÜRLÜĞE GİRMESİNE </w:t>
      </w:r>
      <w:r w:rsidRPr="00F51809">
        <w:rPr>
          <w:color w:val="010000"/>
          <w:shd w:val="clear" w:color="auto" w:fill="FFFFFF"/>
          <w:lang w:eastAsia="zh-CN"/>
        </w:rPr>
        <w:t>OYBİRLİĞİYLE</w:t>
      </w:r>
      <w:r w:rsidRPr="00F51809">
        <w:rPr>
          <w:bCs/>
          <w:color w:val="010000"/>
        </w:rPr>
        <w:t xml:space="preserve"> </w:t>
      </w:r>
      <w:r w:rsidRPr="00F51809">
        <w:rPr>
          <w:color w:val="010000"/>
        </w:rPr>
        <w:t>5/4/2023 tarihinde karar verildi.</w:t>
      </w:r>
      <w:r w:rsidR="00F51809" w:rsidRPr="00F51809">
        <w:rPr>
          <w:color w:val="010000"/>
        </w:rPr>
        <w:t xml:space="preserve"> </w:t>
      </w:r>
    </w:p>
    <w:p w:rsidR="00F51809" w:rsidRDefault="00F51809">
      <w:bookmarkStart w:id="7" w:name="_GoBack"/>
      <w:bookmarkEnd w:id="7"/>
    </w:p>
    <w:tbl>
      <w:tblPr>
        <w:tblW w:w="4969" w:type="pct"/>
        <w:jc w:val="center"/>
        <w:tblCellMar>
          <w:left w:w="70" w:type="dxa"/>
          <w:right w:w="70" w:type="dxa"/>
        </w:tblCellMar>
        <w:tblLook w:val="00A0" w:firstRow="1" w:lastRow="0" w:firstColumn="1" w:lastColumn="0" w:noHBand="0" w:noVBand="0"/>
      </w:tblPr>
      <w:tblGrid>
        <w:gridCol w:w="3307"/>
        <w:gridCol w:w="3307"/>
        <w:gridCol w:w="3244"/>
      </w:tblGrid>
      <w:tr w:rsidR="00060758" w:rsidRPr="00F51809" w:rsidTr="00F51809">
        <w:trPr>
          <w:trHeight w:val="1600"/>
          <w:jc w:val="center"/>
        </w:trPr>
        <w:tc>
          <w:tcPr>
            <w:tcW w:w="1677" w:type="pct"/>
            <w:vAlign w:val="center"/>
            <w:hideMark/>
          </w:tcPr>
          <w:p w:rsidR="00060758" w:rsidRPr="00F51809" w:rsidRDefault="00060758" w:rsidP="00F51809">
            <w:pPr>
              <w:spacing w:after="120"/>
              <w:jc w:val="center"/>
              <w:rPr>
                <w:color w:val="010000"/>
              </w:rPr>
            </w:pPr>
            <w:r w:rsidRPr="00F51809">
              <w:rPr>
                <w:color w:val="010000"/>
              </w:rPr>
              <w:t>Başkan</w:t>
            </w:r>
          </w:p>
          <w:p w:rsidR="00060758" w:rsidRPr="00F51809" w:rsidRDefault="00060758" w:rsidP="00F51809">
            <w:pPr>
              <w:spacing w:after="120"/>
              <w:jc w:val="center"/>
              <w:rPr>
                <w:color w:val="010000"/>
              </w:rPr>
            </w:pPr>
            <w:r w:rsidRPr="00F51809">
              <w:rPr>
                <w:color w:val="010000"/>
              </w:rPr>
              <w:t>Zühtü ARSLAN</w:t>
            </w:r>
          </w:p>
        </w:tc>
        <w:tc>
          <w:tcPr>
            <w:tcW w:w="1677" w:type="pct"/>
            <w:vAlign w:val="center"/>
            <w:hideMark/>
          </w:tcPr>
          <w:p w:rsidR="00060758" w:rsidRPr="00F51809" w:rsidRDefault="00060758" w:rsidP="00F51809">
            <w:pPr>
              <w:spacing w:after="120"/>
              <w:jc w:val="center"/>
              <w:rPr>
                <w:color w:val="010000"/>
              </w:rPr>
            </w:pPr>
            <w:r w:rsidRPr="00F51809">
              <w:rPr>
                <w:color w:val="010000"/>
              </w:rPr>
              <w:t>Başkanvekili</w:t>
            </w:r>
          </w:p>
          <w:p w:rsidR="00060758" w:rsidRPr="00F51809" w:rsidRDefault="00060758" w:rsidP="00F51809">
            <w:pPr>
              <w:spacing w:after="120"/>
              <w:jc w:val="center"/>
              <w:rPr>
                <w:color w:val="010000"/>
              </w:rPr>
            </w:pPr>
            <w:r w:rsidRPr="00F51809">
              <w:rPr>
                <w:color w:val="010000"/>
              </w:rPr>
              <w:t>Hasan Tahsin GÖKCAN</w:t>
            </w:r>
          </w:p>
        </w:tc>
        <w:tc>
          <w:tcPr>
            <w:tcW w:w="1645" w:type="pct"/>
            <w:vAlign w:val="center"/>
            <w:hideMark/>
          </w:tcPr>
          <w:p w:rsidR="00060758" w:rsidRPr="00F51809" w:rsidRDefault="00060758" w:rsidP="00F51809">
            <w:pPr>
              <w:spacing w:after="120"/>
              <w:jc w:val="center"/>
              <w:rPr>
                <w:color w:val="010000"/>
              </w:rPr>
            </w:pPr>
            <w:r w:rsidRPr="00F51809">
              <w:rPr>
                <w:color w:val="010000"/>
              </w:rPr>
              <w:t>Başkanvekili</w:t>
            </w:r>
          </w:p>
          <w:p w:rsidR="00060758" w:rsidRPr="00F51809" w:rsidRDefault="00060758" w:rsidP="00F51809">
            <w:pPr>
              <w:spacing w:after="120"/>
              <w:jc w:val="center"/>
              <w:rPr>
                <w:color w:val="010000"/>
              </w:rPr>
            </w:pPr>
            <w:r w:rsidRPr="00F51809">
              <w:rPr>
                <w:color w:val="010000"/>
              </w:rPr>
              <w:t>Kadir ÖZKAYA</w:t>
            </w:r>
          </w:p>
        </w:tc>
      </w:tr>
      <w:tr w:rsidR="00060758" w:rsidRPr="00F51809" w:rsidTr="00F51809">
        <w:trPr>
          <w:trHeight w:val="1600"/>
          <w:jc w:val="center"/>
        </w:trPr>
        <w:tc>
          <w:tcPr>
            <w:tcW w:w="1677" w:type="pct"/>
            <w:vAlign w:val="center"/>
            <w:hideMark/>
          </w:tcPr>
          <w:p w:rsidR="00060758" w:rsidRPr="00F51809" w:rsidRDefault="00060758" w:rsidP="00F51809">
            <w:pPr>
              <w:spacing w:after="120"/>
              <w:jc w:val="center"/>
              <w:rPr>
                <w:color w:val="010000"/>
              </w:rPr>
            </w:pPr>
            <w:r w:rsidRPr="00F51809">
              <w:rPr>
                <w:color w:val="010000"/>
              </w:rPr>
              <w:t>Üye</w:t>
            </w:r>
          </w:p>
          <w:p w:rsidR="00060758" w:rsidRPr="00F51809" w:rsidRDefault="00060758" w:rsidP="00F51809">
            <w:pPr>
              <w:spacing w:after="120"/>
              <w:jc w:val="center"/>
              <w:rPr>
                <w:color w:val="010000"/>
              </w:rPr>
            </w:pPr>
            <w:r w:rsidRPr="00F51809">
              <w:rPr>
                <w:color w:val="010000"/>
              </w:rPr>
              <w:t>Engin YILDIRIM</w:t>
            </w:r>
          </w:p>
        </w:tc>
        <w:tc>
          <w:tcPr>
            <w:tcW w:w="1677" w:type="pct"/>
            <w:vAlign w:val="center"/>
            <w:hideMark/>
          </w:tcPr>
          <w:p w:rsidR="00060758" w:rsidRPr="00F51809" w:rsidRDefault="00060758" w:rsidP="00F51809">
            <w:pPr>
              <w:spacing w:after="120"/>
              <w:jc w:val="center"/>
              <w:rPr>
                <w:color w:val="010000"/>
              </w:rPr>
            </w:pPr>
            <w:r w:rsidRPr="00F51809">
              <w:rPr>
                <w:color w:val="010000"/>
              </w:rPr>
              <w:t>Üye</w:t>
            </w:r>
          </w:p>
          <w:p w:rsidR="00060758" w:rsidRPr="00F51809" w:rsidRDefault="00060758" w:rsidP="00F51809">
            <w:pPr>
              <w:spacing w:after="120"/>
              <w:jc w:val="center"/>
              <w:rPr>
                <w:color w:val="010000"/>
              </w:rPr>
            </w:pPr>
            <w:r w:rsidRPr="00F51809">
              <w:rPr>
                <w:color w:val="010000"/>
              </w:rPr>
              <w:t>Muammer TOPAL</w:t>
            </w:r>
          </w:p>
        </w:tc>
        <w:tc>
          <w:tcPr>
            <w:tcW w:w="1645" w:type="pct"/>
            <w:vAlign w:val="center"/>
            <w:hideMark/>
          </w:tcPr>
          <w:p w:rsidR="00060758" w:rsidRPr="00F51809" w:rsidRDefault="00F51809" w:rsidP="00F51809">
            <w:pPr>
              <w:spacing w:after="120"/>
              <w:jc w:val="center"/>
              <w:rPr>
                <w:color w:val="010000"/>
              </w:rPr>
            </w:pPr>
            <w:r w:rsidRPr="00F51809">
              <w:rPr>
                <w:color w:val="010000"/>
              </w:rPr>
              <w:t xml:space="preserve"> </w:t>
            </w:r>
            <w:r w:rsidR="00060758" w:rsidRPr="00F51809">
              <w:rPr>
                <w:color w:val="010000"/>
              </w:rPr>
              <w:t>Üye</w:t>
            </w:r>
          </w:p>
          <w:p w:rsidR="00060758" w:rsidRPr="00F51809" w:rsidRDefault="00060758" w:rsidP="00F51809">
            <w:pPr>
              <w:spacing w:after="120"/>
              <w:jc w:val="center"/>
              <w:rPr>
                <w:color w:val="010000"/>
              </w:rPr>
            </w:pPr>
            <w:r w:rsidRPr="00F51809">
              <w:rPr>
                <w:color w:val="010000"/>
              </w:rPr>
              <w:t>M. Emin KUZ</w:t>
            </w:r>
          </w:p>
        </w:tc>
      </w:tr>
      <w:tr w:rsidR="00060758" w:rsidRPr="00F51809" w:rsidTr="00F51809">
        <w:trPr>
          <w:trHeight w:val="1600"/>
          <w:jc w:val="center"/>
        </w:trPr>
        <w:tc>
          <w:tcPr>
            <w:tcW w:w="1677" w:type="pct"/>
            <w:vAlign w:val="center"/>
            <w:hideMark/>
          </w:tcPr>
          <w:p w:rsidR="00060758" w:rsidRPr="00F51809" w:rsidRDefault="00060758" w:rsidP="00F51809">
            <w:pPr>
              <w:spacing w:after="120"/>
              <w:jc w:val="center"/>
              <w:rPr>
                <w:color w:val="010000"/>
              </w:rPr>
            </w:pPr>
            <w:r w:rsidRPr="00F51809">
              <w:rPr>
                <w:color w:val="010000"/>
              </w:rPr>
              <w:lastRenderedPageBreak/>
              <w:t>Üye</w:t>
            </w:r>
          </w:p>
          <w:p w:rsidR="00060758" w:rsidRPr="00F51809" w:rsidRDefault="00060758" w:rsidP="00F51809">
            <w:pPr>
              <w:spacing w:after="120"/>
              <w:jc w:val="center"/>
              <w:rPr>
                <w:color w:val="010000"/>
              </w:rPr>
            </w:pPr>
            <w:r w:rsidRPr="00F51809">
              <w:rPr>
                <w:color w:val="010000"/>
              </w:rPr>
              <w:t>Rıdvan GÜLEÇ</w:t>
            </w:r>
          </w:p>
        </w:tc>
        <w:tc>
          <w:tcPr>
            <w:tcW w:w="1677" w:type="pct"/>
            <w:vAlign w:val="center"/>
            <w:hideMark/>
          </w:tcPr>
          <w:p w:rsidR="00060758" w:rsidRPr="00F51809" w:rsidRDefault="00060758" w:rsidP="00F51809">
            <w:pPr>
              <w:spacing w:after="120"/>
              <w:jc w:val="center"/>
              <w:rPr>
                <w:color w:val="010000"/>
              </w:rPr>
            </w:pPr>
            <w:r w:rsidRPr="00F51809">
              <w:rPr>
                <w:color w:val="010000"/>
              </w:rPr>
              <w:t>Üye</w:t>
            </w:r>
          </w:p>
          <w:p w:rsidR="00060758" w:rsidRPr="00F51809" w:rsidRDefault="00060758" w:rsidP="00F51809">
            <w:pPr>
              <w:spacing w:after="120"/>
              <w:jc w:val="center"/>
              <w:rPr>
                <w:color w:val="010000"/>
              </w:rPr>
            </w:pPr>
            <w:r w:rsidRPr="00F51809">
              <w:rPr>
                <w:bCs/>
                <w:color w:val="010000"/>
              </w:rPr>
              <w:t>Recai AKYEL</w:t>
            </w:r>
          </w:p>
        </w:tc>
        <w:tc>
          <w:tcPr>
            <w:tcW w:w="1645" w:type="pct"/>
            <w:vAlign w:val="center"/>
            <w:hideMark/>
          </w:tcPr>
          <w:p w:rsidR="00060758" w:rsidRPr="00F51809" w:rsidRDefault="00060758" w:rsidP="00F51809">
            <w:pPr>
              <w:spacing w:after="120"/>
              <w:jc w:val="center"/>
              <w:rPr>
                <w:color w:val="010000"/>
              </w:rPr>
            </w:pPr>
            <w:r w:rsidRPr="00F51809">
              <w:rPr>
                <w:color w:val="010000"/>
              </w:rPr>
              <w:t>Üye</w:t>
            </w:r>
          </w:p>
          <w:p w:rsidR="00060758" w:rsidRPr="00F51809" w:rsidRDefault="00060758" w:rsidP="00F51809">
            <w:pPr>
              <w:spacing w:after="120"/>
              <w:jc w:val="center"/>
              <w:rPr>
                <w:color w:val="010000"/>
              </w:rPr>
            </w:pPr>
            <w:r w:rsidRPr="00F51809">
              <w:rPr>
                <w:bCs/>
                <w:color w:val="010000"/>
              </w:rPr>
              <w:t>Yusuf Şevki HAKYEMEZ</w:t>
            </w:r>
          </w:p>
        </w:tc>
      </w:tr>
      <w:tr w:rsidR="00060758" w:rsidRPr="00F51809" w:rsidTr="00F51809">
        <w:trPr>
          <w:trHeight w:val="1600"/>
          <w:jc w:val="center"/>
        </w:trPr>
        <w:tc>
          <w:tcPr>
            <w:tcW w:w="1677" w:type="pct"/>
            <w:vAlign w:val="center"/>
            <w:hideMark/>
          </w:tcPr>
          <w:p w:rsidR="00060758" w:rsidRPr="00F51809" w:rsidRDefault="00060758" w:rsidP="00F51809">
            <w:pPr>
              <w:spacing w:after="120"/>
              <w:jc w:val="center"/>
              <w:rPr>
                <w:color w:val="010000"/>
              </w:rPr>
            </w:pPr>
            <w:r w:rsidRPr="00F51809">
              <w:rPr>
                <w:color w:val="010000"/>
              </w:rPr>
              <w:t>Üye</w:t>
            </w:r>
          </w:p>
          <w:p w:rsidR="00060758" w:rsidRPr="00F51809" w:rsidRDefault="00060758" w:rsidP="00F51809">
            <w:pPr>
              <w:spacing w:after="120"/>
              <w:jc w:val="center"/>
              <w:rPr>
                <w:color w:val="010000"/>
              </w:rPr>
            </w:pPr>
            <w:r w:rsidRPr="00F51809">
              <w:rPr>
                <w:bCs/>
                <w:color w:val="010000"/>
              </w:rPr>
              <w:t>Yıldız SEFERİNOĞLU</w:t>
            </w:r>
          </w:p>
        </w:tc>
        <w:tc>
          <w:tcPr>
            <w:tcW w:w="1677" w:type="pct"/>
            <w:vAlign w:val="center"/>
            <w:hideMark/>
          </w:tcPr>
          <w:p w:rsidR="00060758" w:rsidRPr="00F51809" w:rsidRDefault="00060758" w:rsidP="00F51809">
            <w:pPr>
              <w:spacing w:after="120"/>
              <w:jc w:val="center"/>
              <w:rPr>
                <w:color w:val="010000"/>
              </w:rPr>
            </w:pPr>
            <w:r w:rsidRPr="00F51809">
              <w:rPr>
                <w:color w:val="010000"/>
              </w:rPr>
              <w:t>Üye</w:t>
            </w:r>
          </w:p>
          <w:p w:rsidR="00060758" w:rsidRPr="00F51809" w:rsidRDefault="00060758" w:rsidP="00F51809">
            <w:pPr>
              <w:spacing w:after="120"/>
              <w:jc w:val="center"/>
              <w:rPr>
                <w:color w:val="010000"/>
              </w:rPr>
            </w:pPr>
            <w:r w:rsidRPr="00F51809">
              <w:rPr>
                <w:color w:val="010000"/>
              </w:rPr>
              <w:t>Selahaddin MENTEŞ</w:t>
            </w:r>
          </w:p>
        </w:tc>
        <w:tc>
          <w:tcPr>
            <w:tcW w:w="1645" w:type="pct"/>
            <w:vAlign w:val="center"/>
            <w:hideMark/>
          </w:tcPr>
          <w:p w:rsidR="00060758" w:rsidRPr="00F51809" w:rsidRDefault="00060758" w:rsidP="00F51809">
            <w:pPr>
              <w:spacing w:after="120"/>
              <w:jc w:val="center"/>
              <w:rPr>
                <w:color w:val="010000"/>
              </w:rPr>
            </w:pPr>
            <w:r w:rsidRPr="00F51809">
              <w:rPr>
                <w:color w:val="010000"/>
              </w:rPr>
              <w:t>Üye</w:t>
            </w:r>
          </w:p>
          <w:p w:rsidR="00060758" w:rsidRPr="00F51809" w:rsidRDefault="00060758" w:rsidP="00F51809">
            <w:pPr>
              <w:spacing w:after="120"/>
              <w:jc w:val="center"/>
              <w:rPr>
                <w:color w:val="010000"/>
              </w:rPr>
            </w:pPr>
            <w:r w:rsidRPr="00F51809">
              <w:rPr>
                <w:color w:val="010000"/>
              </w:rPr>
              <w:t>Basri BAĞCI</w:t>
            </w:r>
          </w:p>
        </w:tc>
      </w:tr>
      <w:tr w:rsidR="00060758" w:rsidRPr="00F51809" w:rsidTr="00F51809">
        <w:trPr>
          <w:trHeight w:val="1600"/>
          <w:jc w:val="center"/>
        </w:trPr>
        <w:tc>
          <w:tcPr>
            <w:tcW w:w="1677" w:type="pct"/>
            <w:vAlign w:val="center"/>
            <w:hideMark/>
          </w:tcPr>
          <w:p w:rsidR="00060758" w:rsidRPr="00F51809" w:rsidRDefault="00060758" w:rsidP="00F51809">
            <w:pPr>
              <w:spacing w:after="120"/>
              <w:jc w:val="center"/>
              <w:rPr>
                <w:color w:val="010000"/>
              </w:rPr>
            </w:pPr>
            <w:r w:rsidRPr="00F51809">
              <w:rPr>
                <w:color w:val="010000"/>
              </w:rPr>
              <w:t>Üye</w:t>
            </w:r>
          </w:p>
          <w:p w:rsidR="00060758" w:rsidRPr="00F51809" w:rsidRDefault="00060758" w:rsidP="00F51809">
            <w:pPr>
              <w:spacing w:after="120"/>
              <w:jc w:val="center"/>
              <w:rPr>
                <w:color w:val="010000"/>
              </w:rPr>
            </w:pPr>
            <w:r w:rsidRPr="00F51809">
              <w:rPr>
                <w:bCs/>
                <w:color w:val="010000"/>
              </w:rPr>
              <w:t>İrfan FİDAN</w:t>
            </w:r>
          </w:p>
        </w:tc>
        <w:tc>
          <w:tcPr>
            <w:tcW w:w="1677" w:type="pct"/>
            <w:vAlign w:val="center"/>
            <w:hideMark/>
          </w:tcPr>
          <w:p w:rsidR="00060758" w:rsidRPr="00F51809" w:rsidRDefault="00060758" w:rsidP="00F51809">
            <w:pPr>
              <w:spacing w:after="120"/>
              <w:jc w:val="center"/>
              <w:rPr>
                <w:color w:val="010000"/>
              </w:rPr>
            </w:pPr>
            <w:r w:rsidRPr="00F51809">
              <w:rPr>
                <w:color w:val="010000"/>
              </w:rPr>
              <w:t>Üye</w:t>
            </w:r>
          </w:p>
          <w:p w:rsidR="00060758" w:rsidRPr="00F51809" w:rsidRDefault="00060758" w:rsidP="00F51809">
            <w:pPr>
              <w:spacing w:after="120"/>
              <w:jc w:val="center"/>
              <w:rPr>
                <w:color w:val="010000"/>
              </w:rPr>
            </w:pPr>
            <w:r w:rsidRPr="00F51809">
              <w:rPr>
                <w:color w:val="010000"/>
              </w:rPr>
              <w:t>Kenan YAŞAR</w:t>
            </w:r>
          </w:p>
        </w:tc>
        <w:tc>
          <w:tcPr>
            <w:tcW w:w="1645" w:type="pct"/>
            <w:vAlign w:val="center"/>
            <w:hideMark/>
          </w:tcPr>
          <w:p w:rsidR="00060758" w:rsidRPr="00F51809" w:rsidRDefault="00060758" w:rsidP="00F51809">
            <w:pPr>
              <w:spacing w:after="120"/>
              <w:jc w:val="center"/>
              <w:rPr>
                <w:color w:val="010000"/>
              </w:rPr>
            </w:pPr>
            <w:r w:rsidRPr="00F51809">
              <w:rPr>
                <w:color w:val="010000"/>
              </w:rPr>
              <w:t>Üye</w:t>
            </w:r>
          </w:p>
          <w:p w:rsidR="00060758" w:rsidRPr="00F51809" w:rsidRDefault="00060758" w:rsidP="00F51809">
            <w:pPr>
              <w:spacing w:after="120"/>
              <w:jc w:val="center"/>
              <w:rPr>
                <w:color w:val="010000"/>
              </w:rPr>
            </w:pPr>
            <w:r w:rsidRPr="00F51809">
              <w:rPr>
                <w:color w:val="010000"/>
              </w:rPr>
              <w:t>Muhterem İNCE</w:t>
            </w:r>
          </w:p>
        </w:tc>
      </w:tr>
    </w:tbl>
    <w:p w:rsidR="00060758" w:rsidRPr="00F51809" w:rsidRDefault="00060758" w:rsidP="00F51809">
      <w:pPr>
        <w:ind w:firstLine="851"/>
        <w:jc w:val="both"/>
        <w:rPr>
          <w:color w:val="010000"/>
        </w:rPr>
      </w:pPr>
    </w:p>
    <w:sectPr w:rsidR="00060758" w:rsidRPr="00F51809" w:rsidSect="00F51809">
      <w:headerReference w:type="default" r:id="rId7"/>
      <w:footerReference w:type="even" r:id="rId8"/>
      <w:footerReference w:type="default" r:id="rId9"/>
      <w:headerReference w:type="firs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682" w:rsidRDefault="005A2682">
      <w:r>
        <w:separator/>
      </w:r>
    </w:p>
  </w:endnote>
  <w:endnote w:type="continuationSeparator" w:id="0">
    <w:p w:rsidR="005A2682" w:rsidRDefault="005A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809" w:rsidRDefault="00F51809" w:rsidP="00EF4A9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51809" w:rsidRDefault="00F51809" w:rsidP="00F5180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809" w:rsidRPr="00F51809" w:rsidRDefault="00F51809" w:rsidP="00EF4A93">
    <w:pPr>
      <w:pStyle w:val="AltBilgi"/>
      <w:framePr w:wrap="around" w:vAnchor="text" w:hAnchor="margin" w:xAlign="right" w:y="1"/>
      <w:rPr>
        <w:rStyle w:val="SayfaNumaras"/>
      </w:rPr>
    </w:pPr>
    <w:r w:rsidRPr="00F51809">
      <w:rPr>
        <w:rStyle w:val="SayfaNumaras"/>
      </w:rPr>
      <w:fldChar w:fldCharType="begin"/>
    </w:r>
    <w:r w:rsidRPr="00F51809">
      <w:rPr>
        <w:rStyle w:val="SayfaNumaras"/>
      </w:rPr>
      <w:instrText xml:space="preserve"> PAGE </w:instrText>
    </w:r>
    <w:r w:rsidRPr="00F51809">
      <w:rPr>
        <w:rStyle w:val="SayfaNumaras"/>
      </w:rPr>
      <w:fldChar w:fldCharType="separate"/>
    </w:r>
    <w:r w:rsidRPr="00F51809">
      <w:rPr>
        <w:rStyle w:val="SayfaNumaras"/>
        <w:noProof/>
      </w:rPr>
      <w:t>5</w:t>
    </w:r>
    <w:r w:rsidRPr="00F51809">
      <w:rPr>
        <w:rStyle w:val="SayfaNumaras"/>
      </w:rPr>
      <w:fldChar w:fldCharType="end"/>
    </w:r>
  </w:p>
  <w:p w:rsidR="00E97D7F" w:rsidRDefault="00E97D7F" w:rsidP="00F51809">
    <w:pPr>
      <w:pStyle w:val="AltBilgi"/>
      <w:ind w:right="360"/>
      <w:jc w:val="right"/>
    </w:pPr>
  </w:p>
  <w:p w:rsidR="00E97D7F" w:rsidRDefault="00E97D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682" w:rsidRDefault="005A2682">
      <w:r>
        <w:separator/>
      </w:r>
    </w:p>
  </w:footnote>
  <w:footnote w:type="continuationSeparator" w:id="0">
    <w:p w:rsidR="005A2682" w:rsidRDefault="005A2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809" w:rsidRPr="00F51809" w:rsidRDefault="00F51809" w:rsidP="00F51809">
    <w:pPr>
      <w:pStyle w:val="stBilgi"/>
      <w:rPr>
        <w:b/>
      </w:rPr>
    </w:pPr>
    <w:r w:rsidRPr="00F51809">
      <w:rPr>
        <w:b/>
      </w:rPr>
      <w:t xml:space="preserve">Esas </w:t>
    </w:r>
    <w:proofErr w:type="gramStart"/>
    <w:r w:rsidRPr="00F51809">
      <w:rPr>
        <w:b/>
      </w:rPr>
      <w:t>Sayısı :</w:t>
    </w:r>
    <w:proofErr w:type="gramEnd"/>
    <w:r w:rsidRPr="00F51809">
      <w:rPr>
        <w:b/>
      </w:rPr>
      <w:t xml:space="preserve"> 2019/39</w:t>
    </w:r>
  </w:p>
  <w:p w:rsidR="00F51809" w:rsidRDefault="00F51809" w:rsidP="00F51809">
    <w:pPr>
      <w:pStyle w:val="stBilgi"/>
      <w:rPr>
        <w:b/>
      </w:rPr>
    </w:pPr>
    <w:r>
      <w:rPr>
        <w:b/>
      </w:rPr>
      <w:t xml:space="preserve">Karar </w:t>
    </w:r>
    <w:proofErr w:type="gramStart"/>
    <w:r>
      <w:rPr>
        <w:b/>
      </w:rPr>
      <w:t>Sayısı :</w:t>
    </w:r>
    <w:proofErr w:type="gramEnd"/>
    <w:r>
      <w:rPr>
        <w:b/>
      </w:rPr>
      <w:t xml:space="preserve"> 2023/67</w:t>
    </w:r>
  </w:p>
  <w:p w:rsidR="00E97D7F" w:rsidRPr="00F51809" w:rsidRDefault="00E97D7F" w:rsidP="00F51809">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D7F" w:rsidRPr="000D743D" w:rsidRDefault="00E97D7F" w:rsidP="00E97D7F">
    <w:pPr>
      <w:tabs>
        <w:tab w:val="center" w:pos="4536"/>
        <w:tab w:val="right" w:pos="9072"/>
      </w:tabs>
      <w:rPr>
        <w:rFonts w:ascii="Calibri" w:eastAsia="Calibri" w:hAnsi="Calibri"/>
        <w:sz w:val="22"/>
        <w:szCs w:val="22"/>
        <w:lang w:eastAsia="en-US"/>
      </w:rPr>
    </w:pPr>
    <w:r>
      <w:tab/>
    </w:r>
  </w:p>
  <w:p w:rsidR="00E97D7F" w:rsidRDefault="00E97D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D5199"/>
    <w:multiLevelType w:val="hybridMultilevel"/>
    <w:tmpl w:val="31B8E104"/>
    <w:lvl w:ilvl="0" w:tplc="F71C904C">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60758"/>
    <w:rsid w:val="00091D28"/>
    <w:rsid w:val="000D743D"/>
    <w:rsid w:val="000F10BB"/>
    <w:rsid w:val="003648EF"/>
    <w:rsid w:val="0038625F"/>
    <w:rsid w:val="003D263E"/>
    <w:rsid w:val="005A2682"/>
    <w:rsid w:val="00637922"/>
    <w:rsid w:val="00663D45"/>
    <w:rsid w:val="006F3C90"/>
    <w:rsid w:val="00731C40"/>
    <w:rsid w:val="0081238A"/>
    <w:rsid w:val="00822046"/>
    <w:rsid w:val="00865D35"/>
    <w:rsid w:val="00896924"/>
    <w:rsid w:val="0095236C"/>
    <w:rsid w:val="00952B5F"/>
    <w:rsid w:val="009E1FF9"/>
    <w:rsid w:val="00C249A5"/>
    <w:rsid w:val="00C75D9D"/>
    <w:rsid w:val="00E97D7F"/>
    <w:rsid w:val="00F315AE"/>
    <w:rsid w:val="00F51809"/>
    <w:rsid w:val="00F65C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D54CE4-D418-4134-A90F-19F942DA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0D743D"/>
    <w:pPr>
      <w:tabs>
        <w:tab w:val="center" w:pos="4536"/>
        <w:tab w:val="right" w:pos="9072"/>
      </w:tabs>
    </w:pPr>
  </w:style>
  <w:style w:type="character" w:customStyle="1" w:styleId="stBilgiChar">
    <w:name w:val="Üst Bilgi Char"/>
    <w:link w:val="stBilgi"/>
    <w:uiPriority w:val="99"/>
    <w:rsid w:val="000D743D"/>
    <w:rPr>
      <w:sz w:val="24"/>
      <w:szCs w:val="24"/>
    </w:rPr>
  </w:style>
  <w:style w:type="paragraph" w:styleId="AltBilgi">
    <w:name w:val="footer"/>
    <w:basedOn w:val="Normal"/>
    <w:link w:val="AltBilgiChar"/>
    <w:uiPriority w:val="99"/>
    <w:unhideWhenUsed/>
    <w:rsid w:val="000D743D"/>
    <w:pPr>
      <w:tabs>
        <w:tab w:val="center" w:pos="4536"/>
        <w:tab w:val="right" w:pos="9072"/>
      </w:tabs>
    </w:pPr>
  </w:style>
  <w:style w:type="character" w:customStyle="1" w:styleId="AltBilgiChar">
    <w:name w:val="Alt Bilgi Char"/>
    <w:link w:val="AltBilgi"/>
    <w:uiPriority w:val="99"/>
    <w:rsid w:val="000D743D"/>
    <w:rPr>
      <w:sz w:val="24"/>
      <w:szCs w:val="24"/>
    </w:rPr>
  </w:style>
  <w:style w:type="paragraph" w:styleId="BalonMetni">
    <w:name w:val="Balloon Text"/>
    <w:basedOn w:val="Normal"/>
    <w:link w:val="BalonMetniChar"/>
    <w:rsid w:val="00896924"/>
    <w:rPr>
      <w:rFonts w:ascii="Segoe UI" w:hAnsi="Segoe UI" w:cs="Segoe UI"/>
      <w:sz w:val="18"/>
      <w:szCs w:val="18"/>
    </w:rPr>
  </w:style>
  <w:style w:type="character" w:customStyle="1" w:styleId="BalonMetniChar">
    <w:name w:val="Balon Metni Char"/>
    <w:link w:val="BalonMetni"/>
    <w:rsid w:val="00896924"/>
    <w:rPr>
      <w:rFonts w:ascii="Segoe UI" w:hAnsi="Segoe UI" w:cs="Segoe UI"/>
      <w:sz w:val="18"/>
      <w:szCs w:val="18"/>
    </w:rPr>
  </w:style>
  <w:style w:type="character" w:styleId="SayfaNumaras">
    <w:name w:val="page number"/>
    <w:basedOn w:val="VarsaylanParagrafYazTipi"/>
    <w:rsid w:val="00F51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924984">
      <w:bodyDiv w:val="1"/>
      <w:marLeft w:val="0"/>
      <w:marRight w:val="0"/>
      <w:marTop w:val="0"/>
      <w:marBottom w:val="0"/>
      <w:divBdr>
        <w:top w:val="none" w:sz="0" w:space="0" w:color="auto"/>
        <w:left w:val="none" w:sz="0" w:space="0" w:color="auto"/>
        <w:bottom w:val="none" w:sz="0" w:space="0" w:color="auto"/>
        <w:right w:val="none" w:sz="0" w:space="0" w:color="auto"/>
      </w:divBdr>
    </w:div>
    <w:div w:id="15998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1761</Words>
  <Characters>10044</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2023-05-31T14:14:00Z</cp:lastPrinted>
  <dcterms:created xsi:type="dcterms:W3CDTF">2023-06-01T02:16:00Z</dcterms:created>
  <dcterms:modified xsi:type="dcterms:W3CDTF">2023-06-01T02:16:00Z</dcterms:modified>
</cp:coreProperties>
</file>