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75A" w:rsidRDefault="00C0675A" w:rsidP="00C15EEF">
      <w:pPr>
        <w:spacing w:after="200"/>
        <w:ind w:right="283"/>
        <w:jc w:val="center"/>
        <w:rPr>
          <w:b/>
          <w:bCs/>
          <w:caps/>
          <w:color w:val="010000"/>
        </w:rPr>
      </w:pPr>
      <w:r w:rsidRPr="00C15EEF">
        <w:rPr>
          <w:b/>
          <w:bCs/>
          <w:caps/>
          <w:color w:val="010000"/>
        </w:rPr>
        <w:t>ANAYASA MAHKEMESİ KARARI</w:t>
      </w:r>
    </w:p>
    <w:p w:rsidR="00C15EEF" w:rsidRPr="00C15EEF" w:rsidRDefault="00C15EEF" w:rsidP="00C15EEF">
      <w:pPr>
        <w:spacing w:after="200"/>
        <w:ind w:right="283" w:firstLine="709"/>
        <w:jc w:val="center"/>
        <w:rPr>
          <w:b/>
          <w:bCs/>
          <w:caps/>
          <w:color w:val="010000"/>
        </w:rPr>
      </w:pPr>
    </w:p>
    <w:p w:rsidR="00C15EEF" w:rsidRDefault="00C15EEF" w:rsidP="00C15EEF">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2023/150</w:t>
      </w:r>
    </w:p>
    <w:p w:rsidR="00C15EEF" w:rsidRDefault="00C15EEF" w:rsidP="00C15EEF">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2023/157</w:t>
      </w:r>
    </w:p>
    <w:p w:rsidR="00C15EEF" w:rsidRDefault="00C15EEF" w:rsidP="00C15EEF">
      <w:pPr>
        <w:rPr>
          <w:b/>
          <w:bCs/>
          <w:color w:val="010000"/>
        </w:rPr>
      </w:pPr>
      <w:r>
        <w:rPr>
          <w:b/>
          <w:bCs/>
          <w:color w:val="010000"/>
        </w:rPr>
        <w:t xml:space="preserve">Karar </w:t>
      </w:r>
      <w:proofErr w:type="gramStart"/>
      <w:r>
        <w:rPr>
          <w:b/>
          <w:bCs/>
          <w:color w:val="010000"/>
        </w:rPr>
        <w:t>Tarihi :</w:t>
      </w:r>
      <w:proofErr w:type="gramEnd"/>
      <w:r>
        <w:rPr>
          <w:b/>
          <w:bCs/>
          <w:color w:val="010000"/>
        </w:rPr>
        <w:t xml:space="preserve"> 28/9/2023</w:t>
      </w:r>
    </w:p>
    <w:p w:rsidR="00C15EEF" w:rsidRDefault="00C15EEF" w:rsidP="00C15EEF">
      <w:pPr>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 : Tebliğ edildi.</w:t>
      </w:r>
    </w:p>
    <w:p w:rsidR="005C7B2D" w:rsidRPr="00C15EEF" w:rsidRDefault="005C7B2D" w:rsidP="00C15EEF">
      <w:pPr>
        <w:rPr>
          <w:b/>
          <w:bCs/>
          <w:color w:val="010000"/>
        </w:rPr>
      </w:pPr>
    </w:p>
    <w:p w:rsidR="00C0675A" w:rsidRPr="00C15EEF" w:rsidRDefault="00C0675A" w:rsidP="00C15EEF">
      <w:pPr>
        <w:spacing w:after="200"/>
        <w:ind w:right="283" w:firstLine="709"/>
        <w:jc w:val="both"/>
        <w:rPr>
          <w:color w:val="010000"/>
        </w:rPr>
      </w:pPr>
      <w:r w:rsidRPr="00C15EEF">
        <w:rPr>
          <w:b/>
          <w:bCs/>
          <w:color w:val="010000"/>
        </w:rPr>
        <w:t xml:space="preserve">İTİRAZ YOLUNA BAŞVURAN: </w:t>
      </w:r>
      <w:r w:rsidRPr="00C15EEF">
        <w:rPr>
          <w:bCs/>
          <w:color w:val="010000"/>
        </w:rPr>
        <w:t>İstanbul 4. İdare Mahkemesi</w:t>
      </w:r>
      <w:r w:rsidRPr="00C15EEF">
        <w:rPr>
          <w:color w:val="010000"/>
        </w:rPr>
        <w:t xml:space="preserve"> </w:t>
      </w:r>
    </w:p>
    <w:p w:rsidR="00C0675A" w:rsidRPr="00C15EEF" w:rsidRDefault="00C0675A" w:rsidP="00C15EEF">
      <w:pPr>
        <w:spacing w:after="200"/>
        <w:ind w:right="283" w:firstLine="709"/>
        <w:jc w:val="both"/>
        <w:rPr>
          <w:b/>
          <w:bCs/>
          <w:color w:val="010000"/>
        </w:rPr>
      </w:pPr>
      <w:r w:rsidRPr="00C15EEF">
        <w:rPr>
          <w:b/>
          <w:bCs/>
          <w:color w:val="010000"/>
        </w:rPr>
        <w:t xml:space="preserve">İTİRAZIN KONUSU: </w:t>
      </w:r>
      <w:r w:rsidRPr="00C15EEF">
        <w:rPr>
          <w:rFonts w:eastAsia="Calibri"/>
          <w:color w:val="010000"/>
          <w:lang w:eastAsia="en-US"/>
        </w:rPr>
        <w:t xml:space="preserve">10/7/2018 tarihli ve 30474 sayılı Resmî </w:t>
      </w:r>
      <w:proofErr w:type="spellStart"/>
      <w:r w:rsidRPr="00C15EEF">
        <w:rPr>
          <w:rFonts w:eastAsia="Calibri"/>
          <w:color w:val="010000"/>
          <w:lang w:eastAsia="en-US"/>
        </w:rPr>
        <w:t>Gazete’de</w:t>
      </w:r>
      <w:proofErr w:type="spellEnd"/>
      <w:r w:rsidRPr="00C15EEF">
        <w:rPr>
          <w:rFonts w:eastAsia="Calibri"/>
          <w:color w:val="010000"/>
          <w:lang w:eastAsia="en-US"/>
        </w:rPr>
        <w:t xml:space="preserve"> yayımlanan (1) numaralı Cumhurbaşkanlığı Teşkilatı Hakkında Cumhurbaşkanlığı Kararnamesi’nin Altıncı Kısmının Sekizinci Bölümüne 24/8/2021 tarihli ve </w:t>
      </w:r>
      <w:bookmarkStart w:id="0" w:name="_Hlk147323923"/>
      <w:r w:rsidRPr="00C15EEF">
        <w:rPr>
          <w:rFonts w:eastAsia="Calibri"/>
          <w:color w:val="010000"/>
          <w:lang w:eastAsia="en-US"/>
        </w:rPr>
        <w:t xml:space="preserve">(83) numaralı </w:t>
      </w:r>
      <w:bookmarkEnd w:id="0"/>
      <w:r w:rsidRPr="00C15EEF">
        <w:rPr>
          <w:rFonts w:eastAsia="Calibri"/>
          <w:color w:val="010000"/>
          <w:lang w:eastAsia="en-US"/>
        </w:rPr>
        <w:t xml:space="preserve">Cumhurbaşkanlığı Teşkilatı Hakkında Cumhurbaşkanlığı Kararnamesinde Değişiklik Yapılmasına Dair Cumhurbaşkanlığı Kararnamesi’nin 4. maddesiyle eklenen geçici 2. maddenin (2) numaralı fıkrasının birinci cümlesinin </w:t>
      </w:r>
      <w:r w:rsidRPr="00C15EEF">
        <w:rPr>
          <w:rFonts w:eastAsia="Calibri"/>
          <w:i/>
          <w:color w:val="010000"/>
          <w:lang w:eastAsia="en-US"/>
        </w:rPr>
        <w:t>“...bulunanlardan daha önce muhasebe denetmeni ve muhasebe denetmen yardımcısı kadrosunda...”</w:t>
      </w:r>
      <w:r w:rsidRPr="00C15EEF">
        <w:rPr>
          <w:color w:val="010000"/>
          <w:lang w:eastAsia="en-US"/>
        </w:rPr>
        <w:t xml:space="preserve"> bölümünün Anayasa’nın 49. ve 70. maddeleriyle bağlantılı olarak Anayasa’nın 10. maddesine </w:t>
      </w:r>
      <w:r w:rsidRPr="00C15EEF">
        <w:rPr>
          <w:color w:val="010000"/>
        </w:rPr>
        <w:t>aykırı olduğu ileri sürülerek iptaline karar verilmesi talebidir.</w:t>
      </w:r>
    </w:p>
    <w:p w:rsidR="00C0675A" w:rsidRPr="00C15EEF" w:rsidRDefault="00C0675A" w:rsidP="00C15EEF">
      <w:pPr>
        <w:spacing w:after="200"/>
        <w:ind w:right="283" w:firstLine="709"/>
        <w:jc w:val="both"/>
        <w:rPr>
          <w:color w:val="010000"/>
          <w:lang w:eastAsia="en-US"/>
        </w:rPr>
      </w:pPr>
      <w:r w:rsidRPr="00C15EEF">
        <w:rPr>
          <w:b/>
          <w:bCs/>
          <w:color w:val="010000"/>
        </w:rPr>
        <w:t>OLAY:</w:t>
      </w:r>
      <w:r w:rsidRPr="00C15EEF">
        <w:rPr>
          <w:bCs/>
          <w:color w:val="010000"/>
        </w:rPr>
        <w:t xml:space="preserve"> </w:t>
      </w:r>
      <w:r w:rsidRPr="00C15EEF">
        <w:rPr>
          <w:color w:val="010000"/>
          <w:lang w:eastAsia="en-US"/>
        </w:rPr>
        <w:t>İstanbul Defterdarlığı Defterdarlık Uzmanları Koordinatörlüğü</w:t>
      </w:r>
      <w:bookmarkStart w:id="1" w:name="_Hlk131000847"/>
      <w:r w:rsidRPr="00C15EEF">
        <w:rPr>
          <w:color w:val="010000"/>
          <w:lang w:eastAsia="en-US"/>
        </w:rPr>
        <w:t xml:space="preserve">nde uzman olarak görev yapan davacının, İstanbul Defterdarlığı Personel Müdürlüğüne aynı </w:t>
      </w:r>
      <w:proofErr w:type="spellStart"/>
      <w:r w:rsidRPr="00C15EEF">
        <w:rPr>
          <w:color w:val="010000"/>
          <w:lang w:eastAsia="en-US"/>
        </w:rPr>
        <w:t>ünvanla</w:t>
      </w:r>
      <w:proofErr w:type="spellEnd"/>
      <w:r w:rsidRPr="00C15EEF">
        <w:rPr>
          <w:color w:val="010000"/>
          <w:lang w:eastAsia="en-US"/>
        </w:rPr>
        <w:t xml:space="preserve"> atanmasına ilişkin işlemin iptali talebiyle açılan davada,</w:t>
      </w:r>
      <w:r w:rsidR="00C15EEF" w:rsidRPr="00C15EEF">
        <w:rPr>
          <w:color w:val="010000"/>
          <w:shd w:val="clear" w:color="auto" w:fill="FFFFFF"/>
        </w:rPr>
        <w:t xml:space="preserve"> </w:t>
      </w:r>
      <w:r w:rsidRPr="00C15EEF">
        <w:rPr>
          <w:color w:val="010000"/>
          <w:shd w:val="clear" w:color="auto" w:fill="FFFFFF"/>
        </w:rPr>
        <w:t>itiraz konusu kuralın Anayasa’ya aykırılığı iddiasını ciddi bulan mahkeme iptali için başvurmuştur.</w:t>
      </w:r>
    </w:p>
    <w:bookmarkEnd w:id="1"/>
    <w:p w:rsidR="00C0675A" w:rsidRPr="00C15EEF" w:rsidRDefault="00C0675A" w:rsidP="00C15EEF">
      <w:pPr>
        <w:spacing w:after="200"/>
        <w:ind w:right="283" w:firstLine="709"/>
        <w:jc w:val="both"/>
        <w:rPr>
          <w:b/>
          <w:bCs/>
          <w:color w:val="010000"/>
          <w:lang w:eastAsia="zh-CN"/>
        </w:rPr>
      </w:pPr>
      <w:r w:rsidRPr="00C15EEF">
        <w:rPr>
          <w:b/>
          <w:bCs/>
          <w:color w:val="010000"/>
          <w:lang w:eastAsia="zh-CN"/>
        </w:rPr>
        <w:t xml:space="preserve">I. İPTALİ </w:t>
      </w:r>
      <w:r w:rsidRPr="00C15EEF">
        <w:rPr>
          <w:b/>
          <w:bCs/>
          <w:color w:val="010000"/>
        </w:rPr>
        <w:t>İSTENEN</w:t>
      </w:r>
      <w:r w:rsidRPr="00C15EEF">
        <w:rPr>
          <w:b/>
          <w:bCs/>
          <w:color w:val="010000"/>
          <w:lang w:eastAsia="zh-CN"/>
        </w:rPr>
        <w:t xml:space="preserve"> KANUN HÜKMÜ</w:t>
      </w:r>
    </w:p>
    <w:p w:rsidR="00C0675A" w:rsidRPr="00C15EEF" w:rsidRDefault="00C15EEF" w:rsidP="00C15EEF">
      <w:pPr>
        <w:spacing w:after="200"/>
        <w:ind w:right="283" w:firstLine="709"/>
        <w:jc w:val="both"/>
        <w:rPr>
          <w:color w:val="010000"/>
          <w:shd w:val="clear" w:color="auto" w:fill="FFFFFF"/>
        </w:rPr>
      </w:pPr>
      <w:r w:rsidRPr="00C15EEF">
        <w:rPr>
          <w:color w:val="010000"/>
          <w:shd w:val="clear" w:color="auto" w:fill="FFFFFF"/>
        </w:rPr>
        <w:t xml:space="preserve"> </w:t>
      </w:r>
      <w:r w:rsidR="00C0675A" w:rsidRPr="00C15EEF">
        <w:rPr>
          <w:color w:val="010000"/>
          <w:shd w:val="clear" w:color="auto" w:fill="FFFFFF"/>
        </w:rPr>
        <w:t xml:space="preserve">(1) numaralı Cumhurbaşkanlığı Kararnamesi’nin (CBK) geçici 2. maddesinin itiraz konusu kuralın da yer aldığı </w:t>
      </w:r>
      <w:r w:rsidR="00C0675A" w:rsidRPr="00C15EEF">
        <w:rPr>
          <w:color w:val="010000"/>
          <w:lang w:eastAsia="en-US"/>
        </w:rPr>
        <w:t>(2) numaralı fıkrası şöyledir:</w:t>
      </w:r>
    </w:p>
    <w:p w:rsidR="00C0675A" w:rsidRPr="00C15EEF" w:rsidRDefault="00C15EEF" w:rsidP="00C15EEF">
      <w:pPr>
        <w:spacing w:after="200"/>
        <w:ind w:right="283" w:firstLine="709"/>
        <w:jc w:val="both"/>
        <w:rPr>
          <w:i/>
          <w:color w:val="010000"/>
          <w:szCs w:val="22"/>
        </w:rPr>
      </w:pPr>
      <w:r w:rsidRPr="00C15EEF">
        <w:rPr>
          <w:i/>
          <w:iCs/>
          <w:color w:val="010000"/>
          <w:szCs w:val="22"/>
        </w:rPr>
        <w:t xml:space="preserve"> </w:t>
      </w:r>
      <w:r w:rsidR="00C0675A" w:rsidRPr="00C15EEF">
        <w:rPr>
          <w:i/>
          <w:iCs/>
          <w:color w:val="010000"/>
          <w:szCs w:val="22"/>
        </w:rPr>
        <w:t>“</w:t>
      </w:r>
      <w:r w:rsidR="00C0675A" w:rsidRPr="00C15EEF">
        <w:rPr>
          <w:bCs/>
          <w:i/>
          <w:iCs/>
          <w:color w:val="010000"/>
          <w:szCs w:val="22"/>
          <w:shd w:val="clear" w:color="auto" w:fill="FFFFFF"/>
        </w:rPr>
        <w:t xml:space="preserve">(2) Bu maddenin yürürlüğe girdiği tarihte, Hazine ve Maliye Bakanlığı taşra teşkilatında defterdarlık uzmanı kadrosunda </w:t>
      </w:r>
      <w:r w:rsidR="00C0675A" w:rsidRPr="00C15EEF">
        <w:rPr>
          <w:b/>
          <w:bCs/>
          <w:i/>
          <w:iCs/>
          <w:color w:val="010000"/>
          <w:szCs w:val="22"/>
          <w:shd w:val="clear" w:color="auto" w:fill="FFFFFF"/>
        </w:rPr>
        <w:t>bulunanlardan daha önce muhasebe denetmeni ve muhasebe denetmen yardımcısı kadrosunda</w:t>
      </w:r>
      <w:r w:rsidR="00C0675A" w:rsidRPr="00C15EEF">
        <w:rPr>
          <w:bCs/>
          <w:i/>
          <w:iCs/>
          <w:color w:val="010000"/>
          <w:szCs w:val="22"/>
          <w:shd w:val="clear" w:color="auto" w:fill="FFFFFF"/>
        </w:rPr>
        <w:t xml:space="preserve"> istihdam edilenler, bu maddenin yürürlüğe girdiği tarihten itibaren bir ay içerisinde talep etmeleri halinde Hazine ve Maliye Bakanlığı taşra teşkilatında durumlarına uygun muhasebe denetmeni kadrolarına atanırlar. Bu maddenin yürürlük tarihi itibarıyla Hazine ve Maliye Bakanlığında idari görevde olanlardan daha önce muhasebe denetmeni ve muhasebe denetmen yardımcısı kadrosunda istihdam edilenler de idari görevlerinin sona ermesini takip eden bir ay içerisinde talep etmeleri halinde durumlarına uygun muhasebe denetmeni kadrolarına atanırlar. Bunların defterdarlık uzmanı ve defterdarlık uzman yardımcısı kadrolarında geçirdikleri süreler, muhasebe denetmeni ve muhasebe denetmen yardımcısı kadrolarında geçmiş sayılır.</w:t>
      </w:r>
      <w:r w:rsidR="00C0675A" w:rsidRPr="00C15EEF">
        <w:rPr>
          <w:i/>
          <w:color w:val="010000"/>
          <w:szCs w:val="22"/>
        </w:rPr>
        <w:t>”</w:t>
      </w:r>
    </w:p>
    <w:p w:rsidR="00C0675A" w:rsidRPr="00C15EEF" w:rsidRDefault="00C0675A" w:rsidP="00C15EEF">
      <w:pPr>
        <w:spacing w:after="200"/>
        <w:ind w:right="283" w:firstLine="709"/>
        <w:jc w:val="both"/>
        <w:rPr>
          <w:b/>
          <w:bCs/>
          <w:color w:val="010000"/>
          <w:lang w:eastAsia="zh-CN"/>
        </w:rPr>
      </w:pPr>
      <w:r w:rsidRPr="00C15EEF">
        <w:rPr>
          <w:b/>
          <w:bCs/>
          <w:color w:val="010000"/>
        </w:rPr>
        <w:t>II. İLK İNCELEME</w:t>
      </w:r>
    </w:p>
    <w:p w:rsidR="00C0675A" w:rsidRPr="00C15EEF" w:rsidRDefault="00C0675A" w:rsidP="00C15EEF">
      <w:pPr>
        <w:spacing w:after="200"/>
        <w:ind w:right="283" w:firstLine="709"/>
        <w:jc w:val="both"/>
        <w:rPr>
          <w:color w:val="010000"/>
        </w:rPr>
      </w:pPr>
      <w:r w:rsidRPr="00C15EEF">
        <w:rPr>
          <w:color w:val="010000"/>
        </w:rPr>
        <w:t xml:space="preserve">1. Anayasa Mahkemesi İçtüzüğü hükümleri uyarınca yapılan ilk inceleme toplantısında başvuru kararı ve ekleri, Raportör Ömer MENCİK tarafından hazırlanan ilk inceleme raporu ve itiraz konusu CBK hükmü okunup incelendikten sonra gereği görüşülüp düşünüldü: </w:t>
      </w:r>
    </w:p>
    <w:p w:rsidR="00C0675A" w:rsidRPr="00C15EEF" w:rsidRDefault="00C0675A" w:rsidP="00C15EEF">
      <w:pPr>
        <w:spacing w:after="200"/>
        <w:ind w:right="283" w:firstLine="709"/>
        <w:jc w:val="both"/>
        <w:rPr>
          <w:color w:val="010000"/>
        </w:rPr>
      </w:pPr>
      <w:r w:rsidRPr="00C15EEF">
        <w:rPr>
          <w:color w:val="010000"/>
        </w:rPr>
        <w:t xml:space="preserve">2. </w:t>
      </w:r>
      <w:r w:rsidRPr="00C15EEF">
        <w:rPr>
          <w:color w:val="010000"/>
          <w:lang w:eastAsia="en-US"/>
        </w:rPr>
        <w:t xml:space="preserve">Anayasa Mahkemesinin </w:t>
      </w:r>
      <w:r w:rsidRPr="00C15EEF">
        <w:rPr>
          <w:color w:val="010000"/>
        </w:rPr>
        <w:t xml:space="preserve">26/7/2023 tarihli ve E.2021/115, K.2023/133 </w:t>
      </w:r>
      <w:r w:rsidRPr="00C15EEF">
        <w:rPr>
          <w:color w:val="010000"/>
          <w:lang w:eastAsia="en-US"/>
        </w:rPr>
        <w:t>sayılı kararı</w:t>
      </w:r>
      <w:r w:rsidRPr="00C15EEF">
        <w:rPr>
          <w:color w:val="010000"/>
        </w:rPr>
        <w:t xml:space="preserve">yla </w:t>
      </w:r>
      <w:r w:rsidRPr="00C15EEF">
        <w:rPr>
          <w:color w:val="010000"/>
          <w:shd w:val="clear" w:color="auto" w:fill="FFFFFF"/>
        </w:rPr>
        <w:t xml:space="preserve">(1) numaralı </w:t>
      </w:r>
      <w:proofErr w:type="spellStart"/>
      <w:r w:rsidRPr="00C15EEF">
        <w:rPr>
          <w:color w:val="010000"/>
          <w:shd w:val="clear" w:color="auto" w:fill="FFFFFF"/>
        </w:rPr>
        <w:t>CBK’nın</w:t>
      </w:r>
      <w:proofErr w:type="spellEnd"/>
      <w:r w:rsidRPr="00C15EEF">
        <w:rPr>
          <w:color w:val="010000"/>
          <w:shd w:val="clear" w:color="auto" w:fill="FFFFFF"/>
        </w:rPr>
        <w:t xml:space="preserve"> Altıncı </w:t>
      </w:r>
      <w:proofErr w:type="spellStart"/>
      <w:r w:rsidRPr="00C15EEF">
        <w:rPr>
          <w:color w:val="010000"/>
          <w:shd w:val="clear" w:color="auto" w:fill="FFFFFF"/>
        </w:rPr>
        <w:t>Kısmı’nın</w:t>
      </w:r>
      <w:proofErr w:type="spellEnd"/>
      <w:r w:rsidRPr="00C15EEF">
        <w:rPr>
          <w:color w:val="010000"/>
          <w:shd w:val="clear" w:color="auto" w:fill="FFFFFF"/>
        </w:rPr>
        <w:t xml:space="preserve"> Sekizinci Bölümü’ne (83) numaralı </w:t>
      </w:r>
      <w:proofErr w:type="spellStart"/>
      <w:r w:rsidRPr="00C15EEF">
        <w:rPr>
          <w:color w:val="010000"/>
          <w:shd w:val="clear" w:color="auto" w:fill="FFFFFF"/>
        </w:rPr>
        <w:t>CBK’nın</w:t>
      </w:r>
      <w:proofErr w:type="spellEnd"/>
      <w:r w:rsidRPr="00C15EEF">
        <w:rPr>
          <w:color w:val="010000"/>
          <w:shd w:val="clear" w:color="auto" w:fill="FFFFFF"/>
        </w:rPr>
        <w:t xml:space="preserve"> 4. maddesiyle eklenen itiraz konusu kuralın da yer aldığı geçici 2. maddenin</w:t>
      </w:r>
      <w:r w:rsidRPr="00C15EEF">
        <w:rPr>
          <w:color w:val="010000"/>
        </w:rPr>
        <w:t xml:space="preserve"> iptaline karar verilmiştir. Anılan karar 28/9/2023 tarihli ve 32323 sayılı Resmî </w:t>
      </w:r>
      <w:proofErr w:type="spellStart"/>
      <w:r w:rsidRPr="00C15EEF">
        <w:rPr>
          <w:color w:val="010000"/>
        </w:rPr>
        <w:t>Gazete’de</w:t>
      </w:r>
      <w:proofErr w:type="spellEnd"/>
      <w:r w:rsidRPr="00C15EEF">
        <w:rPr>
          <w:color w:val="010000"/>
        </w:rPr>
        <w:t xml:space="preserve"> yayımlanmıştır. Bu itibarla kurala yönelik itiraz başvurusunun konusunun kalmadığı anlaşılmıştır. </w:t>
      </w:r>
    </w:p>
    <w:p w:rsidR="00C0675A" w:rsidRPr="00C15EEF" w:rsidRDefault="00C0675A" w:rsidP="00C15EEF">
      <w:pPr>
        <w:spacing w:after="200"/>
        <w:ind w:right="283" w:firstLine="709"/>
        <w:jc w:val="both"/>
        <w:rPr>
          <w:b/>
          <w:bCs/>
          <w:iCs/>
          <w:color w:val="010000"/>
        </w:rPr>
      </w:pPr>
      <w:r w:rsidRPr="00C15EEF">
        <w:rPr>
          <w:color w:val="010000"/>
        </w:rPr>
        <w:lastRenderedPageBreak/>
        <w:t xml:space="preserve">3. Açıklanan nedenle konusu kalmayan başvuru hakkında karar verilmesine yer olmadığına karar vermek </w:t>
      </w:r>
      <w:r w:rsidRPr="00C15EEF">
        <w:rPr>
          <w:bCs/>
          <w:iCs/>
          <w:color w:val="010000"/>
        </w:rPr>
        <w:t>gerekir.</w:t>
      </w:r>
    </w:p>
    <w:p w:rsidR="006101A1" w:rsidRPr="00C15EEF" w:rsidRDefault="006101A1" w:rsidP="00C15EEF">
      <w:pPr>
        <w:spacing w:after="200"/>
        <w:ind w:right="283" w:firstLine="709"/>
        <w:jc w:val="both"/>
        <w:rPr>
          <w:b/>
          <w:bCs/>
          <w:iCs/>
          <w:color w:val="010000"/>
        </w:rPr>
      </w:pPr>
      <w:r w:rsidRPr="00C15EEF">
        <w:rPr>
          <w:b/>
          <w:bCs/>
          <w:iCs/>
          <w:color w:val="010000"/>
        </w:rPr>
        <w:t>III. HÜKÜM</w:t>
      </w:r>
    </w:p>
    <w:p w:rsidR="009A6E3E" w:rsidRPr="00C15EEF" w:rsidRDefault="009A6E3E" w:rsidP="00C15EEF">
      <w:pPr>
        <w:spacing w:after="200"/>
        <w:ind w:right="283" w:firstLine="709"/>
        <w:jc w:val="both"/>
        <w:textAlignment w:val="baseline"/>
        <w:rPr>
          <w:color w:val="010000"/>
        </w:rPr>
      </w:pPr>
      <w:r w:rsidRPr="00C15EEF">
        <w:rPr>
          <w:rFonts w:eastAsia="Calibri"/>
          <w:color w:val="010000"/>
          <w:lang w:eastAsia="en-US"/>
        </w:rPr>
        <w:t xml:space="preserve">10/7/2018 tarihli ve 30474 sayılı Resmî </w:t>
      </w:r>
      <w:proofErr w:type="spellStart"/>
      <w:r w:rsidRPr="00C15EEF">
        <w:rPr>
          <w:rFonts w:eastAsia="Calibri"/>
          <w:color w:val="010000"/>
          <w:lang w:eastAsia="en-US"/>
        </w:rPr>
        <w:t>Gazete’de</w:t>
      </w:r>
      <w:proofErr w:type="spellEnd"/>
      <w:r w:rsidRPr="00C15EEF">
        <w:rPr>
          <w:rFonts w:eastAsia="Calibri"/>
          <w:color w:val="010000"/>
          <w:lang w:eastAsia="en-US"/>
        </w:rPr>
        <w:t xml:space="preserve"> yayımlanan (1) numaralı Cumhurbaşkanlığı Teşkilatı Hakkında Cumhurbaşkanlığı Kararnamesi’nin Altıncı Kısmının Sekizinci Bölümüne 24/8/2021 tarihli ve (83) numaralı Cumhurbaşkanlığı Teşkilatı Hakkında Cumhurbaşkanlığı Kararnamesinde Değişiklik Yapılmasına Dair Cumhurbaşkanlığı Kararnamesi’nin 4. maddesiyle eklenen geçici 2. maddenin (2) numaralı fıkrasının birinci cümlesinin </w:t>
      </w:r>
      <w:r w:rsidRPr="00C15EEF">
        <w:rPr>
          <w:rFonts w:eastAsia="Calibri"/>
          <w:i/>
          <w:color w:val="010000"/>
          <w:lang w:eastAsia="en-US"/>
        </w:rPr>
        <w:t>“...bulunanlardan daha önce muhasebe denetmeni ve muhasebe denetmen yardımcısı kadrosunda...”</w:t>
      </w:r>
      <w:r w:rsidRPr="00C15EEF">
        <w:rPr>
          <w:rFonts w:eastAsia="Calibri"/>
          <w:color w:val="010000"/>
          <w:lang w:eastAsia="en-US"/>
        </w:rPr>
        <w:t xml:space="preserve"> bölümüne ilişkin itiraz başvurusu hakkında KARAR VERİLMESİNE YER OLMADIĞINA 28/9/2023 tarihinde OYBİRLİĞİYLE karar verildi.</w:t>
      </w:r>
    </w:p>
    <w:p w:rsidR="00C15EEF" w:rsidRDefault="00C15EEF"/>
    <w:tbl>
      <w:tblPr>
        <w:tblW w:w="5000" w:type="pct"/>
        <w:jc w:val="center"/>
        <w:tblCellMar>
          <w:left w:w="70" w:type="dxa"/>
          <w:right w:w="70" w:type="dxa"/>
        </w:tblCellMar>
        <w:tblLook w:val="00A0" w:firstRow="1" w:lastRow="0" w:firstColumn="1" w:lastColumn="0" w:noHBand="0" w:noVBand="0"/>
      </w:tblPr>
      <w:tblGrid>
        <w:gridCol w:w="3260"/>
        <w:gridCol w:w="1559"/>
        <w:gridCol w:w="1702"/>
        <w:gridCol w:w="3259"/>
      </w:tblGrid>
      <w:tr w:rsidR="006101A1" w:rsidRPr="00C15EEF" w:rsidTr="00C15EEF">
        <w:trPr>
          <w:trHeight w:val="1600"/>
          <w:jc w:val="center"/>
        </w:trPr>
        <w:tc>
          <w:tcPr>
            <w:tcW w:w="1667" w:type="pct"/>
            <w:vAlign w:val="center"/>
            <w:hideMark/>
          </w:tcPr>
          <w:p w:rsidR="006101A1" w:rsidRPr="00C15EEF" w:rsidRDefault="006101A1" w:rsidP="00C15EEF">
            <w:pPr>
              <w:spacing w:after="120"/>
              <w:jc w:val="center"/>
              <w:rPr>
                <w:color w:val="010000"/>
              </w:rPr>
            </w:pPr>
            <w:r w:rsidRPr="00C15EEF">
              <w:rPr>
                <w:color w:val="010000"/>
              </w:rPr>
              <w:t>Başkan</w:t>
            </w:r>
          </w:p>
          <w:p w:rsidR="006101A1" w:rsidRPr="00C15EEF" w:rsidRDefault="006101A1" w:rsidP="00C15EEF">
            <w:pPr>
              <w:spacing w:after="120"/>
              <w:jc w:val="center"/>
              <w:rPr>
                <w:color w:val="010000"/>
              </w:rPr>
            </w:pPr>
            <w:r w:rsidRPr="00C15EEF">
              <w:rPr>
                <w:color w:val="010000"/>
              </w:rPr>
              <w:t>Zühtü ARSLAN</w:t>
            </w:r>
          </w:p>
        </w:tc>
        <w:tc>
          <w:tcPr>
            <w:tcW w:w="1667" w:type="pct"/>
            <w:gridSpan w:val="2"/>
            <w:vAlign w:val="center"/>
            <w:hideMark/>
          </w:tcPr>
          <w:p w:rsidR="006101A1" w:rsidRPr="00C15EEF" w:rsidRDefault="006101A1" w:rsidP="00C15EEF">
            <w:pPr>
              <w:spacing w:after="120"/>
              <w:jc w:val="center"/>
              <w:rPr>
                <w:color w:val="010000"/>
              </w:rPr>
            </w:pPr>
            <w:r w:rsidRPr="00C15EEF">
              <w:rPr>
                <w:color w:val="010000"/>
              </w:rPr>
              <w:t>Başkanvekili</w:t>
            </w:r>
          </w:p>
          <w:p w:rsidR="006101A1" w:rsidRPr="00C15EEF" w:rsidRDefault="006101A1" w:rsidP="00C15EEF">
            <w:pPr>
              <w:spacing w:after="120"/>
              <w:jc w:val="center"/>
              <w:rPr>
                <w:color w:val="010000"/>
              </w:rPr>
            </w:pPr>
            <w:r w:rsidRPr="00C15EEF">
              <w:rPr>
                <w:color w:val="010000"/>
              </w:rPr>
              <w:t>Hasan Tahsin GÖKCAN</w:t>
            </w:r>
          </w:p>
        </w:tc>
        <w:tc>
          <w:tcPr>
            <w:tcW w:w="1666" w:type="pct"/>
            <w:vAlign w:val="center"/>
            <w:hideMark/>
          </w:tcPr>
          <w:p w:rsidR="006101A1" w:rsidRPr="00C15EEF" w:rsidRDefault="006101A1" w:rsidP="00C15EEF">
            <w:pPr>
              <w:spacing w:after="120"/>
              <w:jc w:val="center"/>
              <w:rPr>
                <w:color w:val="010000"/>
              </w:rPr>
            </w:pPr>
            <w:r w:rsidRPr="00C15EEF">
              <w:rPr>
                <w:color w:val="010000"/>
              </w:rPr>
              <w:t>Başkanvekili</w:t>
            </w:r>
          </w:p>
          <w:p w:rsidR="006101A1" w:rsidRPr="00C15EEF" w:rsidRDefault="006101A1" w:rsidP="00C15EEF">
            <w:pPr>
              <w:spacing w:after="120"/>
              <w:jc w:val="center"/>
              <w:rPr>
                <w:color w:val="010000"/>
              </w:rPr>
            </w:pPr>
            <w:r w:rsidRPr="00C15EEF">
              <w:rPr>
                <w:color w:val="010000"/>
              </w:rPr>
              <w:t>Kadir ÖZKAYA</w:t>
            </w:r>
          </w:p>
        </w:tc>
      </w:tr>
      <w:tr w:rsidR="006101A1" w:rsidRPr="00C15EEF" w:rsidTr="00C15EEF">
        <w:trPr>
          <w:trHeight w:val="1600"/>
          <w:jc w:val="center"/>
        </w:trPr>
        <w:tc>
          <w:tcPr>
            <w:tcW w:w="1667" w:type="pct"/>
            <w:vAlign w:val="center"/>
            <w:hideMark/>
          </w:tcPr>
          <w:p w:rsidR="006101A1" w:rsidRPr="00C15EEF" w:rsidRDefault="006101A1" w:rsidP="00C15EEF">
            <w:pPr>
              <w:spacing w:after="120"/>
              <w:jc w:val="center"/>
              <w:rPr>
                <w:color w:val="010000"/>
              </w:rPr>
            </w:pPr>
            <w:r w:rsidRPr="00C15EEF">
              <w:rPr>
                <w:color w:val="010000"/>
              </w:rPr>
              <w:t>Üye</w:t>
            </w:r>
          </w:p>
          <w:p w:rsidR="006101A1" w:rsidRPr="00C15EEF" w:rsidRDefault="006101A1" w:rsidP="00C15EEF">
            <w:pPr>
              <w:spacing w:after="120"/>
              <w:jc w:val="center"/>
              <w:rPr>
                <w:color w:val="010000"/>
              </w:rPr>
            </w:pPr>
            <w:r w:rsidRPr="00C15EEF">
              <w:rPr>
                <w:color w:val="010000"/>
              </w:rPr>
              <w:t>Engin YILDIRIM</w:t>
            </w:r>
          </w:p>
        </w:tc>
        <w:tc>
          <w:tcPr>
            <w:tcW w:w="1667" w:type="pct"/>
            <w:gridSpan w:val="2"/>
            <w:vAlign w:val="center"/>
            <w:hideMark/>
          </w:tcPr>
          <w:p w:rsidR="006101A1" w:rsidRPr="00C15EEF" w:rsidRDefault="006101A1" w:rsidP="00C15EEF">
            <w:pPr>
              <w:spacing w:after="120"/>
              <w:jc w:val="center"/>
              <w:rPr>
                <w:color w:val="010000"/>
              </w:rPr>
            </w:pPr>
            <w:r w:rsidRPr="00C15EEF">
              <w:rPr>
                <w:color w:val="010000"/>
              </w:rPr>
              <w:t>Üye</w:t>
            </w:r>
          </w:p>
          <w:p w:rsidR="006101A1" w:rsidRPr="00C15EEF" w:rsidRDefault="006101A1" w:rsidP="00C15EEF">
            <w:pPr>
              <w:spacing w:after="120"/>
              <w:jc w:val="center"/>
              <w:rPr>
                <w:color w:val="010000"/>
              </w:rPr>
            </w:pPr>
            <w:r w:rsidRPr="00C15EEF">
              <w:rPr>
                <w:color w:val="010000"/>
              </w:rPr>
              <w:t>Muammer TOPAL</w:t>
            </w:r>
          </w:p>
        </w:tc>
        <w:tc>
          <w:tcPr>
            <w:tcW w:w="1666" w:type="pct"/>
            <w:vAlign w:val="center"/>
            <w:hideMark/>
          </w:tcPr>
          <w:p w:rsidR="006101A1" w:rsidRPr="00C15EEF" w:rsidRDefault="006101A1" w:rsidP="00C15EEF">
            <w:pPr>
              <w:spacing w:after="120"/>
              <w:jc w:val="center"/>
              <w:rPr>
                <w:color w:val="010000"/>
              </w:rPr>
            </w:pPr>
            <w:r w:rsidRPr="00C15EEF">
              <w:rPr>
                <w:color w:val="010000"/>
              </w:rPr>
              <w:t>Üye</w:t>
            </w:r>
          </w:p>
          <w:p w:rsidR="006101A1" w:rsidRPr="00C15EEF" w:rsidRDefault="006101A1" w:rsidP="00C15EEF">
            <w:pPr>
              <w:spacing w:after="120"/>
              <w:jc w:val="center"/>
              <w:rPr>
                <w:color w:val="010000"/>
              </w:rPr>
            </w:pPr>
            <w:r w:rsidRPr="00C15EEF">
              <w:rPr>
                <w:color w:val="010000"/>
              </w:rPr>
              <w:t>Rıdvan GÜLEÇ</w:t>
            </w:r>
          </w:p>
        </w:tc>
      </w:tr>
      <w:tr w:rsidR="006101A1" w:rsidRPr="00C15EEF" w:rsidTr="00C15EEF">
        <w:trPr>
          <w:trHeight w:val="1600"/>
          <w:jc w:val="center"/>
        </w:trPr>
        <w:tc>
          <w:tcPr>
            <w:tcW w:w="1667" w:type="pct"/>
            <w:vAlign w:val="center"/>
            <w:hideMark/>
          </w:tcPr>
          <w:p w:rsidR="006101A1" w:rsidRPr="00C15EEF" w:rsidRDefault="006101A1" w:rsidP="00C15EEF">
            <w:pPr>
              <w:spacing w:after="120"/>
              <w:jc w:val="center"/>
              <w:rPr>
                <w:color w:val="010000"/>
              </w:rPr>
            </w:pPr>
            <w:r w:rsidRPr="00C15EEF">
              <w:rPr>
                <w:color w:val="010000"/>
              </w:rPr>
              <w:t>Üye</w:t>
            </w:r>
          </w:p>
          <w:p w:rsidR="006101A1" w:rsidRPr="00C15EEF" w:rsidRDefault="006101A1" w:rsidP="00C15EEF">
            <w:pPr>
              <w:spacing w:after="120"/>
              <w:jc w:val="center"/>
              <w:rPr>
                <w:color w:val="010000"/>
              </w:rPr>
            </w:pPr>
            <w:r w:rsidRPr="00C15EEF">
              <w:rPr>
                <w:bCs/>
                <w:color w:val="010000"/>
              </w:rPr>
              <w:t>Yusuf Şevki HAKYEMEZ</w:t>
            </w:r>
          </w:p>
        </w:tc>
        <w:tc>
          <w:tcPr>
            <w:tcW w:w="1667" w:type="pct"/>
            <w:gridSpan w:val="2"/>
            <w:vAlign w:val="center"/>
            <w:hideMark/>
          </w:tcPr>
          <w:p w:rsidR="006101A1" w:rsidRPr="00C15EEF" w:rsidRDefault="006101A1" w:rsidP="00C15EEF">
            <w:pPr>
              <w:spacing w:after="120"/>
              <w:jc w:val="center"/>
              <w:rPr>
                <w:color w:val="010000"/>
              </w:rPr>
            </w:pPr>
            <w:r w:rsidRPr="00C15EEF">
              <w:rPr>
                <w:color w:val="010000"/>
              </w:rPr>
              <w:t>Üye</w:t>
            </w:r>
          </w:p>
          <w:p w:rsidR="006101A1" w:rsidRPr="00C15EEF" w:rsidRDefault="006101A1" w:rsidP="00C15EEF">
            <w:pPr>
              <w:spacing w:after="120"/>
              <w:jc w:val="center"/>
              <w:rPr>
                <w:color w:val="010000"/>
              </w:rPr>
            </w:pPr>
            <w:r w:rsidRPr="00C15EEF">
              <w:rPr>
                <w:bCs/>
                <w:color w:val="010000"/>
              </w:rPr>
              <w:t>Yıldız SEFERİNOĞLU</w:t>
            </w:r>
          </w:p>
        </w:tc>
        <w:tc>
          <w:tcPr>
            <w:tcW w:w="1666" w:type="pct"/>
            <w:vAlign w:val="center"/>
            <w:hideMark/>
          </w:tcPr>
          <w:p w:rsidR="006101A1" w:rsidRPr="00C15EEF" w:rsidRDefault="006101A1" w:rsidP="00C15EEF">
            <w:pPr>
              <w:spacing w:after="120"/>
              <w:jc w:val="center"/>
              <w:rPr>
                <w:color w:val="010000"/>
              </w:rPr>
            </w:pPr>
            <w:r w:rsidRPr="00C15EEF">
              <w:rPr>
                <w:color w:val="010000"/>
              </w:rPr>
              <w:t>Üye</w:t>
            </w:r>
          </w:p>
          <w:p w:rsidR="006101A1" w:rsidRPr="00C15EEF" w:rsidRDefault="006101A1" w:rsidP="00C15EEF">
            <w:pPr>
              <w:spacing w:after="120"/>
              <w:jc w:val="center"/>
              <w:rPr>
                <w:color w:val="010000"/>
              </w:rPr>
            </w:pPr>
            <w:r w:rsidRPr="00C15EEF">
              <w:rPr>
                <w:color w:val="010000"/>
              </w:rPr>
              <w:t>Selahaddin MENTEŞ</w:t>
            </w:r>
          </w:p>
        </w:tc>
      </w:tr>
      <w:tr w:rsidR="006101A1" w:rsidRPr="00C15EEF" w:rsidTr="00C15EEF">
        <w:trPr>
          <w:trHeight w:val="1600"/>
          <w:jc w:val="center"/>
        </w:trPr>
        <w:tc>
          <w:tcPr>
            <w:tcW w:w="2464" w:type="pct"/>
            <w:gridSpan w:val="2"/>
            <w:vAlign w:val="center"/>
            <w:hideMark/>
          </w:tcPr>
          <w:p w:rsidR="006101A1" w:rsidRPr="00C15EEF" w:rsidRDefault="006101A1" w:rsidP="00C15EEF">
            <w:pPr>
              <w:spacing w:after="120"/>
              <w:jc w:val="center"/>
              <w:rPr>
                <w:color w:val="010000"/>
              </w:rPr>
            </w:pPr>
            <w:r w:rsidRPr="00C15EEF">
              <w:rPr>
                <w:color w:val="010000"/>
              </w:rPr>
              <w:t>Üye</w:t>
            </w:r>
          </w:p>
          <w:p w:rsidR="006101A1" w:rsidRPr="00C15EEF" w:rsidRDefault="006101A1" w:rsidP="00C15EEF">
            <w:pPr>
              <w:spacing w:after="120"/>
              <w:jc w:val="center"/>
              <w:rPr>
                <w:color w:val="010000"/>
              </w:rPr>
            </w:pPr>
            <w:r w:rsidRPr="00C15EEF">
              <w:rPr>
                <w:color w:val="010000"/>
              </w:rPr>
              <w:t>Basri BAĞCI</w:t>
            </w:r>
          </w:p>
        </w:tc>
        <w:tc>
          <w:tcPr>
            <w:tcW w:w="2536" w:type="pct"/>
            <w:gridSpan w:val="2"/>
            <w:vAlign w:val="center"/>
            <w:hideMark/>
          </w:tcPr>
          <w:p w:rsidR="006101A1" w:rsidRPr="00C15EEF" w:rsidRDefault="006101A1" w:rsidP="00C15EEF">
            <w:pPr>
              <w:spacing w:after="120"/>
              <w:jc w:val="center"/>
              <w:rPr>
                <w:color w:val="010000"/>
              </w:rPr>
            </w:pPr>
            <w:r w:rsidRPr="00C15EEF">
              <w:rPr>
                <w:color w:val="010000"/>
              </w:rPr>
              <w:t>Üye</w:t>
            </w:r>
          </w:p>
          <w:p w:rsidR="006101A1" w:rsidRPr="00C15EEF" w:rsidRDefault="006101A1" w:rsidP="00C15EEF">
            <w:pPr>
              <w:spacing w:after="120"/>
              <w:jc w:val="center"/>
              <w:rPr>
                <w:color w:val="010000"/>
              </w:rPr>
            </w:pPr>
            <w:r w:rsidRPr="00C15EEF">
              <w:rPr>
                <w:bCs/>
                <w:color w:val="010000"/>
              </w:rPr>
              <w:t>İrfan FİD</w:t>
            </w:r>
            <w:bookmarkStart w:id="2" w:name="_GoBack"/>
            <w:bookmarkEnd w:id="2"/>
            <w:r w:rsidRPr="00C15EEF">
              <w:rPr>
                <w:bCs/>
                <w:color w:val="010000"/>
              </w:rPr>
              <w:t>AN</w:t>
            </w:r>
          </w:p>
        </w:tc>
      </w:tr>
      <w:tr w:rsidR="006101A1" w:rsidRPr="00C15EEF" w:rsidTr="00C15EEF">
        <w:trPr>
          <w:trHeight w:val="1600"/>
          <w:jc w:val="center"/>
        </w:trPr>
        <w:tc>
          <w:tcPr>
            <w:tcW w:w="2464" w:type="pct"/>
            <w:gridSpan w:val="2"/>
            <w:vAlign w:val="center"/>
            <w:hideMark/>
          </w:tcPr>
          <w:p w:rsidR="006101A1" w:rsidRPr="00C15EEF" w:rsidRDefault="006101A1" w:rsidP="00C15EEF">
            <w:pPr>
              <w:spacing w:after="120"/>
              <w:jc w:val="center"/>
              <w:rPr>
                <w:color w:val="010000"/>
              </w:rPr>
            </w:pPr>
            <w:r w:rsidRPr="00C15EEF">
              <w:rPr>
                <w:color w:val="010000"/>
              </w:rPr>
              <w:t>Üye</w:t>
            </w:r>
          </w:p>
          <w:p w:rsidR="006101A1" w:rsidRPr="00C15EEF" w:rsidRDefault="006101A1" w:rsidP="00C15EEF">
            <w:pPr>
              <w:spacing w:after="120"/>
              <w:jc w:val="center"/>
              <w:rPr>
                <w:color w:val="010000"/>
              </w:rPr>
            </w:pPr>
            <w:r w:rsidRPr="00C15EEF">
              <w:rPr>
                <w:color w:val="010000"/>
              </w:rPr>
              <w:t>Kenan YAŞAR</w:t>
            </w:r>
          </w:p>
        </w:tc>
        <w:tc>
          <w:tcPr>
            <w:tcW w:w="2536" w:type="pct"/>
            <w:gridSpan w:val="2"/>
            <w:vAlign w:val="center"/>
            <w:hideMark/>
          </w:tcPr>
          <w:p w:rsidR="006101A1" w:rsidRPr="00C15EEF" w:rsidRDefault="006101A1" w:rsidP="00C15EEF">
            <w:pPr>
              <w:spacing w:after="120"/>
              <w:jc w:val="center"/>
              <w:rPr>
                <w:color w:val="010000"/>
              </w:rPr>
            </w:pPr>
            <w:r w:rsidRPr="00C15EEF">
              <w:rPr>
                <w:color w:val="010000"/>
              </w:rPr>
              <w:t>Üye</w:t>
            </w:r>
          </w:p>
          <w:p w:rsidR="006101A1" w:rsidRPr="00C15EEF" w:rsidRDefault="006101A1" w:rsidP="00C15EEF">
            <w:pPr>
              <w:spacing w:after="120"/>
              <w:jc w:val="center"/>
              <w:rPr>
                <w:color w:val="010000"/>
              </w:rPr>
            </w:pPr>
            <w:r w:rsidRPr="00C15EEF">
              <w:rPr>
                <w:color w:val="010000"/>
              </w:rPr>
              <w:t>Muhterem İNCE</w:t>
            </w:r>
          </w:p>
        </w:tc>
      </w:tr>
    </w:tbl>
    <w:p w:rsidR="006101A1" w:rsidRPr="00C15EEF" w:rsidRDefault="006101A1" w:rsidP="00C15EEF">
      <w:pPr>
        <w:spacing w:after="200"/>
        <w:ind w:right="283" w:firstLine="709"/>
        <w:jc w:val="both"/>
        <w:rPr>
          <w:color w:val="010000"/>
        </w:rPr>
      </w:pPr>
    </w:p>
    <w:sectPr w:rsidR="006101A1" w:rsidRPr="00C15EEF" w:rsidSect="00C15EEF">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614" w:rsidRDefault="00EF0614">
      <w:r>
        <w:separator/>
      </w:r>
    </w:p>
  </w:endnote>
  <w:endnote w:type="continuationSeparator" w:id="0">
    <w:p w:rsidR="00EF0614" w:rsidRDefault="00EF0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EEF" w:rsidRDefault="00C15EEF" w:rsidP="002D6ACA">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C15EEF" w:rsidRDefault="00C15EEF" w:rsidP="00C15EE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EEF" w:rsidRPr="00C15EEF" w:rsidRDefault="00C15EEF" w:rsidP="002D6ACA">
    <w:pPr>
      <w:pStyle w:val="AltBilgi"/>
      <w:framePr w:wrap="around" w:vAnchor="text" w:hAnchor="margin" w:xAlign="right" w:y="1"/>
      <w:rPr>
        <w:rStyle w:val="SayfaNumaras"/>
      </w:rPr>
    </w:pPr>
    <w:r w:rsidRPr="00C15EEF">
      <w:rPr>
        <w:rStyle w:val="SayfaNumaras"/>
      </w:rPr>
      <w:fldChar w:fldCharType="begin"/>
    </w:r>
    <w:r w:rsidRPr="00C15EEF">
      <w:rPr>
        <w:rStyle w:val="SayfaNumaras"/>
      </w:rPr>
      <w:instrText xml:space="preserve"> PAGE </w:instrText>
    </w:r>
    <w:r w:rsidRPr="00C15EEF">
      <w:rPr>
        <w:rStyle w:val="SayfaNumaras"/>
      </w:rPr>
      <w:fldChar w:fldCharType="separate"/>
    </w:r>
    <w:r w:rsidRPr="00C15EEF">
      <w:rPr>
        <w:rStyle w:val="SayfaNumaras"/>
        <w:noProof/>
      </w:rPr>
      <w:t>2</w:t>
    </w:r>
    <w:r w:rsidRPr="00C15EEF">
      <w:rPr>
        <w:rStyle w:val="SayfaNumaras"/>
      </w:rPr>
      <w:fldChar w:fldCharType="end"/>
    </w:r>
  </w:p>
  <w:p w:rsidR="00D9676B" w:rsidRDefault="00D9676B" w:rsidP="00C15EEF">
    <w:pPr>
      <w:pStyle w:val="AltBilgi"/>
      <w:ind w:right="360"/>
      <w:jc w:val="right"/>
    </w:pPr>
  </w:p>
  <w:p w:rsidR="00D9676B" w:rsidRDefault="00D9676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614" w:rsidRDefault="00EF0614">
      <w:r>
        <w:separator/>
      </w:r>
    </w:p>
  </w:footnote>
  <w:footnote w:type="continuationSeparator" w:id="0">
    <w:p w:rsidR="00EF0614" w:rsidRDefault="00EF0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EEF" w:rsidRPr="00C15EEF" w:rsidRDefault="00C15EEF" w:rsidP="00C15EEF">
    <w:pPr>
      <w:pStyle w:val="stBilgi"/>
      <w:rPr>
        <w:b/>
      </w:rPr>
    </w:pPr>
    <w:r w:rsidRPr="00C15EEF">
      <w:rPr>
        <w:b/>
      </w:rPr>
      <w:t xml:space="preserve">Esas </w:t>
    </w:r>
    <w:proofErr w:type="gramStart"/>
    <w:r w:rsidRPr="00C15EEF">
      <w:rPr>
        <w:b/>
      </w:rPr>
      <w:t>Sayısı :</w:t>
    </w:r>
    <w:proofErr w:type="gramEnd"/>
    <w:r w:rsidRPr="00C15EEF">
      <w:rPr>
        <w:b/>
      </w:rPr>
      <w:t xml:space="preserve"> 2023/150</w:t>
    </w:r>
  </w:p>
  <w:p w:rsidR="00C15EEF" w:rsidRDefault="00C15EEF" w:rsidP="00C15EEF">
    <w:pPr>
      <w:pStyle w:val="stBilgi"/>
      <w:rPr>
        <w:b/>
      </w:rPr>
    </w:pPr>
    <w:r>
      <w:rPr>
        <w:b/>
      </w:rPr>
      <w:t xml:space="preserve">Karar </w:t>
    </w:r>
    <w:proofErr w:type="gramStart"/>
    <w:r>
      <w:rPr>
        <w:b/>
      </w:rPr>
      <w:t>Sayısı :</w:t>
    </w:r>
    <w:proofErr w:type="gramEnd"/>
    <w:r>
      <w:rPr>
        <w:b/>
      </w:rPr>
      <w:t xml:space="preserve"> 2023/157</w:t>
    </w:r>
  </w:p>
  <w:p w:rsidR="00D9676B" w:rsidRPr="00C15EEF" w:rsidRDefault="00D9676B" w:rsidP="00C15EEF">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451D0F"/>
    <w:rsid w:val="004B18D1"/>
    <w:rsid w:val="005C7B2D"/>
    <w:rsid w:val="006101A1"/>
    <w:rsid w:val="007A3AFE"/>
    <w:rsid w:val="008A7FAB"/>
    <w:rsid w:val="009231F2"/>
    <w:rsid w:val="00952B5F"/>
    <w:rsid w:val="009A6E3E"/>
    <w:rsid w:val="00BD3341"/>
    <w:rsid w:val="00C0675A"/>
    <w:rsid w:val="00C15EEF"/>
    <w:rsid w:val="00D9676B"/>
    <w:rsid w:val="00EF0614"/>
    <w:rsid w:val="00F0758A"/>
    <w:rsid w:val="00FD23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45EED2-5FDE-412C-88C1-788C79F18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101A1"/>
    <w:pPr>
      <w:tabs>
        <w:tab w:val="center" w:pos="4536"/>
        <w:tab w:val="right" w:pos="9072"/>
      </w:tabs>
    </w:pPr>
  </w:style>
  <w:style w:type="character" w:customStyle="1" w:styleId="stBilgiChar">
    <w:name w:val="Üst Bilgi Char"/>
    <w:link w:val="stBilgi"/>
    <w:uiPriority w:val="99"/>
    <w:rsid w:val="006101A1"/>
    <w:rPr>
      <w:sz w:val="24"/>
      <w:szCs w:val="24"/>
    </w:rPr>
  </w:style>
  <w:style w:type="paragraph" w:styleId="AltBilgi">
    <w:name w:val="footer"/>
    <w:basedOn w:val="Normal"/>
    <w:link w:val="AltBilgiChar"/>
    <w:uiPriority w:val="99"/>
    <w:rsid w:val="006101A1"/>
    <w:pPr>
      <w:tabs>
        <w:tab w:val="center" w:pos="4536"/>
        <w:tab w:val="right" w:pos="9072"/>
      </w:tabs>
    </w:pPr>
  </w:style>
  <w:style w:type="character" w:customStyle="1" w:styleId="AltBilgiChar">
    <w:name w:val="Alt Bilgi Char"/>
    <w:link w:val="AltBilgi"/>
    <w:uiPriority w:val="99"/>
    <w:rsid w:val="006101A1"/>
    <w:rPr>
      <w:sz w:val="24"/>
      <w:szCs w:val="24"/>
    </w:rPr>
  </w:style>
  <w:style w:type="character" w:styleId="SayfaNumaras">
    <w:name w:val="page number"/>
    <w:basedOn w:val="VarsaylanParagrafYazTipi"/>
    <w:rsid w:val="00C15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03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3449</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dcterms:created xsi:type="dcterms:W3CDTF">2023-10-27T12:40:00Z</dcterms:created>
  <dcterms:modified xsi:type="dcterms:W3CDTF">2023-10-27T12:40:00Z</dcterms:modified>
</cp:coreProperties>
</file>