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75B86" w:rsidRDefault="00D75B86" w:rsidP="00D9514F">
      <w:pPr>
        <w:spacing w:after="200"/>
        <w:ind w:right="283"/>
        <w:jc w:val="center"/>
        <w:rPr>
          <w:b/>
          <w:bCs/>
          <w:caps/>
          <w:color w:val="010000"/>
        </w:rPr>
      </w:pPr>
      <w:r w:rsidRPr="00D9514F">
        <w:rPr>
          <w:b/>
          <w:bCs/>
          <w:caps/>
          <w:color w:val="010000"/>
        </w:rPr>
        <w:t>ANAYASA MAHKEMESİ KARARI</w:t>
      </w:r>
    </w:p>
    <w:p w:rsidR="00D9514F" w:rsidRPr="00D9514F" w:rsidRDefault="00D9514F" w:rsidP="00D9514F">
      <w:pPr>
        <w:spacing w:after="200"/>
        <w:ind w:right="283" w:firstLine="709"/>
        <w:jc w:val="center"/>
        <w:rPr>
          <w:b/>
          <w:bCs/>
          <w:caps/>
          <w:color w:val="010000"/>
        </w:rPr>
      </w:pPr>
    </w:p>
    <w:p w:rsidR="00D9514F" w:rsidRDefault="00D9514F" w:rsidP="00D9514F">
      <w:pPr>
        <w:rPr>
          <w:b/>
          <w:bCs/>
          <w:color w:val="010000"/>
        </w:rPr>
      </w:pPr>
      <w:r>
        <w:rPr>
          <w:b/>
          <w:bCs/>
          <w:color w:val="010000"/>
        </w:rPr>
        <w:t xml:space="preserve">Esas </w:t>
      </w:r>
      <w:proofErr w:type="gramStart"/>
      <w:r>
        <w:rPr>
          <w:b/>
          <w:bCs/>
          <w:color w:val="010000"/>
        </w:rPr>
        <w:t>Sayısı :</w:t>
      </w:r>
      <w:proofErr w:type="gramEnd"/>
      <w:r>
        <w:rPr>
          <w:b/>
          <w:bCs/>
          <w:color w:val="010000"/>
        </w:rPr>
        <w:t xml:space="preserve"> 2021/115</w:t>
      </w:r>
    </w:p>
    <w:p w:rsidR="00D9514F" w:rsidRDefault="00D9514F" w:rsidP="00D9514F">
      <w:pPr>
        <w:rPr>
          <w:b/>
          <w:bCs/>
          <w:color w:val="010000"/>
        </w:rPr>
      </w:pPr>
      <w:r>
        <w:rPr>
          <w:b/>
          <w:bCs/>
          <w:color w:val="010000"/>
        </w:rPr>
        <w:t xml:space="preserve">Karar </w:t>
      </w:r>
      <w:proofErr w:type="gramStart"/>
      <w:r>
        <w:rPr>
          <w:b/>
          <w:bCs/>
          <w:color w:val="010000"/>
        </w:rPr>
        <w:t>Sayısı :</w:t>
      </w:r>
      <w:proofErr w:type="gramEnd"/>
      <w:r>
        <w:rPr>
          <w:b/>
          <w:bCs/>
          <w:color w:val="010000"/>
        </w:rPr>
        <w:t xml:space="preserve"> 2023/133</w:t>
      </w:r>
    </w:p>
    <w:p w:rsidR="00D9514F" w:rsidRDefault="00D9514F" w:rsidP="00D9514F">
      <w:pPr>
        <w:rPr>
          <w:b/>
          <w:bCs/>
          <w:color w:val="010000"/>
        </w:rPr>
      </w:pPr>
      <w:r>
        <w:rPr>
          <w:b/>
          <w:bCs/>
          <w:color w:val="010000"/>
        </w:rPr>
        <w:t xml:space="preserve">Karar </w:t>
      </w:r>
      <w:proofErr w:type="gramStart"/>
      <w:r>
        <w:rPr>
          <w:b/>
          <w:bCs/>
          <w:color w:val="010000"/>
        </w:rPr>
        <w:t>Tarihi :</w:t>
      </w:r>
      <w:proofErr w:type="gramEnd"/>
      <w:r>
        <w:rPr>
          <w:b/>
          <w:bCs/>
          <w:color w:val="010000"/>
        </w:rPr>
        <w:t xml:space="preserve"> 26/7/2023</w:t>
      </w:r>
    </w:p>
    <w:p w:rsidR="00D9514F" w:rsidRDefault="00D9514F" w:rsidP="00D9514F">
      <w:pPr>
        <w:rPr>
          <w:b/>
          <w:bCs/>
          <w:color w:val="010000"/>
        </w:rPr>
      </w:pPr>
      <w:proofErr w:type="spellStart"/>
      <w:r>
        <w:rPr>
          <w:b/>
          <w:bCs/>
          <w:color w:val="010000"/>
        </w:rPr>
        <w:t>R.</w:t>
      </w:r>
      <w:proofErr w:type="gramStart"/>
      <w:r>
        <w:rPr>
          <w:b/>
          <w:bCs/>
          <w:color w:val="010000"/>
        </w:rPr>
        <w:t>G.Tarih</w:t>
      </w:r>
      <w:proofErr w:type="spellEnd"/>
      <w:proofErr w:type="gramEnd"/>
      <w:r>
        <w:rPr>
          <w:b/>
          <w:bCs/>
          <w:color w:val="010000"/>
        </w:rPr>
        <w:t>-Sayı : 28/9/2023-32323</w:t>
      </w:r>
    </w:p>
    <w:p w:rsidR="003D4313" w:rsidRPr="00D9514F" w:rsidRDefault="003D4313" w:rsidP="00D9514F">
      <w:pPr>
        <w:rPr>
          <w:b/>
          <w:bCs/>
          <w:color w:val="010000"/>
        </w:rPr>
      </w:pPr>
    </w:p>
    <w:p w:rsidR="00D75B86" w:rsidRPr="00D9514F" w:rsidRDefault="00D75B86" w:rsidP="00D9514F">
      <w:pPr>
        <w:spacing w:after="200"/>
        <w:ind w:right="283" w:firstLine="709"/>
        <w:jc w:val="both"/>
        <w:rPr>
          <w:color w:val="010000"/>
        </w:rPr>
      </w:pPr>
      <w:r w:rsidRPr="00D9514F">
        <w:rPr>
          <w:b/>
          <w:bCs/>
          <w:color w:val="010000"/>
        </w:rPr>
        <w:t xml:space="preserve">İPTAL DAVASINI AÇAN: </w:t>
      </w:r>
      <w:r w:rsidRPr="00D9514F">
        <w:rPr>
          <w:color w:val="010000"/>
        </w:rPr>
        <w:t>Türkiye Büyük Millet Meclisi üyeleri Engin ALTAY, Özgür ÖZEL, Engin ÖZKOÇ ile birlikte 132 milletvekili (E.2021/115)</w:t>
      </w:r>
    </w:p>
    <w:p w:rsidR="00D75B86" w:rsidRPr="00D9514F" w:rsidRDefault="00D75B86" w:rsidP="00D9514F">
      <w:pPr>
        <w:spacing w:after="200"/>
        <w:ind w:right="283" w:firstLine="709"/>
        <w:jc w:val="both"/>
        <w:rPr>
          <w:bCs/>
          <w:color w:val="010000"/>
        </w:rPr>
      </w:pPr>
      <w:r w:rsidRPr="00D9514F">
        <w:rPr>
          <w:b/>
          <w:bCs/>
          <w:color w:val="010000"/>
        </w:rPr>
        <w:t xml:space="preserve">İTİRAZ YOLUNA BAŞVURANLAR: </w:t>
      </w:r>
      <w:r w:rsidRPr="00D9514F">
        <w:rPr>
          <w:bCs/>
          <w:color w:val="010000"/>
        </w:rPr>
        <w:t>Ankara 7. İdare Mahkemesi (E.2023/64)</w:t>
      </w:r>
    </w:p>
    <w:p w:rsidR="00D75B86" w:rsidRPr="00D9514F" w:rsidRDefault="00D75B86" w:rsidP="00D9514F">
      <w:pPr>
        <w:spacing w:after="200"/>
        <w:ind w:right="283" w:firstLine="4678"/>
        <w:jc w:val="both"/>
        <w:rPr>
          <w:color w:val="010000"/>
        </w:rPr>
      </w:pPr>
      <w:r w:rsidRPr="00D9514F">
        <w:rPr>
          <w:color w:val="010000"/>
        </w:rPr>
        <w:t>Danıştay 2. Dairesi (E.2023/70)</w:t>
      </w:r>
    </w:p>
    <w:p w:rsidR="00D75B86" w:rsidRPr="00D9514F" w:rsidRDefault="00D75B86" w:rsidP="00D9514F">
      <w:pPr>
        <w:pStyle w:val="Balk"/>
        <w:keepNext w:val="0"/>
        <w:suppressAutoHyphens w:val="0"/>
        <w:spacing w:before="0" w:after="200"/>
        <w:ind w:right="283" w:firstLine="709"/>
        <w:jc w:val="both"/>
        <w:rPr>
          <w:rFonts w:ascii="Times New Roman" w:hAnsi="Times New Roman" w:cs="Times New Roman"/>
          <w:color w:val="010000"/>
          <w:sz w:val="24"/>
          <w:szCs w:val="24"/>
        </w:rPr>
      </w:pPr>
      <w:r w:rsidRPr="00D9514F">
        <w:rPr>
          <w:rFonts w:ascii="Times New Roman" w:hAnsi="Times New Roman" w:cs="Times New Roman"/>
          <w:b/>
          <w:color w:val="010000"/>
          <w:sz w:val="24"/>
          <w:szCs w:val="24"/>
        </w:rPr>
        <w:t>DAVANIN VE İTİRAZLARIN KONUSU:</w:t>
      </w:r>
      <w:r w:rsidRPr="00D9514F">
        <w:rPr>
          <w:rFonts w:ascii="Times New Roman" w:hAnsi="Times New Roman" w:cs="Times New Roman"/>
          <w:color w:val="010000"/>
          <w:sz w:val="24"/>
        </w:rPr>
        <w:t xml:space="preserve"> </w:t>
      </w:r>
      <w:bookmarkStart w:id="0" w:name="_Hlk138251314"/>
      <w:bookmarkStart w:id="1" w:name="_Hlk138328018"/>
      <w:r w:rsidRPr="00D9514F">
        <w:rPr>
          <w:rFonts w:ascii="Times New Roman" w:hAnsi="Times New Roman" w:cs="Times New Roman"/>
          <w:color w:val="010000"/>
          <w:sz w:val="24"/>
          <w:szCs w:val="24"/>
        </w:rPr>
        <w:t xml:space="preserve">24/8/2021 tarihli ve </w:t>
      </w:r>
      <w:bookmarkStart w:id="2" w:name="_Hlk138327860"/>
      <w:r w:rsidRPr="00D9514F">
        <w:rPr>
          <w:rFonts w:ascii="Times New Roman" w:hAnsi="Times New Roman" w:cs="Times New Roman"/>
          <w:color w:val="010000"/>
          <w:sz w:val="24"/>
          <w:szCs w:val="24"/>
        </w:rPr>
        <w:t xml:space="preserve">(83) numaralı Cumhurbaşkanlığı Teşkilatı Hakkında Cumhurbaşkanlığı Kararnamesinde Değişiklik Yapılmasına Dair Cumhurbaşkanlığı Kararnamesi’nin 4. maddesiyle 10/7/2018 tarihli ve 30474 sayılı Resmî </w:t>
      </w:r>
      <w:proofErr w:type="spellStart"/>
      <w:r w:rsidRPr="00D9514F">
        <w:rPr>
          <w:rFonts w:ascii="Times New Roman" w:hAnsi="Times New Roman" w:cs="Times New Roman"/>
          <w:color w:val="010000"/>
          <w:sz w:val="24"/>
          <w:szCs w:val="24"/>
        </w:rPr>
        <w:t>Gazete’de</w:t>
      </w:r>
      <w:proofErr w:type="spellEnd"/>
      <w:r w:rsidRPr="00D9514F">
        <w:rPr>
          <w:rFonts w:ascii="Times New Roman" w:hAnsi="Times New Roman" w:cs="Times New Roman"/>
          <w:color w:val="010000"/>
          <w:sz w:val="24"/>
          <w:szCs w:val="24"/>
        </w:rPr>
        <w:t xml:space="preserve"> yayımlanan (1) numaralı Cumhurbaşkanlığı Teşkilatı Hakkında Cumhurbaşkanlığı Kararnamesi’nin </w:t>
      </w:r>
      <w:bookmarkStart w:id="3" w:name="_Hlk138321839"/>
      <w:r w:rsidRPr="00D9514F">
        <w:rPr>
          <w:rFonts w:ascii="Times New Roman" w:hAnsi="Times New Roman" w:cs="Times New Roman"/>
          <w:color w:val="010000"/>
          <w:sz w:val="24"/>
          <w:szCs w:val="24"/>
        </w:rPr>
        <w:t xml:space="preserve">Altıncı </w:t>
      </w:r>
      <w:proofErr w:type="spellStart"/>
      <w:r w:rsidRPr="00D9514F">
        <w:rPr>
          <w:rFonts w:ascii="Times New Roman" w:hAnsi="Times New Roman" w:cs="Times New Roman"/>
          <w:color w:val="010000"/>
          <w:sz w:val="24"/>
          <w:szCs w:val="24"/>
        </w:rPr>
        <w:t>Kısmı’nın</w:t>
      </w:r>
      <w:proofErr w:type="spellEnd"/>
      <w:r w:rsidRPr="00D9514F">
        <w:rPr>
          <w:rFonts w:ascii="Times New Roman" w:hAnsi="Times New Roman" w:cs="Times New Roman"/>
          <w:color w:val="010000"/>
          <w:sz w:val="24"/>
          <w:szCs w:val="24"/>
        </w:rPr>
        <w:t xml:space="preserve"> Sekizinci Bölümü’ne eklenen geçici 2. maddenin</w:t>
      </w:r>
      <w:bookmarkEnd w:id="0"/>
      <w:bookmarkEnd w:id="2"/>
      <w:bookmarkEnd w:id="3"/>
      <w:r w:rsidRPr="00D9514F">
        <w:rPr>
          <w:rFonts w:ascii="Times New Roman" w:hAnsi="Times New Roman" w:cs="Times New Roman"/>
          <w:color w:val="010000"/>
          <w:sz w:val="24"/>
          <w:szCs w:val="24"/>
        </w:rPr>
        <w:t>;</w:t>
      </w:r>
    </w:p>
    <w:p w:rsidR="00D75B86" w:rsidRPr="00D9514F" w:rsidRDefault="00D75B86" w:rsidP="00D9514F">
      <w:pPr>
        <w:pStyle w:val="Balk"/>
        <w:keepNext w:val="0"/>
        <w:suppressAutoHyphens w:val="0"/>
        <w:spacing w:before="0" w:after="200"/>
        <w:ind w:right="283" w:firstLine="709"/>
        <w:jc w:val="both"/>
        <w:rPr>
          <w:rFonts w:ascii="Times New Roman" w:hAnsi="Times New Roman" w:cs="Times New Roman"/>
          <w:color w:val="010000"/>
          <w:sz w:val="24"/>
          <w:szCs w:val="24"/>
        </w:rPr>
      </w:pPr>
      <w:r w:rsidRPr="00D9514F">
        <w:rPr>
          <w:rFonts w:ascii="Times New Roman" w:hAnsi="Times New Roman" w:cs="Times New Roman"/>
          <w:b/>
          <w:color w:val="010000"/>
          <w:sz w:val="24"/>
          <w:szCs w:val="24"/>
        </w:rPr>
        <w:t>A.</w:t>
      </w:r>
      <w:r w:rsidRPr="00D9514F">
        <w:rPr>
          <w:rFonts w:ascii="Times New Roman" w:hAnsi="Times New Roman" w:cs="Times New Roman"/>
          <w:color w:val="010000"/>
          <w:sz w:val="24"/>
          <w:szCs w:val="24"/>
        </w:rPr>
        <w:t xml:space="preserve"> </w:t>
      </w:r>
      <w:r w:rsidRPr="00D9514F">
        <w:rPr>
          <w:rFonts w:ascii="Times New Roman" w:hAnsi="Times New Roman" w:cs="Times New Roman"/>
          <w:b/>
          <w:color w:val="010000"/>
          <w:sz w:val="24"/>
          <w:szCs w:val="24"/>
        </w:rPr>
        <w:t xml:space="preserve">1. </w:t>
      </w:r>
      <w:r w:rsidRPr="00D9514F">
        <w:rPr>
          <w:rFonts w:ascii="Times New Roman" w:hAnsi="Times New Roman" w:cs="Times New Roman"/>
          <w:color w:val="010000"/>
          <w:sz w:val="24"/>
          <w:szCs w:val="24"/>
        </w:rPr>
        <w:t>(1) numaralı fıkrasının birinci cümlesinin “</w:t>
      </w:r>
      <w:r w:rsidRPr="00D9514F">
        <w:rPr>
          <w:rFonts w:ascii="Times New Roman" w:hAnsi="Times New Roman" w:cs="Times New Roman"/>
          <w:i/>
          <w:color w:val="010000"/>
          <w:sz w:val="24"/>
          <w:szCs w:val="24"/>
        </w:rPr>
        <w:t xml:space="preserve">…bulunanlardan daha önce muhasebat </w:t>
      </w:r>
      <w:proofErr w:type="spellStart"/>
      <w:r w:rsidRPr="00D9514F">
        <w:rPr>
          <w:rFonts w:ascii="Times New Roman" w:hAnsi="Times New Roman" w:cs="Times New Roman"/>
          <w:i/>
          <w:color w:val="010000"/>
          <w:sz w:val="24"/>
          <w:szCs w:val="24"/>
        </w:rPr>
        <w:t>başkontrolörü</w:t>
      </w:r>
      <w:proofErr w:type="spellEnd"/>
      <w:r w:rsidRPr="00D9514F">
        <w:rPr>
          <w:rFonts w:ascii="Times New Roman" w:hAnsi="Times New Roman" w:cs="Times New Roman"/>
          <w:i/>
          <w:color w:val="010000"/>
          <w:sz w:val="24"/>
          <w:szCs w:val="24"/>
        </w:rPr>
        <w:t>, muhasebat kontrolörü, stajyer muhasebat kontrolörü ile bütçe kontrolörü kadrosunda…</w:t>
      </w:r>
      <w:r w:rsidRPr="00D9514F">
        <w:rPr>
          <w:rFonts w:ascii="Times New Roman" w:hAnsi="Times New Roman" w:cs="Times New Roman"/>
          <w:color w:val="010000"/>
          <w:sz w:val="24"/>
          <w:szCs w:val="24"/>
        </w:rPr>
        <w:t xml:space="preserve">” bölümünün, </w:t>
      </w:r>
    </w:p>
    <w:p w:rsidR="00D75B86" w:rsidRPr="00D9514F" w:rsidRDefault="00D75B86" w:rsidP="00D9514F">
      <w:pPr>
        <w:pStyle w:val="Balk"/>
        <w:keepNext w:val="0"/>
        <w:suppressAutoHyphens w:val="0"/>
        <w:spacing w:before="0" w:after="200"/>
        <w:ind w:right="283" w:firstLine="709"/>
        <w:jc w:val="both"/>
        <w:rPr>
          <w:rFonts w:ascii="Times New Roman" w:hAnsi="Times New Roman" w:cs="Times New Roman"/>
          <w:color w:val="010000"/>
          <w:sz w:val="24"/>
          <w:szCs w:val="24"/>
        </w:rPr>
      </w:pPr>
      <w:r w:rsidRPr="00D9514F">
        <w:rPr>
          <w:rFonts w:ascii="Times New Roman" w:hAnsi="Times New Roman" w:cs="Times New Roman"/>
          <w:b/>
          <w:color w:val="010000"/>
          <w:sz w:val="24"/>
          <w:szCs w:val="24"/>
        </w:rPr>
        <w:t>2.</w:t>
      </w:r>
      <w:r w:rsidRPr="00D9514F">
        <w:rPr>
          <w:rFonts w:ascii="Times New Roman" w:hAnsi="Times New Roman" w:cs="Times New Roman"/>
          <w:color w:val="010000"/>
          <w:sz w:val="24"/>
          <w:szCs w:val="24"/>
        </w:rPr>
        <w:t xml:space="preserve"> (2) numaralı fıkrasının birinci cümlesinin </w:t>
      </w:r>
      <w:r w:rsidRPr="00D9514F">
        <w:rPr>
          <w:rFonts w:ascii="Times New Roman" w:hAnsi="Times New Roman" w:cs="Times New Roman" w:hint="eastAsia"/>
          <w:color w:val="010000"/>
          <w:sz w:val="24"/>
          <w:szCs w:val="24"/>
        </w:rPr>
        <w:t>“</w:t>
      </w:r>
      <w:r w:rsidRPr="00D9514F">
        <w:rPr>
          <w:rFonts w:ascii="Times New Roman" w:hAnsi="Times New Roman" w:cs="Times New Roman" w:hint="eastAsia"/>
          <w:i/>
          <w:color w:val="010000"/>
          <w:sz w:val="24"/>
          <w:szCs w:val="24"/>
        </w:rPr>
        <w:t>…</w:t>
      </w:r>
      <w:r w:rsidRPr="00D9514F">
        <w:rPr>
          <w:rFonts w:ascii="Times New Roman" w:hAnsi="Times New Roman" w:cs="Times New Roman" w:hint="eastAsia"/>
          <w:i/>
          <w:color w:val="010000"/>
          <w:sz w:val="24"/>
          <w:szCs w:val="24"/>
        </w:rPr>
        <w:t xml:space="preserve">bulunanlardan daha önce muhasebe denetmeni ve muhasebe denetmen </w:t>
      </w:r>
      <w:r w:rsidRPr="00D9514F">
        <w:rPr>
          <w:rFonts w:ascii="Times New Roman" w:hAnsi="Times New Roman" w:cs="Times New Roman"/>
          <w:i/>
          <w:color w:val="010000"/>
          <w:sz w:val="24"/>
          <w:szCs w:val="24"/>
        </w:rPr>
        <w:t>yardımcısı</w:t>
      </w:r>
      <w:r w:rsidRPr="00D9514F">
        <w:rPr>
          <w:rFonts w:ascii="Times New Roman" w:hAnsi="Times New Roman" w:cs="Times New Roman" w:hint="eastAsia"/>
          <w:i/>
          <w:color w:val="010000"/>
          <w:sz w:val="24"/>
          <w:szCs w:val="24"/>
        </w:rPr>
        <w:t xml:space="preserve"> kadrosunda</w:t>
      </w:r>
      <w:r w:rsidRPr="00D9514F">
        <w:rPr>
          <w:rFonts w:ascii="Times New Roman" w:hAnsi="Times New Roman" w:cs="Times New Roman" w:hint="eastAsia"/>
          <w:i/>
          <w:color w:val="010000"/>
          <w:sz w:val="24"/>
          <w:szCs w:val="24"/>
        </w:rPr>
        <w:t>…</w:t>
      </w:r>
      <w:r w:rsidRPr="00D9514F">
        <w:rPr>
          <w:rFonts w:ascii="Times New Roman" w:hAnsi="Times New Roman" w:cs="Times New Roman" w:hint="eastAsia"/>
          <w:color w:val="010000"/>
          <w:sz w:val="24"/>
          <w:szCs w:val="24"/>
        </w:rPr>
        <w:t>”</w:t>
      </w:r>
      <w:r w:rsidRPr="00D9514F">
        <w:rPr>
          <w:rFonts w:ascii="Times New Roman" w:hAnsi="Times New Roman" w:cs="Times New Roman"/>
          <w:color w:val="010000"/>
          <w:sz w:val="24"/>
          <w:szCs w:val="24"/>
        </w:rPr>
        <w:t xml:space="preserve"> bölümünün,</w:t>
      </w:r>
    </w:p>
    <w:p w:rsidR="00D75B86" w:rsidRPr="00D9514F" w:rsidRDefault="00D75B86" w:rsidP="00D9514F">
      <w:pPr>
        <w:pStyle w:val="Balk"/>
        <w:keepNext w:val="0"/>
        <w:suppressAutoHyphens w:val="0"/>
        <w:spacing w:before="0" w:after="200"/>
        <w:ind w:right="283" w:firstLine="709"/>
        <w:jc w:val="both"/>
        <w:rPr>
          <w:rFonts w:ascii="Times New Roman" w:hAnsi="Times New Roman" w:cs="Times New Roman"/>
          <w:color w:val="010000"/>
          <w:sz w:val="24"/>
          <w:szCs w:val="24"/>
        </w:rPr>
      </w:pPr>
      <w:r w:rsidRPr="00D9514F">
        <w:rPr>
          <w:rFonts w:ascii="Times New Roman" w:hAnsi="Times New Roman" w:cs="Times New Roman"/>
          <w:color w:val="010000"/>
          <w:sz w:val="24"/>
          <w:szCs w:val="24"/>
        </w:rPr>
        <w:t>Anayasa’nın 2., 7., 10., 104. ve 128. maddelerine aykırılığı ileri sürülerek iptallerine ve yürürlüklerinin durdurulmasına,</w:t>
      </w:r>
      <w:r w:rsidRPr="00D9514F">
        <w:rPr>
          <w:rFonts w:ascii="Times New Roman" w:eastAsia="Times New Roman" w:hAnsi="Times New Roman" w:cs="Times New Roman"/>
          <w:color w:val="010000"/>
          <w:sz w:val="24"/>
          <w:szCs w:val="24"/>
          <w:vertAlign w:val="superscript"/>
        </w:rPr>
        <w:t xml:space="preserve"> </w:t>
      </w:r>
    </w:p>
    <w:p w:rsidR="00D75B86" w:rsidRPr="00D9514F" w:rsidRDefault="00D75B86" w:rsidP="00D9514F">
      <w:pPr>
        <w:pStyle w:val="GvdeMetni"/>
        <w:suppressAutoHyphens w:val="0"/>
        <w:spacing w:after="200"/>
        <w:ind w:right="283" w:firstLine="709"/>
        <w:jc w:val="both"/>
        <w:rPr>
          <w:color w:val="010000"/>
        </w:rPr>
      </w:pPr>
      <w:r w:rsidRPr="00D9514F">
        <w:rPr>
          <w:rFonts w:eastAsia="Microsoft YaHei"/>
          <w:b/>
          <w:color w:val="010000"/>
        </w:rPr>
        <w:t xml:space="preserve">B. </w:t>
      </w:r>
      <w:r w:rsidRPr="00D9514F">
        <w:rPr>
          <w:color w:val="010000"/>
        </w:rPr>
        <w:t>(2) numaralı fıkrasının kalan kısmının</w:t>
      </w:r>
      <w:r w:rsidRPr="00D9514F">
        <w:rPr>
          <w:rFonts w:eastAsia="Microsoft YaHei"/>
          <w:color w:val="010000"/>
        </w:rPr>
        <w:t xml:space="preserve"> 26/9/2011 tarihli ve 659 sayılı Kanun Hükmünde Kararname yürürlüğe girdikten sonra göreve başlayan denetim ve inceleme yetkisine sahip defterdarlık uzmanları yönünden</w:t>
      </w:r>
      <w:r w:rsidRPr="00D9514F">
        <w:rPr>
          <w:rFonts w:eastAsia="Microsoft YaHei"/>
          <w:color w:val="010000"/>
          <w:szCs w:val="28"/>
        </w:rPr>
        <w:t xml:space="preserve"> </w:t>
      </w:r>
      <w:r w:rsidRPr="00D9514F">
        <w:rPr>
          <w:rFonts w:eastAsia="Microsoft YaHei"/>
          <w:color w:val="010000"/>
        </w:rPr>
        <w:t xml:space="preserve">Anayasa’nın </w:t>
      </w:r>
      <w:r w:rsidRPr="00D9514F">
        <w:rPr>
          <w:color w:val="010000"/>
        </w:rPr>
        <w:t>10</w:t>
      </w:r>
      <w:r w:rsidRPr="00D9514F">
        <w:rPr>
          <w:rFonts w:eastAsia="Microsoft YaHei"/>
          <w:color w:val="010000"/>
        </w:rPr>
        <w:t>. madde</w:t>
      </w:r>
      <w:r w:rsidRPr="00D9514F">
        <w:rPr>
          <w:color w:val="010000"/>
        </w:rPr>
        <w:t>s</w:t>
      </w:r>
      <w:r w:rsidRPr="00D9514F">
        <w:rPr>
          <w:rFonts w:eastAsia="Microsoft YaHei"/>
          <w:color w:val="010000"/>
        </w:rPr>
        <w:t xml:space="preserve">ine aykırılığı </w:t>
      </w:r>
      <w:proofErr w:type="gramStart"/>
      <w:r w:rsidRPr="00D9514F">
        <w:rPr>
          <w:rFonts w:eastAsia="Microsoft YaHei"/>
          <w:color w:val="010000"/>
        </w:rPr>
        <w:t>ileri</w:t>
      </w:r>
      <w:proofErr w:type="gramEnd"/>
      <w:r w:rsidRPr="00D9514F">
        <w:rPr>
          <w:rFonts w:eastAsia="Microsoft YaHei"/>
          <w:color w:val="010000"/>
        </w:rPr>
        <w:t xml:space="preserve"> sürülerek iptaline,</w:t>
      </w:r>
    </w:p>
    <w:bookmarkEnd w:id="1"/>
    <w:p w:rsidR="00D75B86" w:rsidRPr="00D9514F" w:rsidRDefault="00D75B86" w:rsidP="00D9514F">
      <w:pPr>
        <w:spacing w:after="200"/>
        <w:ind w:right="283" w:firstLine="709"/>
        <w:jc w:val="both"/>
        <w:rPr>
          <w:color w:val="010000"/>
        </w:rPr>
      </w:pPr>
      <w:proofErr w:type="gramStart"/>
      <w:r w:rsidRPr="00D9514F">
        <w:rPr>
          <w:color w:val="010000"/>
        </w:rPr>
        <w:t>karar</w:t>
      </w:r>
      <w:proofErr w:type="gramEnd"/>
      <w:r w:rsidRPr="00D9514F">
        <w:rPr>
          <w:color w:val="010000"/>
        </w:rPr>
        <w:t xml:space="preserve"> verilmesi </w:t>
      </w:r>
      <w:r w:rsidRPr="00D9514F">
        <w:rPr>
          <w:bCs/>
          <w:color w:val="010000"/>
        </w:rPr>
        <w:t xml:space="preserve">talebidir. </w:t>
      </w:r>
    </w:p>
    <w:p w:rsidR="00D75B86" w:rsidRPr="00D9514F" w:rsidRDefault="00D75B86" w:rsidP="00D9514F">
      <w:pPr>
        <w:pStyle w:val="Balk1"/>
        <w:suppressAutoHyphens w:val="0"/>
        <w:spacing w:before="0" w:after="200"/>
        <w:ind w:right="283" w:firstLine="709"/>
        <w:jc w:val="both"/>
        <w:rPr>
          <w:rFonts w:ascii="Times New Roman" w:hAnsi="Times New Roman"/>
          <w:b/>
          <w:bCs/>
          <w:color w:val="010000"/>
          <w:lang w:val="tr-TR"/>
        </w:rPr>
      </w:pPr>
      <w:r w:rsidRPr="00D9514F">
        <w:rPr>
          <w:rFonts w:ascii="Times New Roman" w:hAnsi="Times New Roman"/>
          <w:b/>
          <w:bCs/>
          <w:color w:val="010000"/>
        </w:rPr>
        <w:t>I. İPTALİ İSTE</w:t>
      </w:r>
      <w:r w:rsidRPr="00D9514F">
        <w:rPr>
          <w:rFonts w:ascii="Times New Roman" w:hAnsi="Times New Roman"/>
          <w:b/>
          <w:bCs/>
          <w:color w:val="010000"/>
          <w:lang w:val="tr-TR"/>
        </w:rPr>
        <w:t>NEN</w:t>
      </w:r>
      <w:r w:rsidRPr="00D9514F">
        <w:rPr>
          <w:rFonts w:ascii="Times New Roman" w:hAnsi="Times New Roman"/>
          <w:b/>
          <w:bCs/>
          <w:color w:val="010000"/>
        </w:rPr>
        <w:t xml:space="preserve"> </w:t>
      </w:r>
      <w:r w:rsidRPr="00D9514F">
        <w:rPr>
          <w:rFonts w:ascii="Times New Roman" w:hAnsi="Times New Roman"/>
          <w:b/>
          <w:bCs/>
          <w:color w:val="010000"/>
          <w:lang w:val="tr-TR"/>
        </w:rPr>
        <w:t xml:space="preserve">CUMHURBAŞKANLIĞI KARARNAMESİ KURALLARI </w:t>
      </w:r>
    </w:p>
    <w:p w:rsidR="00D75B86" w:rsidRPr="00D9514F" w:rsidRDefault="00D75B86" w:rsidP="00D9514F">
      <w:pPr>
        <w:spacing w:after="200"/>
        <w:ind w:right="283" w:firstLine="709"/>
        <w:jc w:val="both"/>
        <w:rPr>
          <w:color w:val="010000"/>
        </w:rPr>
      </w:pPr>
      <w:r w:rsidRPr="00D9514F">
        <w:rPr>
          <w:color w:val="010000"/>
        </w:rPr>
        <w:t xml:space="preserve">Cumhurbaşkanlığı Kararnamesi’nin (CBK) 4. maddesiyle (1) numaralı </w:t>
      </w:r>
      <w:proofErr w:type="spellStart"/>
      <w:r w:rsidRPr="00D9514F">
        <w:rPr>
          <w:color w:val="010000"/>
        </w:rPr>
        <w:t>CBK’nın</w:t>
      </w:r>
      <w:proofErr w:type="spellEnd"/>
      <w:r w:rsidRPr="00D9514F">
        <w:rPr>
          <w:color w:val="010000"/>
        </w:rPr>
        <w:t xml:space="preserve"> Altıncı </w:t>
      </w:r>
      <w:proofErr w:type="spellStart"/>
      <w:r w:rsidRPr="00D9514F">
        <w:rPr>
          <w:color w:val="010000"/>
        </w:rPr>
        <w:t>Kısmı’nın</w:t>
      </w:r>
      <w:proofErr w:type="spellEnd"/>
      <w:r w:rsidRPr="00D9514F">
        <w:rPr>
          <w:color w:val="010000"/>
        </w:rPr>
        <w:t xml:space="preserve"> Sekizinci Bölümü’ne eklenen iptali talep edilen kuralların da yer aldığı geçici 2. madde şöyledir: </w:t>
      </w:r>
    </w:p>
    <w:p w:rsidR="00D75B86" w:rsidRPr="00D9514F" w:rsidRDefault="00D9514F" w:rsidP="00D9514F">
      <w:pPr>
        <w:spacing w:after="200"/>
        <w:ind w:right="283" w:firstLine="709"/>
        <w:jc w:val="both"/>
        <w:rPr>
          <w:i/>
          <w:color w:val="010000"/>
          <w:szCs w:val="22"/>
        </w:rPr>
      </w:pPr>
      <w:r w:rsidRPr="00D9514F">
        <w:rPr>
          <w:i/>
          <w:color w:val="010000"/>
          <w:szCs w:val="22"/>
        </w:rPr>
        <w:t xml:space="preserve"> </w:t>
      </w:r>
      <w:r w:rsidR="00D75B86" w:rsidRPr="00D9514F">
        <w:rPr>
          <w:i/>
          <w:color w:val="010000"/>
          <w:szCs w:val="22"/>
        </w:rPr>
        <w:t xml:space="preserve">“(1) Bu maddenin yürürlüğe girdiği tarihte, Hazine ve Maliye Bakanlığında hazine ve maliye uzmanı kadrosunda </w:t>
      </w:r>
      <w:bookmarkStart w:id="4" w:name="_Hlk138321947"/>
      <w:r w:rsidR="00D75B86" w:rsidRPr="00D9514F">
        <w:rPr>
          <w:b/>
          <w:i/>
          <w:color w:val="010000"/>
          <w:szCs w:val="22"/>
        </w:rPr>
        <w:t xml:space="preserve">bulunanlardan daha önce muhasebat </w:t>
      </w:r>
      <w:proofErr w:type="spellStart"/>
      <w:r w:rsidR="00D75B86" w:rsidRPr="00D9514F">
        <w:rPr>
          <w:b/>
          <w:i/>
          <w:color w:val="010000"/>
          <w:szCs w:val="22"/>
        </w:rPr>
        <w:t>başkontrolörü</w:t>
      </w:r>
      <w:proofErr w:type="spellEnd"/>
      <w:r w:rsidR="00D75B86" w:rsidRPr="00D9514F">
        <w:rPr>
          <w:b/>
          <w:i/>
          <w:color w:val="010000"/>
          <w:szCs w:val="22"/>
        </w:rPr>
        <w:t>, muhasebat kontrolörü, stajyer muhasebat kontrolörü ile bütçe kontrolörü kadrosunda</w:t>
      </w:r>
      <w:r w:rsidR="00D75B86" w:rsidRPr="00D9514F">
        <w:rPr>
          <w:i/>
          <w:color w:val="010000"/>
          <w:szCs w:val="22"/>
        </w:rPr>
        <w:t xml:space="preserve"> </w:t>
      </w:r>
      <w:bookmarkEnd w:id="4"/>
      <w:r w:rsidR="00D75B86" w:rsidRPr="00D9514F">
        <w:rPr>
          <w:i/>
          <w:color w:val="010000"/>
          <w:szCs w:val="22"/>
        </w:rPr>
        <w:t xml:space="preserve">istihdam edilenler, bu maddenin yürürlüğe girdiği tarihten itibaren bir ay içerisinde talep etmeleri halinde Hazine ve Maliye Bakanlığında durumlarına uygun muhasebat </w:t>
      </w:r>
      <w:proofErr w:type="spellStart"/>
      <w:r w:rsidR="00D75B86" w:rsidRPr="00D9514F">
        <w:rPr>
          <w:i/>
          <w:color w:val="010000"/>
          <w:szCs w:val="22"/>
        </w:rPr>
        <w:t>başkontrolörü</w:t>
      </w:r>
      <w:proofErr w:type="spellEnd"/>
      <w:r w:rsidR="00D75B86" w:rsidRPr="00D9514F">
        <w:rPr>
          <w:i/>
          <w:color w:val="010000"/>
          <w:szCs w:val="22"/>
        </w:rPr>
        <w:t xml:space="preserve"> ve muhasebat kontrolörü kadrolarına atanırlar. Bu maddenin yürürlük tarihi itibarıyla Hazine ve Maliye Bakanlığında idari görevde olanlardan, daha önce muhasebat </w:t>
      </w:r>
      <w:proofErr w:type="spellStart"/>
      <w:r w:rsidR="00D75B86" w:rsidRPr="00D9514F">
        <w:rPr>
          <w:i/>
          <w:color w:val="010000"/>
          <w:szCs w:val="22"/>
        </w:rPr>
        <w:t>başkontrolörü</w:t>
      </w:r>
      <w:proofErr w:type="spellEnd"/>
      <w:r w:rsidR="00D75B86" w:rsidRPr="00D9514F">
        <w:rPr>
          <w:i/>
          <w:color w:val="010000"/>
          <w:szCs w:val="22"/>
        </w:rPr>
        <w:t xml:space="preserve">, muhasebat kontrolörü, stajyer muhasebat kontrolörü ve bütçe kontrolörü kadrosunda istihdam edilenler de idari görevlerinin sona ermesini takip eden bir ay içerisinde talep etmeleri halinde Hazine ve Maliye Bakanlığında </w:t>
      </w:r>
      <w:r w:rsidR="00D75B86" w:rsidRPr="00D9514F">
        <w:rPr>
          <w:i/>
          <w:color w:val="010000"/>
          <w:szCs w:val="22"/>
        </w:rPr>
        <w:lastRenderedPageBreak/>
        <w:t xml:space="preserve">durumlarına uygun muhasebat </w:t>
      </w:r>
      <w:proofErr w:type="spellStart"/>
      <w:r w:rsidR="00D75B86" w:rsidRPr="00D9514F">
        <w:rPr>
          <w:i/>
          <w:color w:val="010000"/>
          <w:szCs w:val="22"/>
        </w:rPr>
        <w:t>başkontrolörü</w:t>
      </w:r>
      <w:proofErr w:type="spellEnd"/>
      <w:r w:rsidR="00D75B86" w:rsidRPr="00D9514F">
        <w:rPr>
          <w:i/>
          <w:color w:val="010000"/>
          <w:szCs w:val="22"/>
        </w:rPr>
        <w:t xml:space="preserve"> ve muhasebat kontrolörü kadrolarına atanırlar. Bunların hazine ve maliye uzmanı ve hazine ve maliye uzman yardımcısı kadrolarında geçirdikleri süreler, muhasebat kontrolörü ve stajyer muhasebat kontrolörü kadrolarında geçmiş sayılır.</w:t>
      </w:r>
    </w:p>
    <w:p w:rsidR="00D75B86" w:rsidRPr="00D9514F" w:rsidRDefault="00D9514F" w:rsidP="00D9514F">
      <w:pPr>
        <w:spacing w:after="200"/>
        <w:ind w:right="283" w:firstLine="709"/>
        <w:jc w:val="both"/>
        <w:rPr>
          <w:b/>
          <w:i/>
          <w:color w:val="010000"/>
          <w:szCs w:val="22"/>
        </w:rPr>
      </w:pPr>
      <w:r w:rsidRPr="00D9514F">
        <w:rPr>
          <w:b/>
          <w:i/>
          <w:color w:val="010000"/>
          <w:szCs w:val="22"/>
        </w:rPr>
        <w:t xml:space="preserve"> </w:t>
      </w:r>
      <w:r w:rsidR="00D75B86" w:rsidRPr="00D9514F">
        <w:rPr>
          <w:b/>
          <w:i/>
          <w:color w:val="010000"/>
          <w:szCs w:val="22"/>
        </w:rPr>
        <w:t xml:space="preserve">(2) Bu maddenin yürürlüğe girdiği tarihte, Hazine ve Maliye Bakanlığı taşra teşkilatında defterdarlık uzmanı kadrosunda </w:t>
      </w:r>
      <w:bookmarkStart w:id="5" w:name="_Hlk138251473"/>
      <w:r w:rsidR="00D75B86" w:rsidRPr="00D9514F">
        <w:rPr>
          <w:b/>
          <w:i/>
          <w:color w:val="010000"/>
          <w:szCs w:val="22"/>
        </w:rPr>
        <w:t>bulunanlardan daha önce muhasebe denetmeni ve muhasebe denetmen yardımcısı kadrosunda</w:t>
      </w:r>
      <w:bookmarkEnd w:id="5"/>
      <w:r w:rsidR="00D75B86" w:rsidRPr="00D9514F">
        <w:rPr>
          <w:b/>
          <w:i/>
          <w:color w:val="010000"/>
          <w:szCs w:val="22"/>
        </w:rPr>
        <w:t xml:space="preserve"> istihdam edilenler, bu maddenin yürürlüğe girdiği tarihten itibaren bir ay içerisinde talep etmeleri halinde Hazine ve Maliye Bakanlığı taşra teşkilatında durumlarına uygun muhasebe denetmeni kadrolarına atanırlar. Bu maddenin yürürlük tarihi itibarıyla Hazine ve Maliye Bakanlığında idari görevde olanlardan daha önce muhasebe denetmeni ve muhasebe denetmen yardımcısı kadrosunda istihdam edilenler de idari görevlerinin sona ermesini takip eden bir ay içerisinde talep etmeleri halinde durumlarına uygun muhasebe denetmeni kadrolarına atanırlar. Bunların defterdarlık uzmanı ve defterdarlık uzman yardımcısı kadrolarında geçirdikleri süreler, muhasebe denetmeni ve muhasebe denetmen yardımcısı kadrolarında geçmiş sayılır. </w:t>
      </w:r>
    </w:p>
    <w:p w:rsidR="00D75B86" w:rsidRPr="00D9514F" w:rsidRDefault="00D9514F" w:rsidP="00D9514F">
      <w:pPr>
        <w:spacing w:after="200"/>
        <w:ind w:right="283" w:firstLine="709"/>
        <w:jc w:val="both"/>
        <w:rPr>
          <w:color w:val="010000"/>
          <w:szCs w:val="22"/>
        </w:rPr>
      </w:pPr>
      <w:r w:rsidRPr="00D9514F">
        <w:rPr>
          <w:i/>
          <w:color w:val="010000"/>
          <w:szCs w:val="22"/>
        </w:rPr>
        <w:t xml:space="preserve"> </w:t>
      </w:r>
      <w:r w:rsidR="00D75B86" w:rsidRPr="00D9514F">
        <w:rPr>
          <w:i/>
          <w:color w:val="010000"/>
          <w:szCs w:val="22"/>
        </w:rPr>
        <w:t>(3) Bu madde kapsamında yapılacak atamalar için uygun kadrolar başkaca bir işleme gerek kalmaksızın atama işleminin yapıldığı tarih itibarıyla ihdas edilerek 2 sayılı Genel Kadro ve Usulü Hakkında Cumhurbaşkanlığı Kararnamesinin eki (I) sayılı Cetvelin Hazine ve Maliye Bakanlığı bölümüne eklenmiş sayılır.</w:t>
      </w:r>
      <w:r w:rsidR="00D75B86" w:rsidRPr="00D9514F">
        <w:rPr>
          <w:color w:val="010000"/>
          <w:szCs w:val="22"/>
        </w:rPr>
        <w:t>”</w:t>
      </w:r>
    </w:p>
    <w:p w:rsidR="00D75B86" w:rsidRPr="00D9514F" w:rsidRDefault="00D75B86" w:rsidP="00D9514F">
      <w:pPr>
        <w:spacing w:after="200"/>
        <w:ind w:right="283" w:firstLine="709"/>
        <w:jc w:val="both"/>
        <w:rPr>
          <w:b/>
          <w:bCs/>
          <w:color w:val="010000"/>
        </w:rPr>
      </w:pPr>
      <w:r w:rsidRPr="00D9514F">
        <w:rPr>
          <w:b/>
          <w:bCs/>
          <w:color w:val="010000"/>
        </w:rPr>
        <w:t>II. İLK İNCELEME</w:t>
      </w:r>
    </w:p>
    <w:p w:rsidR="00D75B86" w:rsidRPr="00D9514F" w:rsidRDefault="00D75B86" w:rsidP="00D9514F">
      <w:pPr>
        <w:spacing w:after="200"/>
        <w:ind w:right="283" w:firstLine="709"/>
        <w:jc w:val="both"/>
        <w:rPr>
          <w:b/>
          <w:bCs/>
          <w:color w:val="010000"/>
        </w:rPr>
      </w:pPr>
      <w:r w:rsidRPr="00D9514F">
        <w:rPr>
          <w:b/>
          <w:bCs/>
          <w:color w:val="010000"/>
        </w:rPr>
        <w:t>A. E.2021/115 Sayılı Dava Yönünden</w:t>
      </w:r>
    </w:p>
    <w:p w:rsidR="00D75B86" w:rsidRPr="00D9514F" w:rsidRDefault="00D75B86" w:rsidP="00D9514F">
      <w:pPr>
        <w:spacing w:after="200"/>
        <w:ind w:right="283" w:firstLine="709"/>
        <w:jc w:val="both"/>
        <w:rPr>
          <w:color w:val="010000"/>
        </w:rPr>
      </w:pPr>
      <w:r w:rsidRPr="00D9514F">
        <w:rPr>
          <w:color w:val="010000"/>
        </w:rPr>
        <w:t xml:space="preserve">1. Anayasa Mahkemesi İçtüzüğü hükümleri uyarınca Zühtü ARSLAN, Hasan Tahsin GÖKCAN, Kadir ÖZKAYA, Engin YILDIRIM, </w:t>
      </w:r>
      <w:proofErr w:type="spellStart"/>
      <w:r w:rsidRPr="00D9514F">
        <w:rPr>
          <w:color w:val="010000"/>
        </w:rPr>
        <w:t>Hicabi</w:t>
      </w:r>
      <w:proofErr w:type="spellEnd"/>
      <w:r w:rsidRPr="00D9514F">
        <w:rPr>
          <w:color w:val="010000"/>
        </w:rPr>
        <w:t xml:space="preserve"> DURSUN, Celal Mümtaz AKINCI, Muammer TOPAL, M. Emin KUZ, Rıdvan GÜLEÇ, Recai AKYEL, Yusuf Şevki HAKYEMEZ, Yıldız SEFERİNOĞLU, Selahaddin MENTEŞ, Basri BAĞCI ve İrfan </w:t>
      </w:r>
      <w:proofErr w:type="spellStart"/>
      <w:r w:rsidRPr="00D9514F">
        <w:rPr>
          <w:color w:val="010000"/>
        </w:rPr>
        <w:t>FİDAN’ın</w:t>
      </w:r>
      <w:proofErr w:type="spellEnd"/>
      <w:r w:rsidRPr="00D9514F">
        <w:rPr>
          <w:color w:val="010000"/>
        </w:rPr>
        <w:t xml:space="preserve"> katılımlarıyla 4/11/2021 tarihinde yapılan ilk inceleme toplantısında, dosyada eksiklik bulunmadığından işin esasının incelenmesine, yürürlüğü durdurma talebinin esas inceleme aşamasında karara bağlanmasına OYBİRLİĞİYLE karar verilmiştir.</w:t>
      </w:r>
    </w:p>
    <w:p w:rsidR="00D75B86" w:rsidRPr="00D9514F" w:rsidRDefault="00D75B86" w:rsidP="00D9514F">
      <w:pPr>
        <w:spacing w:after="200"/>
        <w:ind w:right="283" w:firstLine="709"/>
        <w:jc w:val="both"/>
        <w:rPr>
          <w:color w:val="010000"/>
        </w:rPr>
      </w:pPr>
      <w:bookmarkStart w:id="6" w:name="_Hlk138250778"/>
      <w:r w:rsidRPr="00D9514F">
        <w:rPr>
          <w:b/>
          <w:bCs/>
          <w:color w:val="010000"/>
        </w:rPr>
        <w:t>B. E.2023/64 Sayılı Başvuru Yönünden</w:t>
      </w:r>
      <w:bookmarkEnd w:id="6"/>
    </w:p>
    <w:p w:rsidR="00D75B86" w:rsidRPr="00D9514F" w:rsidRDefault="00D75B86" w:rsidP="00D9514F">
      <w:pPr>
        <w:spacing w:after="200"/>
        <w:ind w:right="283" w:firstLine="709"/>
        <w:jc w:val="both"/>
        <w:rPr>
          <w:bCs/>
          <w:color w:val="010000"/>
        </w:rPr>
      </w:pPr>
      <w:r w:rsidRPr="00D9514F">
        <w:rPr>
          <w:bCs/>
          <w:color w:val="010000"/>
        </w:rPr>
        <w:t xml:space="preserve">2. </w:t>
      </w:r>
      <w:bookmarkStart w:id="7" w:name="_Hlk138250826"/>
      <w:r w:rsidRPr="00D9514F">
        <w:rPr>
          <w:bCs/>
          <w:color w:val="010000"/>
        </w:rPr>
        <w:t xml:space="preserve">Anayasa Mahkemesi İçtüzüğü hükümleri uyarınca Zühtü ARSLAN, Hasan Tahsin GÖKCAN, Kadir ÖZKAYA, Engin YILDIRIM, Muammer TOPAL, M. Emin KUZ, Rıdvan GÜLEÇ, Recai AKYEL, Yusuf Şevki HAKYEMEZ, Yıldız SEFERİNOĞLU, Selahaddin MENTEŞ, Basri BAĞCI, İrfan FİDAN, Kenan YAŞAR ve Muhterem </w:t>
      </w:r>
      <w:proofErr w:type="spellStart"/>
      <w:r w:rsidRPr="00D9514F">
        <w:rPr>
          <w:bCs/>
          <w:color w:val="010000"/>
        </w:rPr>
        <w:t>İNCE’nin</w:t>
      </w:r>
      <w:proofErr w:type="spellEnd"/>
      <w:r w:rsidRPr="00D9514F">
        <w:rPr>
          <w:bCs/>
          <w:color w:val="010000"/>
        </w:rPr>
        <w:t xml:space="preserve"> katılımlarıyla 5/4/2023 tarihinde yapılan ilk inceleme toplantısında, dosyada eksiklik bulunmadığından işin esasının incelenmesine OYBİRLİĞİYLE karar verilmiştir.</w:t>
      </w:r>
      <w:bookmarkEnd w:id="7"/>
    </w:p>
    <w:p w:rsidR="00D75B86" w:rsidRPr="00D9514F" w:rsidRDefault="00D75B86" w:rsidP="00D9514F">
      <w:pPr>
        <w:spacing w:after="200"/>
        <w:ind w:right="283" w:firstLine="709"/>
        <w:jc w:val="both"/>
        <w:rPr>
          <w:b/>
          <w:bCs/>
          <w:color w:val="010000"/>
        </w:rPr>
      </w:pPr>
      <w:r w:rsidRPr="00D9514F">
        <w:rPr>
          <w:b/>
          <w:bCs/>
          <w:color w:val="010000"/>
        </w:rPr>
        <w:t>C. E.2023/70 Sayılı Başvuru Yönünden</w:t>
      </w:r>
    </w:p>
    <w:p w:rsidR="00D75B86" w:rsidRPr="00D9514F" w:rsidRDefault="00D75B86" w:rsidP="00D9514F">
      <w:pPr>
        <w:spacing w:after="200"/>
        <w:ind w:right="283" w:firstLine="709"/>
        <w:jc w:val="both"/>
        <w:rPr>
          <w:bCs/>
          <w:color w:val="010000"/>
        </w:rPr>
      </w:pPr>
      <w:r w:rsidRPr="00D9514F">
        <w:rPr>
          <w:bCs/>
          <w:color w:val="010000"/>
        </w:rPr>
        <w:t xml:space="preserve">3. Anayasa Mahkemesi İçtüzüğü hükümleri uyarınca Zühtü ARSLAN, Kadir ÖZKAYA, Engin YILDIRIM, M. Emin KUZ, Recai AKYEL, Yusuf Şevki HAKYEMEZ, Yıldız SEFERİNOĞLU, Selahaddin MENTEŞ, Basri BAĞCI, İrfan FİDAN, Kenan YAŞAR ve Muhterem </w:t>
      </w:r>
      <w:proofErr w:type="spellStart"/>
      <w:r w:rsidRPr="00D9514F">
        <w:rPr>
          <w:bCs/>
          <w:color w:val="010000"/>
        </w:rPr>
        <w:t>İNCE’nin</w:t>
      </w:r>
      <w:proofErr w:type="spellEnd"/>
      <w:r w:rsidRPr="00D9514F">
        <w:rPr>
          <w:bCs/>
          <w:color w:val="010000"/>
        </w:rPr>
        <w:t xml:space="preserve"> katılımlarıyla 4/5/2023 tarihinde yapılan ilk inceleme toplantısında, dosyada eksiklik bulunmadığından işin esasının incelenmesine OYBİRLİĞİYLE karar verilmiştir.</w:t>
      </w:r>
    </w:p>
    <w:p w:rsidR="00D75B86" w:rsidRPr="00D9514F" w:rsidRDefault="00D75B86" w:rsidP="00D9514F">
      <w:pPr>
        <w:spacing w:after="200"/>
        <w:ind w:right="283" w:firstLine="709"/>
        <w:jc w:val="both"/>
        <w:rPr>
          <w:b/>
          <w:bCs/>
          <w:color w:val="010000"/>
        </w:rPr>
      </w:pPr>
      <w:r w:rsidRPr="00D9514F">
        <w:rPr>
          <w:b/>
          <w:bCs/>
          <w:color w:val="010000"/>
        </w:rPr>
        <w:t>III. BİRLEŞTİRME KARARLARI</w:t>
      </w:r>
    </w:p>
    <w:p w:rsidR="00D75B86" w:rsidRPr="00D9514F" w:rsidRDefault="00D75B86" w:rsidP="00D9514F">
      <w:pPr>
        <w:spacing w:after="200"/>
        <w:ind w:right="283" w:firstLine="709"/>
        <w:jc w:val="both"/>
        <w:rPr>
          <w:b/>
          <w:bCs/>
          <w:color w:val="010000"/>
        </w:rPr>
      </w:pPr>
      <w:r w:rsidRPr="00D9514F">
        <w:rPr>
          <w:b/>
          <w:bCs/>
          <w:color w:val="010000"/>
        </w:rPr>
        <w:t>A. E.2023/64 Sayılı Başvuru Yönünden</w:t>
      </w:r>
    </w:p>
    <w:p w:rsidR="00D75B86" w:rsidRPr="00D9514F" w:rsidRDefault="00D75B86" w:rsidP="00D9514F">
      <w:pPr>
        <w:spacing w:after="200"/>
        <w:ind w:right="283" w:firstLine="709"/>
        <w:jc w:val="both"/>
        <w:rPr>
          <w:bCs/>
          <w:color w:val="010000"/>
        </w:rPr>
      </w:pPr>
      <w:r w:rsidRPr="00D9514F">
        <w:rPr>
          <w:bCs/>
          <w:color w:val="010000"/>
        </w:rPr>
        <w:lastRenderedPageBreak/>
        <w:t xml:space="preserve">4. (83) numaralı </w:t>
      </w:r>
      <w:proofErr w:type="spellStart"/>
      <w:r w:rsidRPr="00D9514F">
        <w:rPr>
          <w:bCs/>
          <w:color w:val="010000"/>
        </w:rPr>
        <w:t>CBK’nın</w:t>
      </w:r>
      <w:proofErr w:type="spellEnd"/>
      <w:r w:rsidRPr="00D9514F">
        <w:rPr>
          <w:bCs/>
          <w:color w:val="010000"/>
        </w:rPr>
        <w:t xml:space="preserve"> 4. maddesiyle (1) numaralı </w:t>
      </w:r>
      <w:proofErr w:type="spellStart"/>
      <w:r w:rsidRPr="00D9514F">
        <w:rPr>
          <w:bCs/>
          <w:color w:val="010000"/>
        </w:rPr>
        <w:t>CBK’nın</w:t>
      </w:r>
      <w:proofErr w:type="spellEnd"/>
      <w:r w:rsidRPr="00D9514F">
        <w:rPr>
          <w:bCs/>
          <w:color w:val="010000"/>
        </w:rPr>
        <w:t xml:space="preserve"> Altıncı </w:t>
      </w:r>
      <w:proofErr w:type="spellStart"/>
      <w:r w:rsidRPr="00D9514F">
        <w:rPr>
          <w:bCs/>
          <w:color w:val="010000"/>
        </w:rPr>
        <w:t>Kısmı’nın</w:t>
      </w:r>
      <w:proofErr w:type="spellEnd"/>
      <w:r w:rsidRPr="00D9514F">
        <w:rPr>
          <w:bCs/>
          <w:color w:val="010000"/>
        </w:rPr>
        <w:t xml:space="preserve"> Sekizinci Bölümü’ne eklenen geçici 2. maddenin (2) numaralı fıkrasının birinci cümlesinin “</w:t>
      </w:r>
      <w:r w:rsidRPr="00D9514F">
        <w:rPr>
          <w:bCs/>
          <w:i/>
          <w:color w:val="010000"/>
        </w:rPr>
        <w:t>…bulunanlardan daha önce muhasebe denetmeni ve muhasebe denetmen yardımcısı kadrosunda…</w:t>
      </w:r>
      <w:r w:rsidRPr="00D9514F">
        <w:rPr>
          <w:bCs/>
          <w:color w:val="010000"/>
        </w:rPr>
        <w:t>” bölümünün iptaline karar verilmesi talebiyle yapılan itiraz başvurusuna ilişkin E.2023/64 sayılı davanın</w:t>
      </w:r>
      <w:r w:rsidRPr="00D9514F">
        <w:rPr>
          <w:color w:val="010000"/>
        </w:rPr>
        <w:t>, aralarındaki hukuki irtibat nedeniyle E.2021/115 sayılı dava ile BİRLEŞTİRİLMESİNE, esasının kapatılmasına, esas incelemenin E.2021/115 sayılı dosya üzerinden yürütülmesine 5/4/2023 tarihinde OYBİRLİĞİYLE</w:t>
      </w:r>
      <w:r w:rsidRPr="00D9514F">
        <w:rPr>
          <w:bCs/>
          <w:color w:val="010000"/>
        </w:rPr>
        <w:t xml:space="preserve"> karar verilmiştir. </w:t>
      </w:r>
    </w:p>
    <w:p w:rsidR="00D75B86" w:rsidRPr="00D9514F" w:rsidRDefault="00D75B86" w:rsidP="00D9514F">
      <w:pPr>
        <w:spacing w:after="200"/>
        <w:ind w:right="283" w:firstLine="709"/>
        <w:jc w:val="both"/>
        <w:rPr>
          <w:b/>
          <w:bCs/>
          <w:color w:val="010000"/>
        </w:rPr>
      </w:pPr>
      <w:r w:rsidRPr="00D9514F">
        <w:rPr>
          <w:b/>
          <w:bCs/>
          <w:color w:val="010000"/>
        </w:rPr>
        <w:t>B. E.2023/70 Sayılı Başvuru Yönünden</w:t>
      </w:r>
    </w:p>
    <w:p w:rsidR="00D75B86" w:rsidRPr="00D9514F" w:rsidRDefault="00D75B86" w:rsidP="00D9514F">
      <w:pPr>
        <w:spacing w:after="200"/>
        <w:ind w:right="283" w:firstLine="709"/>
        <w:jc w:val="both"/>
        <w:rPr>
          <w:color w:val="010000"/>
        </w:rPr>
      </w:pPr>
      <w:r w:rsidRPr="00D9514F">
        <w:rPr>
          <w:bCs/>
          <w:color w:val="010000"/>
        </w:rPr>
        <w:t xml:space="preserve">5. (83) numaralı </w:t>
      </w:r>
      <w:proofErr w:type="spellStart"/>
      <w:r w:rsidRPr="00D9514F">
        <w:rPr>
          <w:bCs/>
          <w:color w:val="010000"/>
        </w:rPr>
        <w:t>CBK’nın</w:t>
      </w:r>
      <w:proofErr w:type="spellEnd"/>
      <w:r w:rsidRPr="00D9514F">
        <w:rPr>
          <w:bCs/>
          <w:color w:val="010000"/>
        </w:rPr>
        <w:t xml:space="preserve"> 4. maddesiyle (1) numaralı </w:t>
      </w:r>
      <w:proofErr w:type="spellStart"/>
      <w:r w:rsidRPr="00D9514F">
        <w:rPr>
          <w:bCs/>
          <w:color w:val="010000"/>
        </w:rPr>
        <w:t>CBK’nın</w:t>
      </w:r>
      <w:proofErr w:type="spellEnd"/>
      <w:r w:rsidRPr="00D9514F">
        <w:rPr>
          <w:bCs/>
          <w:color w:val="010000"/>
        </w:rPr>
        <w:t xml:space="preserve"> Altıncı </w:t>
      </w:r>
      <w:proofErr w:type="spellStart"/>
      <w:r w:rsidRPr="00D9514F">
        <w:rPr>
          <w:bCs/>
          <w:color w:val="010000"/>
        </w:rPr>
        <w:t>Kısmı’nın</w:t>
      </w:r>
      <w:proofErr w:type="spellEnd"/>
      <w:r w:rsidRPr="00D9514F">
        <w:rPr>
          <w:bCs/>
          <w:color w:val="010000"/>
        </w:rPr>
        <w:t xml:space="preserve"> Sekizinci Bölümü’ne eklenen geçici 2. maddenin (2) numaralı fıkrasının </w:t>
      </w:r>
      <w:r w:rsidRPr="00D9514F">
        <w:rPr>
          <w:color w:val="010000"/>
        </w:rPr>
        <w:t>659 sayılı KHK yürürlüğe girdikten sonra göreve başlayan denetim ve inceleme yetkisine sahip defterdarlık uzmanları yönünden iptaline karar verilmesi talebiyle yapılan itiraz başvurusuna ilişkin E.2023/70 sayılı davanın, aralarındaki hukuki irtibat nedeniyle E.2021/115 sayılı dava ile BİRLEŞTİRİLMESİNE, esasının kapatılmasına, esas incelemenin E.2021/115 sayılı dosya üzerinden yürütülmesine 4/5/2023 tarihinde OYBİRLİĞİYLE karar verilmiştir.</w:t>
      </w:r>
    </w:p>
    <w:p w:rsidR="00D75B86" w:rsidRPr="00D9514F" w:rsidRDefault="00D75B86" w:rsidP="00D9514F">
      <w:pPr>
        <w:spacing w:after="200"/>
        <w:ind w:right="283" w:firstLine="709"/>
        <w:jc w:val="both"/>
        <w:rPr>
          <w:b/>
          <w:bCs/>
          <w:color w:val="010000"/>
        </w:rPr>
      </w:pPr>
      <w:r w:rsidRPr="00D9514F">
        <w:rPr>
          <w:b/>
          <w:bCs/>
          <w:color w:val="010000"/>
        </w:rPr>
        <w:t xml:space="preserve">IV. ESASIN İNCELENMESİ </w:t>
      </w:r>
    </w:p>
    <w:p w:rsidR="00D75B86" w:rsidRPr="00D9514F" w:rsidRDefault="00D75B86" w:rsidP="00D9514F">
      <w:pPr>
        <w:spacing w:after="200"/>
        <w:ind w:right="283" w:firstLine="709"/>
        <w:jc w:val="both"/>
        <w:rPr>
          <w:b/>
          <w:bCs/>
          <w:color w:val="010000"/>
        </w:rPr>
      </w:pPr>
      <w:r w:rsidRPr="00D9514F">
        <w:rPr>
          <w:bCs/>
          <w:color w:val="010000"/>
        </w:rPr>
        <w:t>6</w:t>
      </w:r>
      <w:r w:rsidRPr="00D9514F">
        <w:rPr>
          <w:b/>
          <w:bCs/>
          <w:color w:val="010000"/>
        </w:rPr>
        <w:t xml:space="preserve">. </w:t>
      </w:r>
      <w:r w:rsidRPr="00D9514F">
        <w:rPr>
          <w:bCs/>
          <w:color w:val="010000"/>
        </w:rPr>
        <w:t>Dava dilekçesi ve başvuru kararları ile ekleri, Raportör Cem GÜNDOĞDU tarafından hazırlanan işin esasına ilişkin rapor, dava ve itiraz konusu CBK kuralları, dayanılan Anayasa kuralları ve bunların gerekçeleri okunup incelendikten sonra gereği görüşülüp düşünüldü:</w:t>
      </w:r>
      <w:r w:rsidRPr="00D9514F">
        <w:rPr>
          <w:b/>
          <w:bCs/>
          <w:color w:val="010000"/>
        </w:rPr>
        <w:t xml:space="preserve"> </w:t>
      </w:r>
    </w:p>
    <w:p w:rsidR="00D75B86" w:rsidRPr="00D9514F" w:rsidRDefault="00D75B86" w:rsidP="00D9514F">
      <w:pPr>
        <w:spacing w:after="200"/>
        <w:ind w:right="283" w:firstLine="709"/>
        <w:jc w:val="both"/>
        <w:rPr>
          <w:b/>
          <w:color w:val="010000"/>
        </w:rPr>
      </w:pPr>
      <w:r w:rsidRPr="00D9514F">
        <w:rPr>
          <w:b/>
          <w:color w:val="010000"/>
        </w:rPr>
        <w:t xml:space="preserve">A. Cumhurbaşkanlığı Kararnamelerinin Anayasal Çerçevesi ve Yargısal Denetimi </w:t>
      </w:r>
    </w:p>
    <w:p w:rsidR="00D75B86" w:rsidRPr="00D9514F" w:rsidRDefault="00D75B86" w:rsidP="00D9514F">
      <w:pPr>
        <w:spacing w:after="200"/>
        <w:ind w:right="283" w:firstLine="709"/>
        <w:jc w:val="both"/>
        <w:rPr>
          <w:color w:val="010000"/>
        </w:rPr>
      </w:pPr>
      <w:r w:rsidRPr="00D9514F">
        <w:rPr>
          <w:color w:val="010000"/>
        </w:rPr>
        <w:t xml:space="preserve">7. Anayasa Mahkemesi, </w:t>
      </w:r>
      <w:proofErr w:type="spellStart"/>
      <w:r w:rsidRPr="00D9514F">
        <w:rPr>
          <w:color w:val="010000"/>
        </w:rPr>
        <w:t>CBK’ların</w:t>
      </w:r>
      <w:proofErr w:type="spellEnd"/>
      <w:r w:rsidRPr="00D9514F">
        <w:rPr>
          <w:color w:val="010000"/>
        </w:rPr>
        <w:t xml:space="preserve"> anayasal çerçevesini ve yargısal denetimine ilişkin ilkeleri daha önceki kararlarında belirlemiştir. Buna göre </w:t>
      </w:r>
      <w:proofErr w:type="spellStart"/>
      <w:r w:rsidRPr="00D9514F">
        <w:rPr>
          <w:color w:val="010000"/>
        </w:rPr>
        <w:t>CBK’ların</w:t>
      </w:r>
      <w:proofErr w:type="spellEnd"/>
      <w:r w:rsidRPr="00D9514F">
        <w:rPr>
          <w:color w:val="010000"/>
        </w:rPr>
        <w:t xml:space="preserve"> yargısal denetiminde öncelikle Anayasa’nın 104. maddesinin on yedinci fıkrasının birinci ila dördüncü cümlelerinde belirtilen konu bakımından yetki kurallarına uygunluğunun ele alınması gerekmekte olup bu kapsamda düzenlemenin yürütme yetkisine ilişkin olması, Anayasa’nın İkinci </w:t>
      </w:r>
      <w:proofErr w:type="spellStart"/>
      <w:r w:rsidRPr="00D9514F">
        <w:rPr>
          <w:color w:val="010000"/>
        </w:rPr>
        <w:t>Kısmı’nın</w:t>
      </w:r>
      <w:proofErr w:type="spellEnd"/>
      <w:r w:rsidRPr="00D9514F">
        <w:rPr>
          <w:color w:val="010000"/>
        </w:rPr>
        <w:t xml:space="preserve"> Birinci ve İkinci Bölümlerinde yer alan temel haklar, kişi hakları ve ödevleriyle Dördüncü Bölümü’nde yer alan siyasi haklar ve ödevlerle ilgili olmaması, Anayasa’da münhasıran kanunla düzenlenmesi öngörülen ya da kanunda açıkça düzenlenen konulara ilişkin olmaması gerekir. Anılan fıkra yönünden herhangi bir aykırılık tespit edilmemesi durumunda ise bu defa </w:t>
      </w:r>
      <w:proofErr w:type="spellStart"/>
      <w:r w:rsidRPr="00D9514F">
        <w:rPr>
          <w:color w:val="010000"/>
        </w:rPr>
        <w:t>CBK’ların</w:t>
      </w:r>
      <w:proofErr w:type="spellEnd"/>
      <w:r w:rsidRPr="00D9514F">
        <w:rPr>
          <w:color w:val="010000"/>
        </w:rPr>
        <w:t xml:space="preserve"> içerik yönünden Anayasa’ya uygunluk denetimi yapılmalıdır (AYM, E.2019/78, K.2020/6, 23/1/2020, §§ 3-13; E.2019/31, K.2020/5, 23/1/2020, §§ 3-13;</w:t>
      </w:r>
      <w:r w:rsidR="00D9514F" w:rsidRPr="00D9514F">
        <w:rPr>
          <w:color w:val="010000"/>
        </w:rPr>
        <w:t xml:space="preserve"> </w:t>
      </w:r>
      <w:r w:rsidRPr="00D9514F">
        <w:rPr>
          <w:color w:val="010000"/>
        </w:rPr>
        <w:t>E.2018/119, K.2020/25, 11/6/2020, §§ 3-13;</w:t>
      </w:r>
      <w:r w:rsidR="00D9514F" w:rsidRPr="00D9514F">
        <w:rPr>
          <w:color w:val="010000"/>
        </w:rPr>
        <w:t xml:space="preserve"> </w:t>
      </w:r>
      <w:r w:rsidRPr="00D9514F">
        <w:rPr>
          <w:color w:val="010000"/>
        </w:rPr>
        <w:t>E.2018/155, K.2020/27, 11/6/2020, §§ 3-13).</w:t>
      </w:r>
    </w:p>
    <w:p w:rsidR="00D75B86" w:rsidRPr="00D9514F" w:rsidRDefault="00D75B86" w:rsidP="00D9514F">
      <w:pPr>
        <w:pStyle w:val="GvdeMetni"/>
        <w:suppressAutoHyphens w:val="0"/>
        <w:spacing w:after="200"/>
        <w:ind w:right="283" w:firstLine="709"/>
        <w:jc w:val="both"/>
        <w:rPr>
          <w:b/>
          <w:color w:val="010000"/>
        </w:rPr>
      </w:pPr>
      <w:r w:rsidRPr="00D9514F">
        <w:rPr>
          <w:b/>
          <w:bCs/>
          <w:color w:val="010000"/>
        </w:rPr>
        <w:t xml:space="preserve">B. </w:t>
      </w:r>
      <w:proofErr w:type="spellStart"/>
      <w:r w:rsidRPr="00D9514F">
        <w:rPr>
          <w:b/>
          <w:color w:val="010000"/>
        </w:rPr>
        <w:t>CBK’nın</w:t>
      </w:r>
      <w:proofErr w:type="spellEnd"/>
      <w:r w:rsidRPr="00D9514F">
        <w:rPr>
          <w:b/>
          <w:color w:val="010000"/>
        </w:rPr>
        <w:t xml:space="preserve"> </w:t>
      </w:r>
      <w:bookmarkStart w:id="8" w:name="_Hlk138408280"/>
      <w:r w:rsidRPr="00D9514F">
        <w:rPr>
          <w:b/>
          <w:color w:val="010000"/>
        </w:rPr>
        <w:t xml:space="preserve">4. Maddesiyle </w:t>
      </w:r>
      <w:bookmarkStart w:id="9" w:name="_Hlk138324751"/>
      <w:r w:rsidRPr="00D9514F">
        <w:rPr>
          <w:b/>
          <w:color w:val="010000"/>
        </w:rPr>
        <w:t xml:space="preserve">(1) Numaralı </w:t>
      </w:r>
      <w:proofErr w:type="spellStart"/>
      <w:r w:rsidRPr="00D9514F">
        <w:rPr>
          <w:b/>
          <w:color w:val="010000"/>
        </w:rPr>
        <w:t>CBK’nın</w:t>
      </w:r>
      <w:proofErr w:type="spellEnd"/>
      <w:r w:rsidRPr="00D9514F">
        <w:rPr>
          <w:b/>
          <w:color w:val="010000"/>
        </w:rPr>
        <w:t xml:space="preserve"> </w:t>
      </w:r>
      <w:bookmarkStart w:id="10" w:name="_Hlk138327328"/>
      <w:r w:rsidRPr="00D9514F">
        <w:rPr>
          <w:b/>
          <w:color w:val="010000"/>
        </w:rPr>
        <w:t xml:space="preserve">Altıncı </w:t>
      </w:r>
      <w:proofErr w:type="spellStart"/>
      <w:r w:rsidRPr="00D9514F">
        <w:rPr>
          <w:b/>
          <w:color w:val="010000"/>
        </w:rPr>
        <w:t>Kısmı’nın</w:t>
      </w:r>
      <w:proofErr w:type="spellEnd"/>
      <w:r w:rsidRPr="00D9514F">
        <w:rPr>
          <w:b/>
          <w:color w:val="010000"/>
        </w:rPr>
        <w:t xml:space="preserve"> Sekizinci Bölümü’ne Eklenen</w:t>
      </w:r>
      <w:bookmarkEnd w:id="10"/>
      <w:r w:rsidRPr="00D9514F">
        <w:rPr>
          <w:b/>
          <w:color w:val="010000"/>
        </w:rPr>
        <w:t xml:space="preserve"> Geçici 2. Madde</w:t>
      </w:r>
      <w:bookmarkEnd w:id="9"/>
      <w:r w:rsidRPr="00D9514F">
        <w:rPr>
          <w:b/>
          <w:color w:val="010000"/>
        </w:rPr>
        <w:t>nin</w:t>
      </w:r>
      <w:bookmarkEnd w:id="8"/>
      <w:r w:rsidRPr="00D9514F">
        <w:rPr>
          <w:b/>
          <w:color w:val="010000"/>
        </w:rPr>
        <w:t xml:space="preserve"> (1) Numaralı Fıkrasının </w:t>
      </w:r>
      <w:bookmarkStart w:id="11" w:name="_Hlk138327444"/>
      <w:r w:rsidRPr="00D9514F">
        <w:rPr>
          <w:b/>
          <w:color w:val="010000"/>
        </w:rPr>
        <w:t>Birinci Cümlesinin “</w:t>
      </w:r>
      <w:r w:rsidRPr="00D9514F">
        <w:rPr>
          <w:b/>
          <w:i/>
          <w:color w:val="010000"/>
        </w:rPr>
        <w:t xml:space="preserve">…bulunanlardan daha önce muhasebat </w:t>
      </w:r>
      <w:proofErr w:type="spellStart"/>
      <w:r w:rsidRPr="00D9514F">
        <w:rPr>
          <w:b/>
          <w:i/>
          <w:color w:val="010000"/>
        </w:rPr>
        <w:t>başkontrolörü</w:t>
      </w:r>
      <w:proofErr w:type="spellEnd"/>
      <w:r w:rsidRPr="00D9514F">
        <w:rPr>
          <w:b/>
          <w:i/>
          <w:color w:val="010000"/>
        </w:rPr>
        <w:t>, muhasebat kontrolörü, stajyer muhasebat kontrolörü ile bütçe kontrolörü kadrosunda…</w:t>
      </w:r>
      <w:r w:rsidRPr="00D9514F">
        <w:rPr>
          <w:b/>
          <w:color w:val="010000"/>
        </w:rPr>
        <w:t xml:space="preserve">” Bölümünün </w:t>
      </w:r>
      <w:bookmarkEnd w:id="11"/>
      <w:r w:rsidRPr="00D9514F">
        <w:rPr>
          <w:b/>
          <w:color w:val="010000"/>
        </w:rPr>
        <w:t xml:space="preserve">ve Aynı Maddenin (2) Numaralı Fıkrasının Birinci Cümlesinin </w:t>
      </w:r>
      <w:bookmarkStart w:id="12" w:name="_Hlk138326445"/>
      <w:r w:rsidRPr="00D9514F">
        <w:rPr>
          <w:b/>
          <w:color w:val="010000"/>
        </w:rPr>
        <w:t>“</w:t>
      </w:r>
      <w:r w:rsidRPr="00D9514F">
        <w:rPr>
          <w:b/>
          <w:i/>
          <w:color w:val="010000"/>
        </w:rPr>
        <w:t>…bulunanlardan daha önce muhasebe denetmeni ve muhasebe denetmen yardımcısı kadrosunda…</w:t>
      </w:r>
      <w:r w:rsidRPr="00D9514F">
        <w:rPr>
          <w:b/>
          <w:color w:val="010000"/>
        </w:rPr>
        <w:t>” Bölümünün</w:t>
      </w:r>
      <w:r w:rsidRPr="00D9514F">
        <w:rPr>
          <w:b/>
          <w:i/>
          <w:color w:val="010000"/>
        </w:rPr>
        <w:t xml:space="preserve"> </w:t>
      </w:r>
      <w:bookmarkEnd w:id="12"/>
      <w:r w:rsidRPr="00D9514F">
        <w:rPr>
          <w:b/>
          <w:color w:val="010000"/>
        </w:rPr>
        <w:t>İncelenmesi</w:t>
      </w:r>
    </w:p>
    <w:p w:rsidR="00D75B86" w:rsidRPr="00D9514F" w:rsidRDefault="00D75B86" w:rsidP="00D9514F">
      <w:pPr>
        <w:pStyle w:val="ListeParagraf"/>
        <w:suppressAutoHyphens w:val="0"/>
        <w:spacing w:after="200"/>
        <w:ind w:left="0" w:right="283" w:firstLine="709"/>
        <w:jc w:val="both"/>
        <w:rPr>
          <w:b/>
          <w:color w:val="010000"/>
        </w:rPr>
      </w:pPr>
      <w:r w:rsidRPr="00D9514F">
        <w:rPr>
          <w:b/>
          <w:color w:val="010000"/>
        </w:rPr>
        <w:t xml:space="preserve">1. İptal Talebinin ve İtirazların Gerekçeleri </w:t>
      </w:r>
    </w:p>
    <w:p w:rsidR="00D75B86" w:rsidRPr="00D9514F" w:rsidRDefault="00D75B86" w:rsidP="00D9514F">
      <w:pPr>
        <w:spacing w:after="200"/>
        <w:ind w:right="283" w:firstLine="709"/>
        <w:jc w:val="both"/>
        <w:rPr>
          <w:color w:val="010000"/>
        </w:rPr>
      </w:pPr>
      <w:r w:rsidRPr="00D9514F">
        <w:rPr>
          <w:color w:val="010000"/>
        </w:rPr>
        <w:t xml:space="preserve">8. Dava dilekçesinde ve başvuru kararlarında özetle; maddede belirtilen hakkın 2011 yılından sonra ataması yapılanlara tanınmamasının aynı görev ve unvana sahip kamu görevlilerinin farklı uygulamalara tabi olmasına yol açarak kanun önünde eşitlik ilkesini ihlal ettiği, işe giriş tarihi esas alınarak oluşturulan bu eşitsizliğin hukuki güvenlik ve kazanılmış hakların korunması </w:t>
      </w:r>
      <w:r w:rsidRPr="00D9514F">
        <w:rPr>
          <w:color w:val="010000"/>
        </w:rPr>
        <w:lastRenderedPageBreak/>
        <w:t>ilkeleriyle de bağdaşmadığı, söz konusu düzenlemenin kanunla yapılması gerektiği belirtilerek kuralların Anayasa’nın 2., 7., 10., 104. ve 128. maddelerine aykırı olduğu ileri sürülmüştür.</w:t>
      </w:r>
    </w:p>
    <w:p w:rsidR="00D75B86" w:rsidRPr="00D9514F" w:rsidRDefault="00D75B86" w:rsidP="00D9514F">
      <w:pPr>
        <w:spacing w:after="200"/>
        <w:ind w:right="283" w:firstLine="709"/>
        <w:jc w:val="both"/>
        <w:rPr>
          <w:b/>
          <w:color w:val="010000"/>
        </w:rPr>
      </w:pPr>
      <w:r w:rsidRPr="00D9514F">
        <w:rPr>
          <w:b/>
          <w:color w:val="010000"/>
        </w:rPr>
        <w:t xml:space="preserve">2. Anayasa’ya Aykırılık Sorunu </w:t>
      </w:r>
    </w:p>
    <w:p w:rsidR="00D75B86" w:rsidRPr="00D9514F" w:rsidRDefault="00D75B86" w:rsidP="00D9514F">
      <w:pPr>
        <w:pStyle w:val="GvdeMetni"/>
        <w:suppressAutoHyphens w:val="0"/>
        <w:spacing w:after="200"/>
        <w:ind w:right="283" w:firstLine="709"/>
        <w:jc w:val="both"/>
        <w:rPr>
          <w:bCs/>
          <w:color w:val="010000"/>
        </w:rPr>
      </w:pPr>
      <w:r w:rsidRPr="00D9514F">
        <w:rPr>
          <w:bCs/>
          <w:color w:val="010000"/>
        </w:rPr>
        <w:t xml:space="preserve">9. Dava dilekçesinde konu bakımından yetki yönünden kuralların Anayasa’nın 7. ve 128. maddelerine de aykırı olduğu ileri sürülmüş ise de </w:t>
      </w:r>
      <w:proofErr w:type="spellStart"/>
      <w:r w:rsidRPr="00D9514F">
        <w:rPr>
          <w:bCs/>
          <w:color w:val="010000"/>
        </w:rPr>
        <w:t>CBK’ya</w:t>
      </w:r>
      <w:proofErr w:type="spellEnd"/>
      <w:r w:rsidRPr="00D9514F">
        <w:rPr>
          <w:bCs/>
          <w:color w:val="010000"/>
        </w:rPr>
        <w:t xml:space="preserve"> ilişkin konu bakımından yetki kuralları Anayasa’nın</w:t>
      </w:r>
      <w:r w:rsidR="00D9514F" w:rsidRPr="00D9514F">
        <w:rPr>
          <w:bCs/>
          <w:color w:val="010000"/>
        </w:rPr>
        <w:t xml:space="preserve"> </w:t>
      </w:r>
      <w:r w:rsidRPr="00D9514F">
        <w:rPr>
          <w:bCs/>
          <w:color w:val="010000"/>
        </w:rPr>
        <w:t>104. maddesinin on yedinci fıkrasında düzenlendiğinden bu husustaki inceleme anılan fıkra kapsamında yapılacaktır.</w:t>
      </w:r>
    </w:p>
    <w:p w:rsidR="00D75B86" w:rsidRPr="00D9514F" w:rsidRDefault="00D75B86" w:rsidP="00D9514F">
      <w:pPr>
        <w:pStyle w:val="GvdeMetni"/>
        <w:suppressAutoHyphens w:val="0"/>
        <w:spacing w:after="200"/>
        <w:ind w:right="283" w:firstLine="709"/>
        <w:jc w:val="both"/>
        <w:rPr>
          <w:color w:val="010000"/>
          <w:lang w:eastAsia="tr-TR"/>
        </w:rPr>
      </w:pPr>
      <w:r w:rsidRPr="00D9514F">
        <w:rPr>
          <w:color w:val="010000"/>
          <w:lang w:eastAsia="tr-TR"/>
        </w:rPr>
        <w:t xml:space="preserve">10. Kurallar, maddenin yürürlüğe girdiği tarihte Hazine ve Maliye Bakanlığında hazine ve maliye uzmanı kadrosunda bulunanlardan daha önce muhasebat </w:t>
      </w:r>
      <w:proofErr w:type="spellStart"/>
      <w:r w:rsidRPr="00D9514F">
        <w:rPr>
          <w:color w:val="010000"/>
          <w:lang w:eastAsia="tr-TR"/>
        </w:rPr>
        <w:t>başkontrolörü</w:t>
      </w:r>
      <w:proofErr w:type="spellEnd"/>
      <w:r w:rsidRPr="00D9514F">
        <w:rPr>
          <w:color w:val="010000"/>
          <w:lang w:eastAsia="tr-TR"/>
        </w:rPr>
        <w:t xml:space="preserve">, muhasebat kontrolörü, stajyer muhasebat kontrolörü ile bütçe kontrolörü kadrosunda istihdam edilenlerin talep etmeleri hâlinde Hazine ve Maliye Bakanlığında durumlarına uygun </w:t>
      </w:r>
      <w:bookmarkStart w:id="13" w:name="_Hlk138325994"/>
      <w:r w:rsidRPr="00D9514F">
        <w:rPr>
          <w:color w:val="010000"/>
          <w:lang w:eastAsia="tr-TR"/>
        </w:rPr>
        <w:t xml:space="preserve">muhasebat </w:t>
      </w:r>
      <w:proofErr w:type="spellStart"/>
      <w:r w:rsidRPr="00D9514F">
        <w:rPr>
          <w:color w:val="010000"/>
          <w:lang w:eastAsia="tr-TR"/>
        </w:rPr>
        <w:t>başkontrolörü</w:t>
      </w:r>
      <w:proofErr w:type="spellEnd"/>
      <w:r w:rsidRPr="00D9514F">
        <w:rPr>
          <w:color w:val="010000"/>
          <w:lang w:eastAsia="tr-TR"/>
        </w:rPr>
        <w:t xml:space="preserve"> ve muhasebat kontrolörü</w:t>
      </w:r>
      <w:bookmarkEnd w:id="13"/>
      <w:r w:rsidRPr="00D9514F">
        <w:rPr>
          <w:color w:val="010000"/>
          <w:lang w:eastAsia="tr-TR"/>
        </w:rPr>
        <w:t xml:space="preserve"> kadrolarına; Hazine ve Maliye Bakanlığı taşra teşkilatında defterdarlık uzmanı kadrosunda bulunanlardan daha önce muhasebe denetmeni ve muhasebe denetmen yardımcısı kadrosunda istihdam edilenlerin de talepleri hâlinde Hazine ve Maliye Bakanlığı taşra teşkilatında durumlarına uygun muhasebe denetmeni kadrolarına atanmalarını öngörmektedir. </w:t>
      </w:r>
    </w:p>
    <w:p w:rsidR="00D75B86" w:rsidRPr="00D9514F" w:rsidRDefault="00D75B86" w:rsidP="00D9514F">
      <w:pPr>
        <w:pStyle w:val="GvdeMetni"/>
        <w:suppressAutoHyphens w:val="0"/>
        <w:spacing w:after="200"/>
        <w:ind w:right="283" w:firstLine="709"/>
        <w:jc w:val="both"/>
        <w:rPr>
          <w:color w:val="010000"/>
          <w:lang w:eastAsia="tr-TR"/>
        </w:rPr>
      </w:pPr>
      <w:r w:rsidRPr="00D9514F">
        <w:rPr>
          <w:color w:val="010000"/>
          <w:lang w:eastAsia="tr-TR"/>
        </w:rPr>
        <w:t>11.</w:t>
      </w:r>
      <w:r w:rsidR="00D9514F" w:rsidRPr="00D9514F">
        <w:rPr>
          <w:color w:val="010000"/>
          <w:lang w:eastAsia="tr-TR"/>
        </w:rPr>
        <w:t xml:space="preserve"> </w:t>
      </w:r>
      <w:r w:rsidRPr="00D9514F">
        <w:rPr>
          <w:color w:val="010000"/>
          <w:lang w:eastAsia="tr-TR"/>
        </w:rPr>
        <w:t>Anayasa'nın 128. maddesinde devletin, kamu iktisadi teşebbüsleri ve diğer kamu tüzelkişilerinin genel idare esaslarına göre yürütmekle yükümlü oldukları kamu hizmetlerinin gerektirdiği asli ve sürekli görevlerin, memurlar ve diğer kamu görevlileri eliyle görüleceği ifade edilmiş; memurların ve diğer kamu görevlilerinin nitelikleri, atanmaları, görev ve yetkileri, hakları ve yükümlülükleri, aylık ve ödenekleri ile diğer özlük işlerinin kanunla düzenleneceği belirtilmiştir.</w:t>
      </w:r>
    </w:p>
    <w:p w:rsidR="00D75B86" w:rsidRPr="00D9514F" w:rsidRDefault="00D75B86" w:rsidP="00D9514F">
      <w:pPr>
        <w:pStyle w:val="GvdeMetni"/>
        <w:suppressAutoHyphens w:val="0"/>
        <w:spacing w:after="200"/>
        <w:ind w:right="283" w:firstLine="709"/>
        <w:jc w:val="both"/>
        <w:rPr>
          <w:color w:val="010000"/>
          <w:lang w:eastAsia="tr-TR"/>
        </w:rPr>
      </w:pPr>
      <w:r w:rsidRPr="00D9514F">
        <w:rPr>
          <w:color w:val="010000"/>
          <w:lang w:eastAsia="tr-TR"/>
        </w:rPr>
        <w:t>12. Kamu hizmeti niteliği taşıyan görevlerin yerine getirilebilmesi bağlamında Hazine ve Maliye Bakanlığında</w:t>
      </w:r>
      <w:r w:rsidR="00D9514F" w:rsidRPr="00D9514F">
        <w:rPr>
          <w:color w:val="010000"/>
          <w:lang w:eastAsia="tr-TR"/>
        </w:rPr>
        <w:t xml:space="preserve"> </w:t>
      </w:r>
      <w:r w:rsidRPr="00D9514F">
        <w:rPr>
          <w:color w:val="010000"/>
          <w:lang w:eastAsia="tr-TR"/>
        </w:rPr>
        <w:t xml:space="preserve">muhasebat </w:t>
      </w:r>
      <w:proofErr w:type="spellStart"/>
      <w:r w:rsidRPr="00D9514F">
        <w:rPr>
          <w:color w:val="010000"/>
          <w:lang w:eastAsia="tr-TR"/>
        </w:rPr>
        <w:t>başkontrolörü</w:t>
      </w:r>
      <w:proofErr w:type="spellEnd"/>
      <w:r w:rsidRPr="00D9514F">
        <w:rPr>
          <w:color w:val="010000"/>
          <w:lang w:eastAsia="tr-TR"/>
        </w:rPr>
        <w:t>, muhasebat kontrolörü ve muhasebe denetmeni kadrosunda istihdam edilen personelin genel idari esaslara göre yürütülen asli ve sürekli görevleri yerine getirdikleri, dolayısıyla</w:t>
      </w:r>
      <w:r w:rsidR="00D9514F" w:rsidRPr="00D9514F">
        <w:rPr>
          <w:color w:val="010000"/>
          <w:lang w:eastAsia="tr-TR"/>
        </w:rPr>
        <w:t xml:space="preserve"> </w:t>
      </w:r>
      <w:r w:rsidRPr="00D9514F">
        <w:rPr>
          <w:color w:val="010000"/>
          <w:lang w:eastAsia="tr-TR"/>
        </w:rPr>
        <w:t>Anayasa’nın 128. maddesi anlamında</w:t>
      </w:r>
      <w:r w:rsidR="00D9514F" w:rsidRPr="00D9514F">
        <w:rPr>
          <w:color w:val="010000"/>
          <w:lang w:eastAsia="tr-TR"/>
        </w:rPr>
        <w:t xml:space="preserve"> </w:t>
      </w:r>
      <w:r w:rsidRPr="00D9514F">
        <w:rPr>
          <w:i/>
          <w:iCs/>
          <w:color w:val="010000"/>
          <w:lang w:eastAsia="tr-TR"/>
        </w:rPr>
        <w:t>memur veya diğer kamu görevlisi</w:t>
      </w:r>
      <w:r w:rsidR="00D9514F" w:rsidRPr="00D9514F">
        <w:rPr>
          <w:color w:val="010000"/>
          <w:lang w:eastAsia="tr-TR"/>
        </w:rPr>
        <w:t xml:space="preserve"> </w:t>
      </w:r>
      <w:r w:rsidRPr="00D9514F">
        <w:rPr>
          <w:color w:val="010000"/>
          <w:lang w:eastAsia="tr-TR"/>
        </w:rPr>
        <w:t>sıfatına sahip bulundukları hususunda tereddüt bulunmamaktadır.</w:t>
      </w:r>
    </w:p>
    <w:p w:rsidR="00D75B86" w:rsidRPr="00D9514F" w:rsidRDefault="00D75B86" w:rsidP="00D9514F">
      <w:pPr>
        <w:pStyle w:val="GvdeMetni"/>
        <w:suppressAutoHyphens w:val="0"/>
        <w:spacing w:after="200"/>
        <w:ind w:right="283" w:firstLine="709"/>
        <w:jc w:val="both"/>
        <w:rPr>
          <w:color w:val="010000"/>
          <w:lang w:eastAsia="tr-TR"/>
        </w:rPr>
      </w:pPr>
      <w:r w:rsidRPr="00D9514F">
        <w:rPr>
          <w:color w:val="010000"/>
          <w:lang w:eastAsia="tr-TR"/>
        </w:rPr>
        <w:t>13. Anayasa’nın</w:t>
      </w:r>
      <w:r w:rsidR="00D9514F" w:rsidRPr="00D9514F">
        <w:rPr>
          <w:color w:val="010000"/>
          <w:lang w:eastAsia="tr-TR"/>
        </w:rPr>
        <w:t xml:space="preserve"> </w:t>
      </w:r>
      <w:r w:rsidRPr="00D9514F">
        <w:rPr>
          <w:color w:val="010000"/>
          <w:lang w:eastAsia="tr-TR"/>
        </w:rPr>
        <w:t>128. maddesine göre memurlar ve diğer kamu görevlilerinin atanmalarının kanunla düzenlenmesi gerekmekte olup kurallarla</w:t>
      </w:r>
      <w:r w:rsidR="00D9514F" w:rsidRPr="00D9514F">
        <w:rPr>
          <w:color w:val="010000"/>
          <w:lang w:eastAsia="tr-TR"/>
        </w:rPr>
        <w:t xml:space="preserve"> </w:t>
      </w:r>
      <w:r w:rsidRPr="00D9514F">
        <w:rPr>
          <w:color w:val="010000"/>
          <w:lang w:eastAsia="tr-TR"/>
        </w:rPr>
        <w:t xml:space="preserve">muhasebat </w:t>
      </w:r>
      <w:proofErr w:type="spellStart"/>
      <w:r w:rsidRPr="00D9514F">
        <w:rPr>
          <w:color w:val="010000"/>
          <w:lang w:eastAsia="tr-TR"/>
        </w:rPr>
        <w:t>başkontrolörü</w:t>
      </w:r>
      <w:proofErr w:type="spellEnd"/>
      <w:r w:rsidRPr="00D9514F">
        <w:rPr>
          <w:color w:val="010000"/>
          <w:lang w:eastAsia="tr-TR"/>
        </w:rPr>
        <w:t>, muhasebat kontrolörü ve muhasebe denetmeni kadrolarına atanabilme şartlarına yönelik bir düzenleme öngörülmektedir.</w:t>
      </w:r>
    </w:p>
    <w:p w:rsidR="00D75B86" w:rsidRPr="00D9514F" w:rsidRDefault="00D75B86" w:rsidP="00D9514F">
      <w:pPr>
        <w:pStyle w:val="GvdeMetni"/>
        <w:suppressAutoHyphens w:val="0"/>
        <w:spacing w:after="200"/>
        <w:ind w:right="283" w:firstLine="709"/>
        <w:jc w:val="both"/>
        <w:rPr>
          <w:color w:val="010000"/>
          <w:lang w:eastAsia="tr-TR"/>
        </w:rPr>
      </w:pPr>
      <w:r w:rsidRPr="00D9514F">
        <w:rPr>
          <w:color w:val="010000"/>
          <w:lang w:eastAsia="tr-TR"/>
        </w:rPr>
        <w:t>14. Bu</w:t>
      </w:r>
      <w:r w:rsidR="00D9514F" w:rsidRPr="00D9514F">
        <w:rPr>
          <w:color w:val="010000"/>
          <w:lang w:eastAsia="tr-TR"/>
        </w:rPr>
        <w:t xml:space="preserve"> </w:t>
      </w:r>
      <w:r w:rsidRPr="00D9514F">
        <w:rPr>
          <w:color w:val="010000"/>
          <w:lang w:eastAsia="tr-TR"/>
        </w:rPr>
        <w:t xml:space="preserve">itibarla Anayasa’nın 128. maddesi uyarınca münhasıran kanunla düzenlenmesi gereken bir konuda düzenleme yapan kuralların Anayasa’nın 104. maddesinin on yedinci fıkrasının üçüncü cümlesine aykırı olduğu anlaşılmıştır (benzer yöndeki karar için bkz. </w:t>
      </w:r>
      <w:bookmarkStart w:id="14" w:name="_Hlk139622953"/>
      <w:r w:rsidRPr="00D9514F">
        <w:rPr>
          <w:color w:val="010000"/>
          <w:lang w:eastAsia="tr-TR"/>
        </w:rPr>
        <w:t>AYM, E.2021/90, K.2022/108, 28/09/2022, §§ 61-67</w:t>
      </w:r>
      <w:bookmarkEnd w:id="14"/>
      <w:r w:rsidRPr="00D9514F">
        <w:rPr>
          <w:color w:val="010000"/>
          <w:lang w:eastAsia="tr-TR"/>
        </w:rPr>
        <w:t>).</w:t>
      </w:r>
    </w:p>
    <w:p w:rsidR="00D75B86" w:rsidRPr="00D9514F" w:rsidRDefault="00D75B86" w:rsidP="00D9514F">
      <w:pPr>
        <w:pStyle w:val="GvdeMetni"/>
        <w:suppressAutoHyphens w:val="0"/>
        <w:spacing w:after="200"/>
        <w:ind w:right="283" w:firstLine="709"/>
        <w:jc w:val="both"/>
        <w:rPr>
          <w:color w:val="010000"/>
          <w:lang w:eastAsia="tr-TR"/>
        </w:rPr>
      </w:pPr>
      <w:r w:rsidRPr="00D9514F">
        <w:rPr>
          <w:color w:val="010000"/>
          <w:lang w:eastAsia="tr-TR"/>
        </w:rPr>
        <w:t>15. Açıklanan nedenlerle kurallar, Anayasa’nın 104. maddesinin on yedinci fıkrasının üçüncü cümlesine aykırıdır. İptalleri gerekir.</w:t>
      </w:r>
    </w:p>
    <w:p w:rsidR="00D75B86" w:rsidRPr="00D9514F" w:rsidRDefault="00D75B86" w:rsidP="00D9514F">
      <w:pPr>
        <w:pStyle w:val="GvdeMetni"/>
        <w:suppressAutoHyphens w:val="0"/>
        <w:spacing w:after="200"/>
        <w:ind w:right="283" w:firstLine="709"/>
        <w:jc w:val="both"/>
        <w:rPr>
          <w:color w:val="010000"/>
          <w:lang w:eastAsia="tr-TR"/>
        </w:rPr>
      </w:pPr>
      <w:r w:rsidRPr="00D9514F">
        <w:rPr>
          <w:color w:val="010000"/>
          <w:lang w:eastAsia="tr-TR"/>
        </w:rPr>
        <w:t>Kurallar, Anayasa’nın 104. maddesinin on yedinci fıkrasının üçüncü cümlesine aykırı görülerek iptal edildiğinden ayrıca aynı fıkranın birinci, ikinci ve dördüncü cümleleri yönünden incelenmemiştir.</w:t>
      </w:r>
    </w:p>
    <w:p w:rsidR="00D75B86" w:rsidRPr="00D9514F" w:rsidRDefault="00D75B86" w:rsidP="00D9514F">
      <w:pPr>
        <w:pStyle w:val="GvdeMetni"/>
        <w:suppressAutoHyphens w:val="0"/>
        <w:spacing w:after="200"/>
        <w:ind w:right="283" w:firstLine="709"/>
        <w:jc w:val="both"/>
        <w:rPr>
          <w:color w:val="010000"/>
          <w:lang w:eastAsia="tr-TR"/>
        </w:rPr>
      </w:pPr>
      <w:r w:rsidRPr="00D9514F">
        <w:rPr>
          <w:color w:val="010000"/>
          <w:lang w:eastAsia="tr-TR"/>
        </w:rPr>
        <w:t>Kurallar konu bakımından yetki yönünden Anayasa’nın 104. maddesinin on yedinci fıkrasının üçüncü cümlesine aykırı görülerek iptal edildiğinden içerik yönünden incelenmemiştir.</w:t>
      </w:r>
    </w:p>
    <w:p w:rsidR="00D75B86" w:rsidRPr="00D9514F" w:rsidRDefault="00D75B86" w:rsidP="00D9514F">
      <w:pPr>
        <w:pStyle w:val="GvdeMetni"/>
        <w:suppressAutoHyphens w:val="0"/>
        <w:spacing w:after="200"/>
        <w:ind w:right="283" w:firstLine="709"/>
        <w:jc w:val="both"/>
        <w:rPr>
          <w:color w:val="010000"/>
          <w:lang w:eastAsia="tr-TR"/>
        </w:rPr>
      </w:pPr>
      <w:r w:rsidRPr="00D9514F">
        <w:rPr>
          <w:b/>
          <w:bCs/>
          <w:color w:val="010000"/>
          <w:lang w:eastAsia="tr-TR"/>
        </w:rPr>
        <w:t>C.</w:t>
      </w:r>
      <w:r w:rsidR="00D9514F" w:rsidRPr="00D9514F">
        <w:rPr>
          <w:b/>
          <w:bCs/>
          <w:color w:val="010000"/>
          <w:lang w:eastAsia="tr-TR"/>
        </w:rPr>
        <w:t xml:space="preserve"> </w:t>
      </w:r>
      <w:proofErr w:type="spellStart"/>
      <w:r w:rsidRPr="00D9514F">
        <w:rPr>
          <w:b/>
          <w:bCs/>
          <w:color w:val="010000"/>
          <w:lang w:eastAsia="tr-TR"/>
        </w:rPr>
        <w:t>CBK’nın</w:t>
      </w:r>
      <w:proofErr w:type="spellEnd"/>
      <w:r w:rsidR="00D9514F" w:rsidRPr="00D9514F">
        <w:rPr>
          <w:b/>
          <w:bCs/>
          <w:color w:val="010000"/>
          <w:lang w:eastAsia="tr-TR"/>
        </w:rPr>
        <w:t xml:space="preserve"> </w:t>
      </w:r>
      <w:r w:rsidRPr="00D9514F">
        <w:rPr>
          <w:b/>
          <w:bCs/>
          <w:color w:val="010000"/>
          <w:lang w:eastAsia="tr-TR"/>
        </w:rPr>
        <w:t xml:space="preserve">4. Maddesiyle (1) Numaralı </w:t>
      </w:r>
      <w:proofErr w:type="spellStart"/>
      <w:r w:rsidRPr="00D9514F">
        <w:rPr>
          <w:b/>
          <w:bCs/>
          <w:color w:val="010000"/>
          <w:lang w:eastAsia="tr-TR"/>
        </w:rPr>
        <w:t>CBK’nın</w:t>
      </w:r>
      <w:proofErr w:type="spellEnd"/>
      <w:r w:rsidRPr="00D9514F">
        <w:rPr>
          <w:b/>
          <w:bCs/>
          <w:color w:val="010000"/>
          <w:lang w:eastAsia="tr-TR"/>
        </w:rPr>
        <w:t xml:space="preserve"> Altıncı </w:t>
      </w:r>
      <w:proofErr w:type="spellStart"/>
      <w:r w:rsidRPr="00D9514F">
        <w:rPr>
          <w:b/>
          <w:bCs/>
          <w:color w:val="010000"/>
          <w:lang w:eastAsia="tr-TR"/>
        </w:rPr>
        <w:t>Kısmı’nın</w:t>
      </w:r>
      <w:proofErr w:type="spellEnd"/>
      <w:r w:rsidRPr="00D9514F">
        <w:rPr>
          <w:b/>
          <w:bCs/>
          <w:color w:val="010000"/>
          <w:lang w:eastAsia="tr-TR"/>
        </w:rPr>
        <w:t xml:space="preserve"> Sekizinci Bölümü’ne Eklenen Geçici 2. Maddenin (2) Numaralı Fıkrasının Kalan Kısmının İncelenmesi</w:t>
      </w:r>
    </w:p>
    <w:p w:rsidR="00D75B86" w:rsidRPr="00D9514F" w:rsidRDefault="00D75B86" w:rsidP="00D9514F">
      <w:pPr>
        <w:spacing w:after="200"/>
        <w:ind w:right="283" w:firstLine="709"/>
        <w:jc w:val="both"/>
        <w:rPr>
          <w:color w:val="010000"/>
        </w:rPr>
      </w:pPr>
      <w:r w:rsidRPr="00D9514F">
        <w:rPr>
          <w:color w:val="010000"/>
        </w:rPr>
        <w:lastRenderedPageBreak/>
        <w:t>16.</w:t>
      </w:r>
      <w:r w:rsidR="00D9514F" w:rsidRPr="00D9514F">
        <w:rPr>
          <w:color w:val="010000"/>
        </w:rPr>
        <w:t xml:space="preserve"> </w:t>
      </w:r>
      <w:proofErr w:type="spellStart"/>
      <w:r w:rsidRPr="00D9514F">
        <w:rPr>
          <w:color w:val="010000"/>
        </w:rPr>
        <w:t>CBK’nın</w:t>
      </w:r>
      <w:proofErr w:type="spellEnd"/>
      <w:r w:rsidRPr="00D9514F">
        <w:rPr>
          <w:color w:val="010000"/>
        </w:rPr>
        <w:t xml:space="preserve"> 4. maddesiyle (1) numaralı </w:t>
      </w:r>
      <w:proofErr w:type="spellStart"/>
      <w:r w:rsidRPr="00D9514F">
        <w:rPr>
          <w:color w:val="010000"/>
        </w:rPr>
        <w:t>CBK’nın</w:t>
      </w:r>
      <w:proofErr w:type="spellEnd"/>
      <w:r w:rsidRPr="00D9514F">
        <w:rPr>
          <w:color w:val="010000"/>
        </w:rPr>
        <w:t xml:space="preserve"> Altıncı </w:t>
      </w:r>
      <w:proofErr w:type="spellStart"/>
      <w:r w:rsidRPr="00D9514F">
        <w:rPr>
          <w:color w:val="010000"/>
        </w:rPr>
        <w:t>Kısmı’nın</w:t>
      </w:r>
      <w:proofErr w:type="spellEnd"/>
      <w:r w:rsidRPr="00D9514F">
        <w:rPr>
          <w:color w:val="010000"/>
        </w:rPr>
        <w:t xml:space="preserve"> Sekizinci Bölümü’ne eklenen geçici 2. maddenin </w:t>
      </w:r>
      <w:bookmarkStart w:id="15" w:name="_Hlk138328278"/>
      <w:r w:rsidRPr="00D9514F">
        <w:rPr>
          <w:color w:val="010000"/>
        </w:rPr>
        <w:t>(2) numaralı fıkrasının birinci cümlesinin</w:t>
      </w:r>
      <w:r w:rsidR="00D9514F" w:rsidRPr="00D9514F">
        <w:rPr>
          <w:color w:val="010000"/>
        </w:rPr>
        <w:t xml:space="preserve"> </w:t>
      </w:r>
      <w:bookmarkStart w:id="16" w:name="_Hlk138328114"/>
      <w:r w:rsidRPr="00D9514F">
        <w:rPr>
          <w:color w:val="010000"/>
        </w:rPr>
        <w:t>“</w:t>
      </w:r>
      <w:r w:rsidRPr="00D9514F">
        <w:rPr>
          <w:i/>
          <w:color w:val="010000"/>
        </w:rPr>
        <w:t>…bulunanlardan daha önce muhasebe denetmeni ve muhasebe denetmen yardımcısı kadrosunda…</w:t>
      </w:r>
      <w:r w:rsidRPr="00D9514F">
        <w:rPr>
          <w:color w:val="010000"/>
        </w:rPr>
        <w:t>” bölümünün</w:t>
      </w:r>
      <w:bookmarkEnd w:id="16"/>
      <w:r w:rsidRPr="00D9514F">
        <w:rPr>
          <w:b/>
          <w:i/>
          <w:color w:val="010000"/>
        </w:rPr>
        <w:t xml:space="preserve"> </w:t>
      </w:r>
      <w:r w:rsidRPr="00D9514F">
        <w:rPr>
          <w:color w:val="010000"/>
        </w:rPr>
        <w:t xml:space="preserve">iptali nedeniyle </w:t>
      </w:r>
      <w:bookmarkEnd w:id="15"/>
      <w:r w:rsidRPr="00D9514F">
        <w:rPr>
          <w:color w:val="010000"/>
        </w:rPr>
        <w:t>maddenin birinci cümlesinin kalan kısmı ile ikinci ve üçüncü cümlelerinin uygulanma imkânı kalmamıştır. Bu nedenle söz konusu kısım ve cümleler 30/3/2011 tarihli ve 6216 sayılı Anayasa Mahkemesinin Kuruluşu ve Yargılama Usulleri Hakkında Kanun’un 43. maddesinin (4) numaralı fıkrası kapsamında değerlendirilmiş ve bu kurallar yönünden Anayasa’ya uygunluk denetiminin yapılmasına gerek görülmemiştir.</w:t>
      </w:r>
    </w:p>
    <w:p w:rsidR="00D75B86" w:rsidRPr="00D9514F" w:rsidRDefault="00D75B86" w:rsidP="00D9514F">
      <w:pPr>
        <w:spacing w:after="200"/>
        <w:ind w:right="283" w:firstLine="709"/>
        <w:jc w:val="both"/>
        <w:rPr>
          <w:color w:val="010000"/>
          <w:shd w:val="clear" w:color="auto" w:fill="FFFFFF"/>
        </w:rPr>
      </w:pPr>
      <w:r w:rsidRPr="00D9514F">
        <w:rPr>
          <w:b/>
          <w:bCs/>
          <w:color w:val="010000"/>
          <w:shd w:val="clear" w:color="auto" w:fill="FFFFFF"/>
        </w:rPr>
        <w:t>V. İPTALİN DİĞER</w:t>
      </w:r>
      <w:r w:rsidR="00D9514F" w:rsidRPr="00D9514F">
        <w:rPr>
          <w:b/>
          <w:bCs/>
          <w:color w:val="010000"/>
          <w:shd w:val="clear" w:color="auto" w:fill="FFFFFF"/>
        </w:rPr>
        <w:t xml:space="preserve"> </w:t>
      </w:r>
      <w:r w:rsidRPr="00D9514F">
        <w:rPr>
          <w:b/>
          <w:bCs/>
          <w:color w:val="010000"/>
          <w:shd w:val="clear" w:color="auto" w:fill="FFFFFF"/>
        </w:rPr>
        <w:t>KURALLARA ETKİSİ</w:t>
      </w:r>
    </w:p>
    <w:p w:rsidR="00D75B86" w:rsidRPr="00D9514F" w:rsidRDefault="00D75B86" w:rsidP="00D9514F">
      <w:pPr>
        <w:spacing w:after="200"/>
        <w:ind w:right="283" w:firstLine="709"/>
        <w:jc w:val="both"/>
        <w:rPr>
          <w:bCs/>
          <w:color w:val="010000"/>
        </w:rPr>
      </w:pPr>
      <w:r w:rsidRPr="00D9514F">
        <w:rPr>
          <w:bCs/>
          <w:color w:val="010000"/>
        </w:rPr>
        <w:t>17. 6216 sayılı Kanun’un 43. maddesinin (4)</w:t>
      </w:r>
      <w:r w:rsidR="00D9514F" w:rsidRPr="00D9514F">
        <w:rPr>
          <w:bCs/>
          <w:color w:val="010000"/>
        </w:rPr>
        <w:t xml:space="preserve"> </w:t>
      </w:r>
      <w:r w:rsidRPr="00D9514F">
        <w:rPr>
          <w:bCs/>
          <w:color w:val="010000"/>
        </w:rPr>
        <w:t>numaralı</w:t>
      </w:r>
      <w:r w:rsidR="00D9514F" w:rsidRPr="00D9514F">
        <w:rPr>
          <w:bCs/>
          <w:color w:val="010000"/>
        </w:rPr>
        <w:t xml:space="preserve"> </w:t>
      </w:r>
      <w:r w:rsidRPr="00D9514F">
        <w:rPr>
          <w:bCs/>
          <w:color w:val="010000"/>
        </w:rPr>
        <w:t xml:space="preserve">fıkrasında kanunun, Cumhurbaşkanlığı kararnamesinin veya Türkiye Büyük Millet Meclisi </w:t>
      </w:r>
      <w:proofErr w:type="spellStart"/>
      <w:r w:rsidRPr="00D9514F">
        <w:rPr>
          <w:bCs/>
          <w:color w:val="010000"/>
        </w:rPr>
        <w:t>İçtüzüğü’nün</w:t>
      </w:r>
      <w:proofErr w:type="spellEnd"/>
      <w:r w:rsidRPr="00D9514F">
        <w:rPr>
          <w:bCs/>
          <w:color w:val="010000"/>
        </w:rPr>
        <w:t xml:space="preserve"> belirli kurallarının iptali, diğer kurallarının veya tümünün uygulanmaması sonucunu doğuruyorsa bunların da Anayasa Mahkemesince iptaline karar verilebileceği öngörülmektedir.</w:t>
      </w:r>
    </w:p>
    <w:p w:rsidR="00D75B86" w:rsidRPr="00D9514F" w:rsidRDefault="00D75B86" w:rsidP="00D9514F">
      <w:pPr>
        <w:spacing w:after="200"/>
        <w:ind w:right="283" w:firstLine="709"/>
        <w:jc w:val="both"/>
        <w:rPr>
          <w:bCs/>
          <w:color w:val="010000"/>
        </w:rPr>
      </w:pPr>
      <w:r w:rsidRPr="00D9514F">
        <w:rPr>
          <w:bCs/>
          <w:color w:val="010000"/>
        </w:rPr>
        <w:t xml:space="preserve">18. </w:t>
      </w:r>
      <w:proofErr w:type="spellStart"/>
      <w:r w:rsidRPr="00D9514F">
        <w:rPr>
          <w:color w:val="010000"/>
        </w:rPr>
        <w:t>CBK’nın</w:t>
      </w:r>
      <w:proofErr w:type="spellEnd"/>
      <w:r w:rsidRPr="00D9514F">
        <w:rPr>
          <w:color w:val="010000"/>
        </w:rPr>
        <w:t xml:space="preserve"> 4. maddesiyle </w:t>
      </w:r>
      <w:r w:rsidRPr="00D9514F">
        <w:rPr>
          <w:bCs/>
          <w:color w:val="010000"/>
        </w:rPr>
        <w:t xml:space="preserve">(1) numaralı </w:t>
      </w:r>
      <w:proofErr w:type="spellStart"/>
      <w:r w:rsidRPr="00D9514F">
        <w:rPr>
          <w:bCs/>
          <w:color w:val="010000"/>
        </w:rPr>
        <w:t>CBK’nın</w:t>
      </w:r>
      <w:proofErr w:type="spellEnd"/>
      <w:r w:rsidRPr="00D9514F">
        <w:rPr>
          <w:bCs/>
          <w:color w:val="010000"/>
        </w:rPr>
        <w:t xml:space="preserve"> Altıncı </w:t>
      </w:r>
      <w:proofErr w:type="spellStart"/>
      <w:r w:rsidRPr="00D9514F">
        <w:rPr>
          <w:bCs/>
          <w:color w:val="010000"/>
        </w:rPr>
        <w:t>Kısmı’nın</w:t>
      </w:r>
      <w:proofErr w:type="spellEnd"/>
      <w:r w:rsidRPr="00D9514F">
        <w:rPr>
          <w:bCs/>
          <w:color w:val="010000"/>
        </w:rPr>
        <w:t xml:space="preserve"> Sekizinci Bölümü’ne eklenen geçici 2. maddenin (1) numaralı fıkrasının birinci cümlesinin “</w:t>
      </w:r>
      <w:r w:rsidRPr="00D9514F">
        <w:rPr>
          <w:bCs/>
          <w:i/>
          <w:color w:val="010000"/>
        </w:rPr>
        <w:t xml:space="preserve">…bulunanlardan daha önce muhasebat </w:t>
      </w:r>
      <w:proofErr w:type="spellStart"/>
      <w:r w:rsidRPr="00D9514F">
        <w:rPr>
          <w:bCs/>
          <w:i/>
          <w:color w:val="010000"/>
        </w:rPr>
        <w:t>başkontrolörü</w:t>
      </w:r>
      <w:proofErr w:type="spellEnd"/>
      <w:r w:rsidRPr="00D9514F">
        <w:rPr>
          <w:bCs/>
          <w:i/>
          <w:color w:val="010000"/>
        </w:rPr>
        <w:t>, muhasebat kontrolörü, stajyer muhasebat kontrolörü ile bütçe kontrolörü kadrosunda…</w:t>
      </w:r>
      <w:r w:rsidRPr="00D9514F">
        <w:rPr>
          <w:bCs/>
          <w:color w:val="010000"/>
        </w:rPr>
        <w:t>” bölümünün ve (2) numaralı fıkrasının birinci cümlesinin</w:t>
      </w:r>
      <w:r w:rsidR="00D9514F" w:rsidRPr="00D9514F">
        <w:rPr>
          <w:bCs/>
          <w:color w:val="010000"/>
        </w:rPr>
        <w:t xml:space="preserve"> </w:t>
      </w:r>
      <w:r w:rsidRPr="00D9514F">
        <w:rPr>
          <w:bCs/>
          <w:color w:val="010000"/>
        </w:rPr>
        <w:t>“</w:t>
      </w:r>
      <w:r w:rsidRPr="00D9514F">
        <w:rPr>
          <w:bCs/>
          <w:i/>
          <w:color w:val="010000"/>
        </w:rPr>
        <w:t>…bulunanlardan daha önce muhasebe denetmeni ve muhasebe denetmen yardımcısı kadrosunda…</w:t>
      </w:r>
      <w:r w:rsidRPr="00D9514F">
        <w:rPr>
          <w:bCs/>
          <w:color w:val="010000"/>
        </w:rPr>
        <w:t>” bölümünün</w:t>
      </w:r>
      <w:r w:rsidRPr="00D9514F">
        <w:rPr>
          <w:b/>
          <w:bCs/>
          <w:i/>
          <w:color w:val="010000"/>
        </w:rPr>
        <w:t xml:space="preserve"> </w:t>
      </w:r>
      <w:r w:rsidRPr="00D9514F">
        <w:rPr>
          <w:bCs/>
          <w:color w:val="010000"/>
        </w:rPr>
        <w:t>iptali nedeniyle uygulanma imkânı kalmayan</w:t>
      </w:r>
      <w:r w:rsidR="00D9514F" w:rsidRPr="00D9514F">
        <w:rPr>
          <w:bCs/>
          <w:color w:val="010000"/>
        </w:rPr>
        <w:t xml:space="preserve"> </w:t>
      </w:r>
      <w:r w:rsidRPr="00D9514F">
        <w:rPr>
          <w:bCs/>
          <w:color w:val="010000"/>
        </w:rPr>
        <w:t xml:space="preserve">aynı maddenin </w:t>
      </w:r>
      <w:bookmarkStart w:id="17" w:name="_Hlk138408559"/>
      <w:r w:rsidRPr="00D9514F">
        <w:rPr>
          <w:bCs/>
          <w:color w:val="010000"/>
        </w:rPr>
        <w:t>(1) ve (2) numaralı fıkralarının</w:t>
      </w:r>
      <w:r w:rsidR="00D9514F" w:rsidRPr="00D9514F">
        <w:rPr>
          <w:bCs/>
          <w:color w:val="010000"/>
        </w:rPr>
        <w:t xml:space="preserve"> </w:t>
      </w:r>
      <w:r w:rsidRPr="00D9514F">
        <w:rPr>
          <w:bCs/>
          <w:color w:val="010000"/>
        </w:rPr>
        <w:t>kalan kısımları ile (3) numaralı fıkra</w:t>
      </w:r>
      <w:bookmarkEnd w:id="17"/>
      <w:r w:rsidRPr="00D9514F">
        <w:rPr>
          <w:bCs/>
          <w:color w:val="010000"/>
        </w:rPr>
        <w:t>sının 6216 sayılı Kanun’un 43. maddesinin (4) numaralı fıkrası gereğince iptali gerekir.</w:t>
      </w:r>
    </w:p>
    <w:p w:rsidR="00D75B86" w:rsidRPr="00D9514F" w:rsidRDefault="00D75B86" w:rsidP="00D9514F">
      <w:pPr>
        <w:spacing w:after="200"/>
        <w:ind w:right="283" w:firstLine="709"/>
        <w:jc w:val="both"/>
        <w:rPr>
          <w:color w:val="010000"/>
          <w:shd w:val="clear" w:color="auto" w:fill="FFFFFF"/>
        </w:rPr>
      </w:pPr>
      <w:r w:rsidRPr="00D9514F">
        <w:rPr>
          <w:b/>
          <w:color w:val="010000"/>
          <w:shd w:val="clear" w:color="auto" w:fill="FFFFFF"/>
        </w:rPr>
        <w:t>VI.</w:t>
      </w:r>
      <w:r w:rsidR="00D9514F" w:rsidRPr="00D9514F">
        <w:rPr>
          <w:b/>
          <w:color w:val="010000"/>
          <w:shd w:val="clear" w:color="auto" w:fill="FFFFFF"/>
        </w:rPr>
        <w:t xml:space="preserve"> </w:t>
      </w:r>
      <w:r w:rsidRPr="00D9514F">
        <w:rPr>
          <w:b/>
          <w:bCs/>
          <w:color w:val="010000"/>
          <w:shd w:val="clear" w:color="auto" w:fill="FFFFFF"/>
        </w:rPr>
        <w:t>İPTAL KARARININ YÜRÜRLÜĞE GİRECEĞİ GÜN SORUNU</w:t>
      </w:r>
      <w:r w:rsidR="00D9514F" w:rsidRPr="00D9514F">
        <w:rPr>
          <w:color w:val="010000"/>
          <w:shd w:val="clear" w:color="auto" w:fill="FFFFFF"/>
        </w:rPr>
        <w:t xml:space="preserve"> </w:t>
      </w:r>
    </w:p>
    <w:p w:rsidR="00D75B86" w:rsidRPr="00D9514F" w:rsidRDefault="00D75B86" w:rsidP="00D9514F">
      <w:pPr>
        <w:spacing w:after="200"/>
        <w:ind w:right="283" w:firstLine="709"/>
        <w:jc w:val="both"/>
        <w:rPr>
          <w:color w:val="010000"/>
          <w:spacing w:val="2"/>
          <w:shd w:val="clear" w:color="auto" w:fill="FFFFFF"/>
        </w:rPr>
      </w:pPr>
      <w:r w:rsidRPr="00D9514F">
        <w:rPr>
          <w:bCs/>
          <w:color w:val="010000"/>
        </w:rPr>
        <w:t xml:space="preserve">19. </w:t>
      </w:r>
      <w:r w:rsidRPr="00D9514F">
        <w:rPr>
          <w:color w:val="010000"/>
          <w:shd w:val="clear" w:color="auto" w:fill="FFFFFF"/>
        </w:rPr>
        <w:t>Anayasa’nın</w:t>
      </w:r>
      <w:r w:rsidR="00D9514F" w:rsidRPr="00D9514F">
        <w:rPr>
          <w:color w:val="010000"/>
          <w:shd w:val="clear" w:color="auto" w:fill="FFFFFF"/>
        </w:rPr>
        <w:t xml:space="preserve"> </w:t>
      </w:r>
      <w:r w:rsidRPr="00D9514F">
        <w:rPr>
          <w:color w:val="010000"/>
          <w:shd w:val="clear" w:color="auto" w:fill="FFFFFF"/>
        </w:rPr>
        <w:t>153. maddesinin üçüncü fıkrasında</w:t>
      </w:r>
      <w:r w:rsidR="00D9514F" w:rsidRPr="00D9514F">
        <w:rPr>
          <w:color w:val="010000"/>
          <w:shd w:val="clear" w:color="auto" w:fill="FFFFFF"/>
        </w:rPr>
        <w:t xml:space="preserve"> </w:t>
      </w:r>
      <w:r w:rsidRPr="00D9514F">
        <w:rPr>
          <w:i/>
          <w:iCs/>
          <w:color w:val="010000"/>
          <w:shd w:val="clear" w:color="auto" w:fill="FFFFFF"/>
        </w:rPr>
        <w:t>“Kanun, Cumhurbaşkanlığı kararnamesi veya Türkiye Büyük Millet Meclisi İçtüzüğü ya da bunların hükümleri, iptal kararlarının Resmî Gazetede yayımlandığı tarihte yürürlükten kalkar. Gereken hallerde Anayasa Mahkemesi iptal hükmünün yürürlüğe gireceği tarihi ayrıca kararlaştırabilir. Bu tarih, kararın Resmî Gazetede yayımlandığı günden başlayarak bir yılı geçemez</w:t>
      </w:r>
      <w:r w:rsidRPr="00D9514F">
        <w:rPr>
          <w:color w:val="010000"/>
          <w:shd w:val="clear" w:color="auto" w:fill="FFFFFF"/>
        </w:rPr>
        <w:t>.</w:t>
      </w:r>
      <w:r w:rsidRPr="00D9514F">
        <w:rPr>
          <w:i/>
          <w:iCs/>
          <w:color w:val="010000"/>
          <w:shd w:val="clear" w:color="auto" w:fill="FFFFFF"/>
        </w:rPr>
        <w:t>”</w:t>
      </w:r>
      <w:r w:rsidR="00D9514F" w:rsidRPr="00D9514F">
        <w:rPr>
          <w:color w:val="010000"/>
          <w:shd w:val="clear" w:color="auto" w:fill="FFFFFF"/>
        </w:rPr>
        <w:t xml:space="preserve"> </w:t>
      </w:r>
      <w:r w:rsidRPr="00D9514F">
        <w:rPr>
          <w:color w:val="010000"/>
          <w:shd w:val="clear" w:color="auto" w:fill="FFFFFF"/>
        </w:rPr>
        <w:t>denilmekte, 6216 sayılı Kanun’un 66. maddesinin (3) numaralı fıkrasında da bu kural tekrarlanmak suretiyle Anayasa Mahkemesinin</w:t>
      </w:r>
      <w:r w:rsidR="00D9514F" w:rsidRPr="00D9514F">
        <w:rPr>
          <w:color w:val="010000"/>
          <w:shd w:val="clear" w:color="auto" w:fill="FFFFFF"/>
        </w:rPr>
        <w:t xml:space="preserve"> </w:t>
      </w:r>
      <w:r w:rsidRPr="00D9514F">
        <w:rPr>
          <w:color w:val="010000"/>
          <w:spacing w:val="2"/>
          <w:shd w:val="clear" w:color="auto" w:fill="FFFFFF"/>
        </w:rPr>
        <w:t xml:space="preserve">gerekli gördüğü hâllerde Resmî </w:t>
      </w:r>
      <w:proofErr w:type="spellStart"/>
      <w:r w:rsidRPr="00D9514F">
        <w:rPr>
          <w:color w:val="010000"/>
          <w:spacing w:val="2"/>
          <w:shd w:val="clear" w:color="auto" w:fill="FFFFFF"/>
        </w:rPr>
        <w:t>Gazete’de</w:t>
      </w:r>
      <w:proofErr w:type="spellEnd"/>
      <w:r w:rsidRPr="00D9514F">
        <w:rPr>
          <w:color w:val="010000"/>
          <w:spacing w:val="2"/>
          <w:shd w:val="clear" w:color="auto" w:fill="FFFFFF"/>
        </w:rPr>
        <w:t xml:space="preserve"> yayımlandığı günden başlayarak iptal kararının yürürlüğe gireceği tarihi bir yılı geçmemek üzere ayrıca kararlaştırabileceği belirtilmektedir.</w:t>
      </w:r>
    </w:p>
    <w:p w:rsidR="00D75B86" w:rsidRPr="00D9514F" w:rsidRDefault="00D75B86" w:rsidP="00D9514F">
      <w:pPr>
        <w:spacing w:after="200"/>
        <w:ind w:right="283" w:firstLine="709"/>
        <w:jc w:val="both"/>
        <w:rPr>
          <w:bCs/>
          <w:color w:val="010000"/>
        </w:rPr>
      </w:pPr>
      <w:r w:rsidRPr="00D9514F">
        <w:rPr>
          <w:bCs/>
          <w:color w:val="010000"/>
        </w:rPr>
        <w:t>20.</w:t>
      </w:r>
      <w:r w:rsidR="00D9514F" w:rsidRPr="00D9514F">
        <w:rPr>
          <w:bCs/>
          <w:color w:val="010000"/>
        </w:rPr>
        <w:t xml:space="preserve"> </w:t>
      </w:r>
      <w:proofErr w:type="spellStart"/>
      <w:r w:rsidRPr="00D9514F">
        <w:rPr>
          <w:color w:val="010000"/>
          <w:lang w:eastAsia="ar-SA"/>
        </w:rPr>
        <w:t>CBK’nın</w:t>
      </w:r>
      <w:proofErr w:type="spellEnd"/>
      <w:r w:rsidRPr="00D9514F">
        <w:rPr>
          <w:color w:val="010000"/>
          <w:lang w:eastAsia="ar-SA"/>
        </w:rPr>
        <w:t xml:space="preserve"> 4. maddesiyle (1) numaralı </w:t>
      </w:r>
      <w:proofErr w:type="spellStart"/>
      <w:r w:rsidRPr="00D9514F">
        <w:rPr>
          <w:color w:val="010000"/>
          <w:lang w:eastAsia="ar-SA"/>
        </w:rPr>
        <w:t>CBK’nın</w:t>
      </w:r>
      <w:proofErr w:type="spellEnd"/>
      <w:r w:rsidRPr="00D9514F">
        <w:rPr>
          <w:color w:val="010000"/>
          <w:lang w:eastAsia="ar-SA"/>
        </w:rPr>
        <w:t xml:space="preserve"> Altıncı </w:t>
      </w:r>
      <w:proofErr w:type="spellStart"/>
      <w:r w:rsidRPr="00D9514F">
        <w:rPr>
          <w:color w:val="010000"/>
          <w:lang w:eastAsia="ar-SA"/>
        </w:rPr>
        <w:t>Kısmı’nın</w:t>
      </w:r>
      <w:proofErr w:type="spellEnd"/>
      <w:r w:rsidRPr="00D9514F">
        <w:rPr>
          <w:color w:val="010000"/>
          <w:lang w:eastAsia="ar-SA"/>
        </w:rPr>
        <w:t xml:space="preserve"> Sekizinci Bölümü’ne eklenen geçici 2. maddenin </w:t>
      </w:r>
      <w:r w:rsidRPr="00D9514F">
        <w:rPr>
          <w:color w:val="010000"/>
          <w:shd w:val="clear" w:color="auto" w:fill="FFFFFF"/>
        </w:rPr>
        <w:t>iptal</w:t>
      </w:r>
      <w:r w:rsidR="00D9514F" w:rsidRPr="00D9514F">
        <w:rPr>
          <w:color w:val="010000"/>
          <w:shd w:val="clear" w:color="auto" w:fill="FFFFFF"/>
        </w:rPr>
        <w:t xml:space="preserve"> </w:t>
      </w:r>
      <w:r w:rsidRPr="00D9514F">
        <w:rPr>
          <w:color w:val="010000"/>
          <w:spacing w:val="-2"/>
        </w:rPr>
        <w:t>edilmesi</w:t>
      </w:r>
      <w:r w:rsidR="00D9514F" w:rsidRPr="00D9514F">
        <w:rPr>
          <w:color w:val="010000"/>
          <w:spacing w:val="-2"/>
        </w:rPr>
        <w:t xml:space="preserve"> </w:t>
      </w:r>
      <w:r w:rsidRPr="00D9514F">
        <w:rPr>
          <w:color w:val="010000"/>
          <w:spacing w:val="2"/>
        </w:rPr>
        <w:t>nedeniyle doğacak hukuksal boşluk kamu yararını ihlal edecek nitelikte görüldüğünden</w:t>
      </w:r>
      <w:r w:rsidR="00D9514F" w:rsidRPr="00D9514F">
        <w:rPr>
          <w:color w:val="010000"/>
          <w:spacing w:val="-2"/>
        </w:rPr>
        <w:t xml:space="preserve"> </w:t>
      </w:r>
      <w:r w:rsidRPr="00D9514F">
        <w:rPr>
          <w:color w:val="010000"/>
          <w:spacing w:val="-2"/>
        </w:rPr>
        <w:t>Anayasa’nın 153. maddesinin üçüncü fıkrasıyla 6216 sayılı Kanun’un</w:t>
      </w:r>
      <w:r w:rsidR="00D9514F" w:rsidRPr="00D9514F">
        <w:rPr>
          <w:color w:val="010000"/>
          <w:spacing w:val="-2"/>
        </w:rPr>
        <w:t xml:space="preserve"> </w:t>
      </w:r>
      <w:r w:rsidRPr="00D9514F">
        <w:rPr>
          <w:color w:val="010000"/>
          <w:shd w:val="clear" w:color="auto" w:fill="FFFFFF"/>
        </w:rPr>
        <w:t>66. maddesinin (3) numaralı fıkrası</w:t>
      </w:r>
      <w:r w:rsidR="00D9514F" w:rsidRPr="00D9514F">
        <w:rPr>
          <w:color w:val="010000"/>
          <w:shd w:val="clear" w:color="auto" w:fill="FFFFFF"/>
        </w:rPr>
        <w:t xml:space="preserve"> </w:t>
      </w:r>
      <w:r w:rsidRPr="00D9514F">
        <w:rPr>
          <w:color w:val="010000"/>
          <w:spacing w:val="-2"/>
        </w:rPr>
        <w:t xml:space="preserve">gereğince bu maddeye ilişkin iptal hükmünün kararın Resmî </w:t>
      </w:r>
      <w:proofErr w:type="spellStart"/>
      <w:r w:rsidRPr="00D9514F">
        <w:rPr>
          <w:color w:val="010000"/>
          <w:spacing w:val="-2"/>
        </w:rPr>
        <w:t>Gazete’de</w:t>
      </w:r>
      <w:proofErr w:type="spellEnd"/>
      <w:r w:rsidRPr="00D9514F">
        <w:rPr>
          <w:color w:val="010000"/>
          <w:spacing w:val="-2"/>
        </w:rPr>
        <w:t xml:space="preserve"> yayımlanmasından başlayarak dokuz ay sonra yürürlüğe girmesi uygun görülmüştür.</w:t>
      </w:r>
    </w:p>
    <w:p w:rsidR="0067281C" w:rsidRPr="00D9514F" w:rsidRDefault="0067281C" w:rsidP="00D9514F">
      <w:pPr>
        <w:pStyle w:val="ListeParagraf"/>
        <w:suppressAutoHyphens w:val="0"/>
        <w:spacing w:after="200"/>
        <w:ind w:left="0" w:right="283" w:firstLine="709"/>
        <w:jc w:val="both"/>
        <w:rPr>
          <w:b/>
          <w:color w:val="010000"/>
        </w:rPr>
      </w:pPr>
      <w:r w:rsidRPr="00D9514F">
        <w:rPr>
          <w:b/>
          <w:color w:val="010000"/>
        </w:rPr>
        <w:t>VII. YÜRÜRLÜĞÜN DURDURULMASI TALEBİ</w:t>
      </w:r>
    </w:p>
    <w:p w:rsidR="0067281C" w:rsidRPr="00D9514F" w:rsidRDefault="0067281C" w:rsidP="00D9514F">
      <w:pPr>
        <w:pStyle w:val="GvdeMetni"/>
        <w:suppressAutoHyphens w:val="0"/>
        <w:spacing w:after="200"/>
        <w:ind w:right="283" w:firstLine="709"/>
        <w:jc w:val="both"/>
        <w:rPr>
          <w:color w:val="010000"/>
          <w:spacing w:val="-1"/>
        </w:rPr>
      </w:pPr>
      <w:r w:rsidRPr="00D9514F">
        <w:rPr>
          <w:color w:val="010000"/>
          <w:lang w:eastAsia="tr-TR"/>
        </w:rPr>
        <w:t>2</w:t>
      </w:r>
      <w:r w:rsidR="007B6230" w:rsidRPr="00D9514F">
        <w:rPr>
          <w:color w:val="010000"/>
          <w:lang w:eastAsia="tr-TR"/>
        </w:rPr>
        <w:t>1</w:t>
      </w:r>
      <w:r w:rsidRPr="00D9514F">
        <w:rPr>
          <w:color w:val="010000"/>
          <w:lang w:eastAsia="tr-TR"/>
        </w:rPr>
        <w:t>.</w:t>
      </w:r>
      <w:r w:rsidRPr="00D9514F">
        <w:rPr>
          <w:color w:val="010000"/>
        </w:rPr>
        <w:t xml:space="preserve"> Dava dilekçesinde özetle,</w:t>
      </w:r>
      <w:r w:rsidRPr="00D9514F">
        <w:rPr>
          <w:color w:val="010000"/>
          <w:spacing w:val="-1"/>
        </w:rPr>
        <w:t xml:space="preserve"> </w:t>
      </w:r>
      <w:r w:rsidRPr="00D9514F">
        <w:rPr>
          <w:color w:val="010000"/>
        </w:rPr>
        <w:t xml:space="preserve">dava konusu kuralların </w:t>
      </w:r>
      <w:r w:rsidRPr="00D9514F">
        <w:rPr>
          <w:color w:val="010000"/>
          <w:spacing w:val="-1"/>
        </w:rPr>
        <w:t xml:space="preserve">uygulanması hâlinde telafisi güç veya imkânsız zararlar doğabileceği belirtilerek yürürlüklerinin durdurulmasına karar verilmesi talep edilmiştir. </w:t>
      </w:r>
    </w:p>
    <w:p w:rsidR="00C1191A" w:rsidRPr="00D9514F" w:rsidRDefault="00C1191A" w:rsidP="00D9514F">
      <w:pPr>
        <w:spacing w:after="200"/>
        <w:ind w:right="283" w:firstLine="709"/>
        <w:jc w:val="both"/>
        <w:rPr>
          <w:color w:val="010000"/>
        </w:rPr>
      </w:pPr>
      <w:r w:rsidRPr="00D9514F">
        <w:rPr>
          <w:color w:val="010000"/>
        </w:rPr>
        <w:t xml:space="preserve">24/8/2021 tarihli ve (83) numaralı Cumhurbaşkanlığı Teşkilatı Hakkında Cumhurbaşkanlığı Kararnamesinde Değişiklik Yapılmasına Dair Cumhurbaşkanlığı Kararnamesi’nin 4. maddesiyle </w:t>
      </w:r>
      <w:r w:rsidRPr="00D9514F">
        <w:rPr>
          <w:color w:val="010000"/>
        </w:rPr>
        <w:lastRenderedPageBreak/>
        <w:t xml:space="preserve">10/7/2018 tarihli ve 30474 sayılı Resmî </w:t>
      </w:r>
      <w:proofErr w:type="spellStart"/>
      <w:r w:rsidRPr="00D9514F">
        <w:rPr>
          <w:color w:val="010000"/>
        </w:rPr>
        <w:t>Gazete’de</w:t>
      </w:r>
      <w:proofErr w:type="spellEnd"/>
      <w:r w:rsidRPr="00D9514F">
        <w:rPr>
          <w:color w:val="010000"/>
        </w:rPr>
        <w:t xml:space="preserve"> yayımlanan (1) numaralı Cumhurbaşkanlığı Teşkilatı Hakkında Cumhurbaşkanlığı Kararnamesi’nin Altıncı </w:t>
      </w:r>
      <w:proofErr w:type="spellStart"/>
      <w:r w:rsidRPr="00D9514F">
        <w:rPr>
          <w:color w:val="010000"/>
        </w:rPr>
        <w:t>Kısmı’nın</w:t>
      </w:r>
      <w:proofErr w:type="spellEnd"/>
      <w:r w:rsidRPr="00D9514F">
        <w:rPr>
          <w:color w:val="010000"/>
        </w:rPr>
        <w:t xml:space="preserve"> Sekizinci Bölümü’ne eklenen geçici 2. maddenin;</w:t>
      </w:r>
    </w:p>
    <w:p w:rsidR="00C1191A" w:rsidRPr="00D9514F" w:rsidRDefault="00C1191A" w:rsidP="00D9514F">
      <w:pPr>
        <w:spacing w:after="200"/>
        <w:ind w:right="283" w:firstLine="709"/>
        <w:jc w:val="both"/>
        <w:rPr>
          <w:b/>
          <w:color w:val="010000"/>
        </w:rPr>
      </w:pPr>
      <w:r w:rsidRPr="00D9514F">
        <w:rPr>
          <w:b/>
          <w:color w:val="010000"/>
        </w:rPr>
        <w:t xml:space="preserve">A. </w:t>
      </w:r>
      <w:r w:rsidRPr="00D9514F">
        <w:rPr>
          <w:color w:val="010000"/>
        </w:rPr>
        <w:t xml:space="preserve">(1) numaralı fıkrasının birinci cümlesinin </w:t>
      </w:r>
      <w:r w:rsidRPr="00D9514F">
        <w:rPr>
          <w:i/>
          <w:color w:val="010000"/>
        </w:rPr>
        <w:t xml:space="preserve">“...bulunanlardan daha önce muhasebat </w:t>
      </w:r>
      <w:proofErr w:type="spellStart"/>
      <w:r w:rsidRPr="00D9514F">
        <w:rPr>
          <w:i/>
          <w:color w:val="010000"/>
        </w:rPr>
        <w:t>başkontrolörü</w:t>
      </w:r>
      <w:proofErr w:type="spellEnd"/>
      <w:r w:rsidRPr="00D9514F">
        <w:rPr>
          <w:i/>
          <w:color w:val="010000"/>
        </w:rPr>
        <w:t xml:space="preserve">, muhasebat kontrolörü, stajyer </w:t>
      </w:r>
      <w:proofErr w:type="spellStart"/>
      <w:r w:rsidRPr="00D9514F">
        <w:rPr>
          <w:i/>
          <w:color w:val="010000"/>
        </w:rPr>
        <w:t>muhasebet</w:t>
      </w:r>
      <w:proofErr w:type="spellEnd"/>
      <w:r w:rsidRPr="00D9514F">
        <w:rPr>
          <w:i/>
          <w:color w:val="010000"/>
        </w:rPr>
        <w:t xml:space="preserve"> kontrolörü ile bütçe kontrolörü kadrosunda...”</w:t>
      </w:r>
      <w:r w:rsidRPr="00D9514F">
        <w:rPr>
          <w:color w:val="010000"/>
        </w:rPr>
        <w:t xml:space="preserve"> bölümüne,</w:t>
      </w:r>
    </w:p>
    <w:p w:rsidR="00C1191A" w:rsidRPr="00D9514F" w:rsidRDefault="00C1191A" w:rsidP="00D9514F">
      <w:pPr>
        <w:spacing w:after="200"/>
        <w:ind w:right="283" w:firstLine="709"/>
        <w:jc w:val="both"/>
        <w:rPr>
          <w:color w:val="010000"/>
        </w:rPr>
      </w:pPr>
      <w:r w:rsidRPr="00D9514F">
        <w:rPr>
          <w:b/>
          <w:color w:val="010000"/>
        </w:rPr>
        <w:t xml:space="preserve">B. </w:t>
      </w:r>
      <w:r w:rsidRPr="00D9514F">
        <w:rPr>
          <w:color w:val="010000"/>
        </w:rPr>
        <w:t xml:space="preserve">(2) numaralı fıkrasının birinci cümlesinin </w:t>
      </w:r>
      <w:r w:rsidRPr="00D9514F">
        <w:rPr>
          <w:i/>
          <w:color w:val="010000"/>
        </w:rPr>
        <w:t>“...bulunanlardan daha önce muhasebe denetmeni ve muhasebe denetmen yardımcısı kadrosunda...”</w:t>
      </w:r>
      <w:r w:rsidRPr="00D9514F">
        <w:rPr>
          <w:color w:val="010000"/>
        </w:rPr>
        <w:t xml:space="preserve"> bölümüne,</w:t>
      </w:r>
    </w:p>
    <w:p w:rsidR="00C1191A" w:rsidRPr="00D9514F" w:rsidRDefault="00C1191A" w:rsidP="00D9514F">
      <w:pPr>
        <w:spacing w:after="200"/>
        <w:ind w:right="283" w:firstLine="709"/>
        <w:jc w:val="both"/>
        <w:rPr>
          <w:bCs/>
          <w:color w:val="010000"/>
        </w:rPr>
      </w:pPr>
      <w:proofErr w:type="gramStart"/>
      <w:r w:rsidRPr="00D9514F">
        <w:rPr>
          <w:bCs/>
          <w:color w:val="010000"/>
        </w:rPr>
        <w:t>yönelik</w:t>
      </w:r>
      <w:proofErr w:type="gramEnd"/>
      <w:r w:rsidRPr="00D9514F">
        <w:rPr>
          <w:bCs/>
          <w:color w:val="010000"/>
        </w:rPr>
        <w:t xml:space="preserve"> iptal hükümlerinin yürürlüğe girmelerinin ertelenmeleri nedeniyle bu bölümlere ilişkin </w:t>
      </w:r>
      <w:r w:rsidRPr="00D9514F">
        <w:rPr>
          <w:color w:val="010000"/>
        </w:rPr>
        <w:t xml:space="preserve">yürürlüğün durdurulması </w:t>
      </w:r>
      <w:r w:rsidRPr="00D9514F">
        <w:rPr>
          <w:bCs/>
          <w:color w:val="010000"/>
        </w:rPr>
        <w:t xml:space="preserve">taleplerinin REDDİNE </w:t>
      </w:r>
      <w:r w:rsidRPr="00D9514F">
        <w:rPr>
          <w:color w:val="010000"/>
        </w:rPr>
        <w:t>26/7/2023 tarihinde OYBİRLİĞİYLE karar verilmiştir.</w:t>
      </w:r>
    </w:p>
    <w:p w:rsidR="0067281C" w:rsidRPr="00D9514F" w:rsidRDefault="0067281C" w:rsidP="00D9514F">
      <w:pPr>
        <w:spacing w:after="200"/>
        <w:ind w:right="283" w:firstLine="709"/>
        <w:jc w:val="both"/>
        <w:rPr>
          <w:color w:val="010000"/>
        </w:rPr>
      </w:pPr>
      <w:r w:rsidRPr="00D9514F">
        <w:rPr>
          <w:b/>
          <w:color w:val="010000"/>
        </w:rPr>
        <w:t>VIII. HÜKÜM</w:t>
      </w:r>
    </w:p>
    <w:p w:rsidR="004161F7" w:rsidRPr="00D9514F" w:rsidRDefault="004161F7" w:rsidP="00D9514F">
      <w:pPr>
        <w:overflowPunct w:val="0"/>
        <w:autoSpaceDE w:val="0"/>
        <w:autoSpaceDN w:val="0"/>
        <w:adjustRightInd w:val="0"/>
        <w:spacing w:after="200"/>
        <w:ind w:right="283" w:firstLine="709"/>
        <w:jc w:val="both"/>
        <w:rPr>
          <w:color w:val="010000"/>
        </w:rPr>
      </w:pPr>
      <w:r w:rsidRPr="00D9514F">
        <w:rPr>
          <w:color w:val="010000"/>
        </w:rPr>
        <w:t xml:space="preserve">24/8/2021 tarihli ve (83) numaralı Cumhurbaşkanlığı Teşkilatı Hakkında Cumhurbaşkanlığı Kararnamesinde Değişiklik Yapılmasına Dair Cumhurbaşkanlığı Kararnamesi’nin 4. maddesiyle 10/7/2018 tarihli ve 30474 sayılı Resmî </w:t>
      </w:r>
      <w:proofErr w:type="spellStart"/>
      <w:r w:rsidRPr="00D9514F">
        <w:rPr>
          <w:color w:val="010000"/>
        </w:rPr>
        <w:t>Gazete’de</w:t>
      </w:r>
      <w:proofErr w:type="spellEnd"/>
      <w:r w:rsidRPr="00D9514F">
        <w:rPr>
          <w:color w:val="010000"/>
        </w:rPr>
        <w:t xml:space="preserve"> yayımlanan (1) numaralı Cumhurbaşkanlığı Teşkilatı Hakkında Cumhurbaşkanlığı Kararnamesi’nin Altıncı </w:t>
      </w:r>
      <w:proofErr w:type="spellStart"/>
      <w:r w:rsidRPr="00D9514F">
        <w:rPr>
          <w:color w:val="010000"/>
        </w:rPr>
        <w:t>Kısmı’nın</w:t>
      </w:r>
      <w:proofErr w:type="spellEnd"/>
      <w:r w:rsidRPr="00D9514F">
        <w:rPr>
          <w:color w:val="010000"/>
        </w:rPr>
        <w:t xml:space="preserve"> Sekizinci Bölümü’ne eklenen geçici 2. maddenin;</w:t>
      </w:r>
    </w:p>
    <w:p w:rsidR="004161F7" w:rsidRPr="00D9514F" w:rsidRDefault="004161F7" w:rsidP="00D9514F">
      <w:pPr>
        <w:overflowPunct w:val="0"/>
        <w:autoSpaceDE w:val="0"/>
        <w:autoSpaceDN w:val="0"/>
        <w:adjustRightInd w:val="0"/>
        <w:spacing w:after="200"/>
        <w:ind w:right="283" w:firstLine="709"/>
        <w:jc w:val="both"/>
        <w:rPr>
          <w:color w:val="010000"/>
        </w:rPr>
      </w:pPr>
      <w:r w:rsidRPr="00D9514F">
        <w:rPr>
          <w:b/>
          <w:color w:val="010000"/>
        </w:rPr>
        <w:t xml:space="preserve">A. </w:t>
      </w:r>
      <w:r w:rsidRPr="00D9514F">
        <w:rPr>
          <w:color w:val="010000"/>
        </w:rPr>
        <w:t>(1) numaralı fıkrasının;</w:t>
      </w:r>
    </w:p>
    <w:p w:rsidR="004161F7" w:rsidRPr="00D9514F" w:rsidRDefault="004161F7" w:rsidP="00D9514F">
      <w:pPr>
        <w:overflowPunct w:val="0"/>
        <w:autoSpaceDE w:val="0"/>
        <w:autoSpaceDN w:val="0"/>
        <w:adjustRightInd w:val="0"/>
        <w:spacing w:after="200"/>
        <w:ind w:right="283" w:firstLine="709"/>
        <w:jc w:val="both"/>
        <w:rPr>
          <w:b/>
          <w:color w:val="010000"/>
        </w:rPr>
      </w:pPr>
      <w:r w:rsidRPr="00D9514F">
        <w:rPr>
          <w:b/>
          <w:color w:val="010000"/>
        </w:rPr>
        <w:t>1.</w:t>
      </w:r>
      <w:r w:rsidRPr="00D9514F">
        <w:rPr>
          <w:color w:val="010000"/>
        </w:rPr>
        <w:t xml:space="preserve"> Birinci cümlesinin </w:t>
      </w:r>
      <w:r w:rsidRPr="00D9514F">
        <w:rPr>
          <w:i/>
          <w:color w:val="010000"/>
        </w:rPr>
        <w:t xml:space="preserve">“...bulunanlardan daha önce muhasebat </w:t>
      </w:r>
      <w:proofErr w:type="spellStart"/>
      <w:r w:rsidRPr="00D9514F">
        <w:rPr>
          <w:i/>
          <w:color w:val="010000"/>
        </w:rPr>
        <w:t>başkontrolörü</w:t>
      </w:r>
      <w:proofErr w:type="spellEnd"/>
      <w:r w:rsidRPr="00D9514F">
        <w:rPr>
          <w:i/>
          <w:color w:val="010000"/>
        </w:rPr>
        <w:t xml:space="preserve">, muhasebat kontrolörü, stajyer </w:t>
      </w:r>
      <w:proofErr w:type="spellStart"/>
      <w:r w:rsidRPr="00D9514F">
        <w:rPr>
          <w:i/>
          <w:color w:val="010000"/>
        </w:rPr>
        <w:t>muhasebet</w:t>
      </w:r>
      <w:proofErr w:type="spellEnd"/>
      <w:r w:rsidRPr="00D9514F">
        <w:rPr>
          <w:i/>
          <w:color w:val="010000"/>
        </w:rPr>
        <w:t xml:space="preserve"> kontrolörü ile bütçe kontrolörü kadrosunda...”</w:t>
      </w:r>
      <w:r w:rsidRPr="00D9514F">
        <w:rPr>
          <w:color w:val="010000"/>
        </w:rPr>
        <w:t xml:space="preserve"> bölümünün konu bakımından yetki yönünden Anayasa’ya aykırı olduğuna ve İPTALİNE,</w:t>
      </w:r>
      <w:r w:rsidRPr="00D9514F">
        <w:rPr>
          <w:bCs/>
          <w:color w:val="010000"/>
        </w:rPr>
        <w:t xml:space="preserve"> iptal hükmünün</w:t>
      </w:r>
      <w:r w:rsidR="00D9514F" w:rsidRPr="00D9514F">
        <w:rPr>
          <w:b/>
          <w:bCs/>
          <w:color w:val="010000"/>
        </w:rPr>
        <w:t xml:space="preserve"> </w:t>
      </w:r>
      <w:r w:rsidRPr="00D9514F">
        <w:rPr>
          <w:bCs/>
          <w:color w:val="010000"/>
        </w:rPr>
        <w:t>Anayasa’nın 153. maddesinin üçüncü fıkrası ile</w:t>
      </w:r>
      <w:r w:rsidR="00D9514F" w:rsidRPr="00D9514F">
        <w:rPr>
          <w:bCs/>
          <w:color w:val="010000"/>
        </w:rPr>
        <w:t xml:space="preserve"> </w:t>
      </w:r>
      <w:r w:rsidRPr="00D9514F">
        <w:rPr>
          <w:color w:val="010000"/>
          <w:shd w:val="clear" w:color="auto" w:fill="FFFFFF"/>
        </w:rPr>
        <w:t xml:space="preserve">30/3/2011 tarihli ve </w:t>
      </w:r>
      <w:r w:rsidRPr="00D9514F">
        <w:rPr>
          <w:color w:val="010000"/>
          <w:shd w:val="clear" w:color="auto" w:fill="FFFFFF"/>
          <w:lang w:eastAsia="zh-CN"/>
        </w:rPr>
        <w:t xml:space="preserve">6216 sayılı </w:t>
      </w:r>
      <w:r w:rsidRPr="00D9514F">
        <w:rPr>
          <w:color w:val="010000"/>
          <w:shd w:val="clear" w:color="auto" w:fill="FFFFFF"/>
        </w:rPr>
        <w:t xml:space="preserve">Anayasa Mahkemesinin Kuruluşu ve Yargılama Usulleri Hakkında </w:t>
      </w:r>
      <w:r w:rsidRPr="00D9514F">
        <w:rPr>
          <w:color w:val="010000"/>
          <w:shd w:val="clear" w:color="auto" w:fill="FFFFFF"/>
          <w:lang w:eastAsia="zh-CN"/>
        </w:rPr>
        <w:t xml:space="preserve">Kanun’un </w:t>
      </w:r>
      <w:r w:rsidRPr="00D9514F">
        <w:rPr>
          <w:bCs/>
          <w:color w:val="010000"/>
        </w:rPr>
        <w:t>66. maddesinin (3) numaralı fıkrası gereğince KARARIN RESMÎ GAZETE’DE YAYIMLANMASINDAN BAŞLAYARAK DOKUZ AY SONRA YÜRÜRLÜĞE GİRMESİNE</w:t>
      </w:r>
      <w:r w:rsidRPr="00D9514F">
        <w:rPr>
          <w:bCs/>
          <w:iCs/>
          <w:color w:val="010000"/>
        </w:rPr>
        <w:t>,</w:t>
      </w:r>
    </w:p>
    <w:p w:rsidR="004161F7" w:rsidRPr="00D9514F" w:rsidRDefault="004161F7" w:rsidP="00D9514F">
      <w:pPr>
        <w:overflowPunct w:val="0"/>
        <w:autoSpaceDE w:val="0"/>
        <w:autoSpaceDN w:val="0"/>
        <w:adjustRightInd w:val="0"/>
        <w:spacing w:after="200"/>
        <w:ind w:right="283" w:firstLine="709"/>
        <w:jc w:val="both"/>
        <w:rPr>
          <w:color w:val="010000"/>
        </w:rPr>
      </w:pPr>
      <w:r w:rsidRPr="00D9514F">
        <w:rPr>
          <w:b/>
          <w:color w:val="010000"/>
        </w:rPr>
        <w:t>2.</w:t>
      </w:r>
      <w:r w:rsidRPr="00D9514F">
        <w:rPr>
          <w:color w:val="010000"/>
        </w:rPr>
        <w:t xml:space="preserve"> Kalan kısmının </w:t>
      </w:r>
      <w:r w:rsidRPr="00D9514F">
        <w:rPr>
          <w:color w:val="010000"/>
          <w:shd w:val="clear" w:color="auto" w:fill="FFFFFF"/>
          <w:lang w:eastAsia="zh-CN"/>
        </w:rPr>
        <w:t xml:space="preserve">6216 sayılı Kanun’un </w:t>
      </w:r>
      <w:r w:rsidRPr="00D9514F">
        <w:rPr>
          <w:color w:val="010000"/>
          <w:shd w:val="clear" w:color="auto" w:fill="FFFFFF"/>
        </w:rPr>
        <w:t xml:space="preserve">43. maddesinin (4) numaralı fıkrası gereğince </w:t>
      </w:r>
      <w:r w:rsidRPr="00D9514F">
        <w:rPr>
          <w:bCs/>
          <w:color w:val="010000"/>
        </w:rPr>
        <w:t>İPTALİNE, iptal hükmünün Anayasa’nın 153. maddesinin üçüncü fıkrası ile</w:t>
      </w:r>
      <w:r w:rsidR="00D9514F" w:rsidRPr="00D9514F">
        <w:rPr>
          <w:bCs/>
          <w:color w:val="010000"/>
        </w:rPr>
        <w:t xml:space="preserve"> </w:t>
      </w:r>
      <w:r w:rsidRPr="00D9514F">
        <w:rPr>
          <w:color w:val="010000"/>
          <w:shd w:val="clear" w:color="auto" w:fill="FFFFFF"/>
          <w:lang w:eastAsia="zh-CN"/>
        </w:rPr>
        <w:t>6216 sayılı Kanun’un</w:t>
      </w:r>
      <w:r w:rsidRPr="00D9514F">
        <w:rPr>
          <w:color w:val="010000"/>
          <w:shd w:val="clear" w:color="auto" w:fill="FFFFFF"/>
        </w:rPr>
        <w:t xml:space="preserve"> </w:t>
      </w:r>
      <w:r w:rsidRPr="00D9514F">
        <w:rPr>
          <w:bCs/>
          <w:color w:val="010000"/>
        </w:rPr>
        <w:t>66. maddesinin (3) numaralı fıkrası gereğince KARARIN RESMÎ GAZETE’DE YAYIMLANMASINDAN BAŞLAYARAK DOKUZ AY SONRA YÜRÜRLÜĞE GİRMESİNE</w:t>
      </w:r>
      <w:r w:rsidRPr="00D9514F">
        <w:rPr>
          <w:bCs/>
          <w:iCs/>
          <w:color w:val="010000"/>
        </w:rPr>
        <w:t>,</w:t>
      </w:r>
    </w:p>
    <w:p w:rsidR="004161F7" w:rsidRPr="00D9514F" w:rsidRDefault="004161F7" w:rsidP="00D9514F">
      <w:pPr>
        <w:overflowPunct w:val="0"/>
        <w:autoSpaceDE w:val="0"/>
        <w:autoSpaceDN w:val="0"/>
        <w:adjustRightInd w:val="0"/>
        <w:spacing w:after="200"/>
        <w:ind w:right="283" w:firstLine="709"/>
        <w:jc w:val="both"/>
        <w:rPr>
          <w:color w:val="010000"/>
        </w:rPr>
      </w:pPr>
      <w:r w:rsidRPr="00D9514F">
        <w:rPr>
          <w:b/>
          <w:color w:val="010000"/>
        </w:rPr>
        <w:t xml:space="preserve">B. </w:t>
      </w:r>
      <w:r w:rsidRPr="00D9514F">
        <w:rPr>
          <w:color w:val="010000"/>
        </w:rPr>
        <w:t>(2) numaralı fıkrasının;</w:t>
      </w:r>
    </w:p>
    <w:p w:rsidR="004161F7" w:rsidRPr="00D9514F" w:rsidRDefault="004161F7" w:rsidP="00D9514F">
      <w:pPr>
        <w:overflowPunct w:val="0"/>
        <w:autoSpaceDE w:val="0"/>
        <w:autoSpaceDN w:val="0"/>
        <w:adjustRightInd w:val="0"/>
        <w:spacing w:after="200"/>
        <w:ind w:right="283" w:firstLine="709"/>
        <w:jc w:val="both"/>
        <w:rPr>
          <w:color w:val="010000"/>
        </w:rPr>
      </w:pPr>
      <w:r w:rsidRPr="00D9514F">
        <w:rPr>
          <w:b/>
          <w:color w:val="010000"/>
        </w:rPr>
        <w:t>1.</w:t>
      </w:r>
      <w:r w:rsidRPr="00D9514F">
        <w:rPr>
          <w:color w:val="010000"/>
        </w:rPr>
        <w:t xml:space="preserve"> Birinci cümlesinin </w:t>
      </w:r>
      <w:r w:rsidRPr="00D9514F">
        <w:rPr>
          <w:i/>
          <w:color w:val="010000"/>
        </w:rPr>
        <w:t>“...bulunanlardan daha önce muhasebe denetmeni ve muhasebe denetmen yardımcısı kadrosunda...”</w:t>
      </w:r>
      <w:r w:rsidRPr="00D9514F">
        <w:rPr>
          <w:color w:val="010000"/>
        </w:rPr>
        <w:t xml:space="preserve"> bölümünün konu bakımından yetki yönünden Anayasa’ya aykırı olduğuna ve İPTALİNE</w:t>
      </w:r>
      <w:r w:rsidRPr="00D9514F">
        <w:rPr>
          <w:bCs/>
          <w:color w:val="010000"/>
        </w:rPr>
        <w:t>, iptal hükmünün</w:t>
      </w:r>
      <w:r w:rsidR="00D9514F" w:rsidRPr="00D9514F">
        <w:rPr>
          <w:b/>
          <w:bCs/>
          <w:color w:val="010000"/>
        </w:rPr>
        <w:t xml:space="preserve"> </w:t>
      </w:r>
      <w:r w:rsidRPr="00D9514F">
        <w:rPr>
          <w:bCs/>
          <w:color w:val="010000"/>
        </w:rPr>
        <w:t>Anayasa’nın 153. maddesinin üçüncü fıkrası ile</w:t>
      </w:r>
      <w:r w:rsidR="00D9514F" w:rsidRPr="00D9514F">
        <w:rPr>
          <w:bCs/>
          <w:color w:val="010000"/>
        </w:rPr>
        <w:t xml:space="preserve"> </w:t>
      </w:r>
      <w:r w:rsidRPr="00D9514F">
        <w:rPr>
          <w:color w:val="010000"/>
          <w:shd w:val="clear" w:color="auto" w:fill="FFFFFF"/>
          <w:lang w:eastAsia="zh-CN"/>
        </w:rPr>
        <w:t xml:space="preserve">6216 sayılı Kanun’un </w:t>
      </w:r>
      <w:r w:rsidRPr="00D9514F">
        <w:rPr>
          <w:bCs/>
          <w:color w:val="010000"/>
        </w:rPr>
        <w:t>66. maddesinin (3) numaralı fıkrası gereğince KARARIN RESMÎ GAZETE’DE YAYIMLANMASINDAN BAŞLAYARAK DOKUZ AY SONRA YÜRÜRLÜĞE GİRMESİNE</w:t>
      </w:r>
      <w:r w:rsidRPr="00D9514F">
        <w:rPr>
          <w:bCs/>
          <w:iCs/>
          <w:color w:val="010000"/>
        </w:rPr>
        <w:t>,</w:t>
      </w:r>
    </w:p>
    <w:p w:rsidR="004161F7" w:rsidRPr="00D9514F" w:rsidRDefault="004161F7" w:rsidP="00D9514F">
      <w:pPr>
        <w:overflowPunct w:val="0"/>
        <w:autoSpaceDE w:val="0"/>
        <w:autoSpaceDN w:val="0"/>
        <w:adjustRightInd w:val="0"/>
        <w:spacing w:after="200"/>
        <w:ind w:right="283" w:firstLine="709"/>
        <w:jc w:val="both"/>
        <w:rPr>
          <w:bCs/>
          <w:iCs/>
          <w:color w:val="010000"/>
        </w:rPr>
      </w:pPr>
      <w:r w:rsidRPr="00D9514F">
        <w:rPr>
          <w:b/>
          <w:color w:val="010000"/>
        </w:rPr>
        <w:t>2.</w:t>
      </w:r>
      <w:r w:rsidRPr="00D9514F">
        <w:rPr>
          <w:color w:val="010000"/>
        </w:rPr>
        <w:t xml:space="preserve"> Kalan kısmının </w:t>
      </w:r>
      <w:r w:rsidRPr="00D9514F">
        <w:rPr>
          <w:color w:val="010000"/>
          <w:shd w:val="clear" w:color="auto" w:fill="FFFFFF"/>
          <w:lang w:eastAsia="zh-CN"/>
        </w:rPr>
        <w:t xml:space="preserve">6216 sayılı Kanun’un </w:t>
      </w:r>
      <w:r w:rsidRPr="00D9514F">
        <w:rPr>
          <w:color w:val="010000"/>
          <w:shd w:val="clear" w:color="auto" w:fill="FFFFFF"/>
        </w:rPr>
        <w:t xml:space="preserve">43. maddesinin (4) numaralı fıkrası gereğince </w:t>
      </w:r>
      <w:r w:rsidRPr="00D9514F">
        <w:rPr>
          <w:bCs/>
          <w:color w:val="010000"/>
        </w:rPr>
        <w:t>İPTALİNE, iptal hükmünün Anayasa’nın 153. maddesinin üçüncü fıkrası ile</w:t>
      </w:r>
      <w:r w:rsidR="00D9514F" w:rsidRPr="00D9514F">
        <w:rPr>
          <w:bCs/>
          <w:color w:val="010000"/>
        </w:rPr>
        <w:t xml:space="preserve"> </w:t>
      </w:r>
      <w:r w:rsidRPr="00D9514F">
        <w:rPr>
          <w:color w:val="010000"/>
          <w:shd w:val="clear" w:color="auto" w:fill="FFFFFF"/>
          <w:lang w:eastAsia="zh-CN"/>
        </w:rPr>
        <w:t>6216 sayılı Kanun’un</w:t>
      </w:r>
      <w:r w:rsidRPr="00D9514F">
        <w:rPr>
          <w:color w:val="010000"/>
          <w:shd w:val="clear" w:color="auto" w:fill="FFFFFF"/>
        </w:rPr>
        <w:t xml:space="preserve"> </w:t>
      </w:r>
      <w:r w:rsidRPr="00D9514F">
        <w:rPr>
          <w:bCs/>
          <w:color w:val="010000"/>
        </w:rPr>
        <w:t>66. maddesinin (3) numaralı fıkrası gereğince KARARIN RESMÎ GAZETE’DE YAYIMLANMASINDAN BAŞLAYARAK DOKUZ AY SONRA YÜRÜRLÜĞE GİRMESİNE</w:t>
      </w:r>
      <w:r w:rsidRPr="00D9514F">
        <w:rPr>
          <w:bCs/>
          <w:iCs/>
          <w:color w:val="010000"/>
        </w:rPr>
        <w:t>,</w:t>
      </w:r>
    </w:p>
    <w:p w:rsidR="004161F7" w:rsidRPr="00D9514F" w:rsidRDefault="004161F7" w:rsidP="00D9514F">
      <w:pPr>
        <w:overflowPunct w:val="0"/>
        <w:autoSpaceDE w:val="0"/>
        <w:autoSpaceDN w:val="0"/>
        <w:adjustRightInd w:val="0"/>
        <w:spacing w:after="200"/>
        <w:ind w:right="283" w:firstLine="709"/>
        <w:jc w:val="both"/>
        <w:rPr>
          <w:color w:val="010000"/>
        </w:rPr>
      </w:pPr>
      <w:r w:rsidRPr="00D9514F">
        <w:rPr>
          <w:b/>
          <w:color w:val="010000"/>
        </w:rPr>
        <w:lastRenderedPageBreak/>
        <w:t xml:space="preserve">C. </w:t>
      </w:r>
      <w:r w:rsidRPr="00D9514F">
        <w:rPr>
          <w:color w:val="010000"/>
        </w:rPr>
        <w:t xml:space="preserve">(3) numaralı fıkrasının </w:t>
      </w:r>
      <w:r w:rsidRPr="00D9514F">
        <w:rPr>
          <w:color w:val="010000"/>
          <w:shd w:val="clear" w:color="auto" w:fill="FFFFFF"/>
          <w:lang w:eastAsia="zh-CN"/>
        </w:rPr>
        <w:t xml:space="preserve">6216 sayılı Kanun’un </w:t>
      </w:r>
      <w:r w:rsidRPr="00D9514F">
        <w:rPr>
          <w:color w:val="010000"/>
          <w:shd w:val="clear" w:color="auto" w:fill="FFFFFF"/>
        </w:rPr>
        <w:t xml:space="preserve">43. maddesinin (4) numaralı fıkrası gereğince </w:t>
      </w:r>
      <w:r w:rsidRPr="00D9514F">
        <w:rPr>
          <w:bCs/>
          <w:color w:val="010000"/>
        </w:rPr>
        <w:t>İPTALİNE, iptal hükmünün Anayasa’nın 153. maddesinin üçüncü fıkrası ile</w:t>
      </w:r>
      <w:r w:rsidR="00D9514F" w:rsidRPr="00D9514F">
        <w:rPr>
          <w:bCs/>
          <w:color w:val="010000"/>
        </w:rPr>
        <w:t xml:space="preserve"> </w:t>
      </w:r>
      <w:r w:rsidRPr="00D9514F">
        <w:rPr>
          <w:color w:val="010000"/>
          <w:shd w:val="clear" w:color="auto" w:fill="FFFFFF"/>
          <w:lang w:eastAsia="zh-CN"/>
        </w:rPr>
        <w:t>6216 sayılı Kanun’un</w:t>
      </w:r>
      <w:r w:rsidRPr="00D9514F">
        <w:rPr>
          <w:color w:val="010000"/>
          <w:shd w:val="clear" w:color="auto" w:fill="FFFFFF"/>
        </w:rPr>
        <w:t xml:space="preserve"> </w:t>
      </w:r>
      <w:r w:rsidRPr="00D9514F">
        <w:rPr>
          <w:bCs/>
          <w:color w:val="010000"/>
        </w:rPr>
        <w:t>66. maddesinin (3) numaralı fıkrası gereğince KARARIN RESMÎ GAZETE’DE YAYIMLANMASINDAN BAŞLAYARAK DOKUZ AY SONRA YÜRÜRLÜĞE GİRMESİNE</w:t>
      </w:r>
      <w:r w:rsidRPr="00D9514F">
        <w:rPr>
          <w:bCs/>
          <w:iCs/>
          <w:color w:val="010000"/>
        </w:rPr>
        <w:t>,</w:t>
      </w:r>
    </w:p>
    <w:p w:rsidR="004161F7" w:rsidRPr="00D9514F" w:rsidRDefault="004161F7" w:rsidP="00D9514F">
      <w:pPr>
        <w:overflowPunct w:val="0"/>
        <w:autoSpaceDE w:val="0"/>
        <w:autoSpaceDN w:val="0"/>
        <w:adjustRightInd w:val="0"/>
        <w:spacing w:after="200"/>
        <w:ind w:right="283" w:firstLine="709"/>
        <w:jc w:val="both"/>
        <w:rPr>
          <w:color w:val="010000"/>
        </w:rPr>
      </w:pPr>
      <w:r w:rsidRPr="00D9514F">
        <w:rPr>
          <w:color w:val="010000"/>
        </w:rPr>
        <w:t>26/7/2023</w:t>
      </w:r>
      <w:r w:rsidR="00D9514F" w:rsidRPr="00D9514F">
        <w:rPr>
          <w:color w:val="010000"/>
        </w:rPr>
        <w:t xml:space="preserve"> </w:t>
      </w:r>
      <w:r w:rsidRPr="00D9514F">
        <w:rPr>
          <w:color w:val="010000"/>
        </w:rPr>
        <w:t>tarihinde OYBİRLİĞİYLE karar verildi.</w:t>
      </w:r>
    </w:p>
    <w:p w:rsidR="00D9514F" w:rsidRDefault="00D9514F">
      <w:bookmarkStart w:id="18" w:name="_GoBack"/>
      <w:bookmarkEnd w:id="18"/>
    </w:p>
    <w:tbl>
      <w:tblPr>
        <w:tblW w:w="5000" w:type="pct"/>
        <w:jc w:val="center"/>
        <w:tblCellMar>
          <w:left w:w="70" w:type="dxa"/>
          <w:right w:w="70" w:type="dxa"/>
        </w:tblCellMar>
        <w:tblLook w:val="00A0" w:firstRow="1" w:lastRow="0" w:firstColumn="1" w:lastColumn="0" w:noHBand="0" w:noVBand="0"/>
      </w:tblPr>
      <w:tblGrid>
        <w:gridCol w:w="3260"/>
        <w:gridCol w:w="3261"/>
        <w:gridCol w:w="3259"/>
      </w:tblGrid>
      <w:tr w:rsidR="004161F7" w:rsidRPr="00D9514F" w:rsidTr="00D9514F">
        <w:trPr>
          <w:trHeight w:val="1600"/>
          <w:jc w:val="center"/>
        </w:trPr>
        <w:tc>
          <w:tcPr>
            <w:tcW w:w="1667" w:type="pct"/>
            <w:vAlign w:val="center"/>
            <w:hideMark/>
          </w:tcPr>
          <w:p w:rsidR="004161F7" w:rsidRPr="00D9514F" w:rsidRDefault="004161F7" w:rsidP="00D9514F">
            <w:pPr>
              <w:autoSpaceDN w:val="0"/>
              <w:spacing w:after="120"/>
              <w:jc w:val="center"/>
              <w:rPr>
                <w:color w:val="010000"/>
              </w:rPr>
            </w:pPr>
            <w:r w:rsidRPr="00D9514F">
              <w:rPr>
                <w:color w:val="010000"/>
              </w:rPr>
              <w:t>Başkan</w:t>
            </w:r>
          </w:p>
          <w:p w:rsidR="004161F7" w:rsidRPr="00D9514F" w:rsidRDefault="004161F7" w:rsidP="00D9514F">
            <w:pPr>
              <w:autoSpaceDN w:val="0"/>
              <w:spacing w:after="120"/>
              <w:jc w:val="center"/>
              <w:rPr>
                <w:color w:val="010000"/>
              </w:rPr>
            </w:pPr>
            <w:r w:rsidRPr="00D9514F">
              <w:rPr>
                <w:color w:val="010000"/>
              </w:rPr>
              <w:t>Zühtü ARSLAN</w:t>
            </w:r>
          </w:p>
        </w:tc>
        <w:tc>
          <w:tcPr>
            <w:tcW w:w="1667" w:type="pct"/>
            <w:vAlign w:val="center"/>
            <w:hideMark/>
          </w:tcPr>
          <w:p w:rsidR="004161F7" w:rsidRPr="00D9514F" w:rsidRDefault="004161F7" w:rsidP="00D9514F">
            <w:pPr>
              <w:autoSpaceDN w:val="0"/>
              <w:spacing w:after="120"/>
              <w:jc w:val="center"/>
              <w:rPr>
                <w:color w:val="010000"/>
              </w:rPr>
            </w:pPr>
            <w:r w:rsidRPr="00D9514F">
              <w:rPr>
                <w:color w:val="010000"/>
              </w:rPr>
              <w:t>Başkanvekili</w:t>
            </w:r>
          </w:p>
          <w:p w:rsidR="004161F7" w:rsidRPr="00D9514F" w:rsidRDefault="004161F7" w:rsidP="00D9514F">
            <w:pPr>
              <w:autoSpaceDN w:val="0"/>
              <w:spacing w:after="120"/>
              <w:jc w:val="center"/>
              <w:rPr>
                <w:color w:val="010000"/>
              </w:rPr>
            </w:pPr>
            <w:r w:rsidRPr="00D9514F">
              <w:rPr>
                <w:color w:val="010000"/>
              </w:rPr>
              <w:t>Hasan Tahsin GÖKCAN</w:t>
            </w:r>
          </w:p>
        </w:tc>
        <w:tc>
          <w:tcPr>
            <w:tcW w:w="1666" w:type="pct"/>
            <w:vAlign w:val="center"/>
            <w:hideMark/>
          </w:tcPr>
          <w:p w:rsidR="004161F7" w:rsidRPr="00D9514F" w:rsidRDefault="004161F7" w:rsidP="00D9514F">
            <w:pPr>
              <w:autoSpaceDN w:val="0"/>
              <w:spacing w:after="120"/>
              <w:jc w:val="center"/>
              <w:rPr>
                <w:color w:val="010000"/>
              </w:rPr>
            </w:pPr>
            <w:r w:rsidRPr="00D9514F">
              <w:rPr>
                <w:color w:val="010000"/>
              </w:rPr>
              <w:t>Başkanvekili</w:t>
            </w:r>
          </w:p>
          <w:p w:rsidR="004161F7" w:rsidRPr="00D9514F" w:rsidRDefault="004161F7" w:rsidP="00D9514F">
            <w:pPr>
              <w:autoSpaceDN w:val="0"/>
              <w:spacing w:after="120"/>
              <w:jc w:val="center"/>
              <w:rPr>
                <w:color w:val="010000"/>
              </w:rPr>
            </w:pPr>
            <w:r w:rsidRPr="00D9514F">
              <w:rPr>
                <w:color w:val="010000"/>
              </w:rPr>
              <w:t>Kadir ÖZKAYA</w:t>
            </w:r>
          </w:p>
        </w:tc>
      </w:tr>
      <w:tr w:rsidR="004161F7" w:rsidRPr="00D9514F" w:rsidTr="00D9514F">
        <w:trPr>
          <w:trHeight w:val="1600"/>
          <w:jc w:val="center"/>
        </w:trPr>
        <w:tc>
          <w:tcPr>
            <w:tcW w:w="1667" w:type="pct"/>
            <w:vAlign w:val="center"/>
            <w:hideMark/>
          </w:tcPr>
          <w:p w:rsidR="004161F7" w:rsidRPr="00D9514F" w:rsidRDefault="004161F7" w:rsidP="00D9514F">
            <w:pPr>
              <w:autoSpaceDN w:val="0"/>
              <w:spacing w:after="120"/>
              <w:jc w:val="center"/>
              <w:rPr>
                <w:color w:val="010000"/>
              </w:rPr>
            </w:pPr>
            <w:r w:rsidRPr="00D9514F">
              <w:rPr>
                <w:color w:val="010000"/>
              </w:rPr>
              <w:t>Üye</w:t>
            </w:r>
          </w:p>
          <w:p w:rsidR="004161F7" w:rsidRPr="00D9514F" w:rsidRDefault="004161F7" w:rsidP="00D9514F">
            <w:pPr>
              <w:autoSpaceDN w:val="0"/>
              <w:spacing w:after="120"/>
              <w:jc w:val="center"/>
              <w:rPr>
                <w:color w:val="010000"/>
              </w:rPr>
            </w:pPr>
            <w:r w:rsidRPr="00D9514F">
              <w:rPr>
                <w:color w:val="010000"/>
              </w:rPr>
              <w:t>Engin YILDIRIM</w:t>
            </w:r>
          </w:p>
        </w:tc>
        <w:tc>
          <w:tcPr>
            <w:tcW w:w="1667" w:type="pct"/>
            <w:vAlign w:val="center"/>
            <w:hideMark/>
          </w:tcPr>
          <w:p w:rsidR="004161F7" w:rsidRPr="00D9514F" w:rsidRDefault="004161F7" w:rsidP="00D9514F">
            <w:pPr>
              <w:autoSpaceDN w:val="0"/>
              <w:spacing w:after="120"/>
              <w:jc w:val="center"/>
              <w:rPr>
                <w:color w:val="010000"/>
              </w:rPr>
            </w:pPr>
            <w:r w:rsidRPr="00D9514F">
              <w:rPr>
                <w:color w:val="010000"/>
              </w:rPr>
              <w:t>Üye</w:t>
            </w:r>
          </w:p>
          <w:p w:rsidR="004161F7" w:rsidRPr="00D9514F" w:rsidRDefault="004161F7" w:rsidP="00D9514F">
            <w:pPr>
              <w:autoSpaceDN w:val="0"/>
              <w:spacing w:after="120"/>
              <w:jc w:val="center"/>
              <w:rPr>
                <w:color w:val="010000"/>
              </w:rPr>
            </w:pPr>
            <w:r w:rsidRPr="00D9514F">
              <w:rPr>
                <w:color w:val="010000"/>
              </w:rPr>
              <w:t>Muammer TOPAL</w:t>
            </w:r>
          </w:p>
        </w:tc>
        <w:tc>
          <w:tcPr>
            <w:tcW w:w="1666" w:type="pct"/>
            <w:vAlign w:val="center"/>
            <w:hideMark/>
          </w:tcPr>
          <w:p w:rsidR="004161F7" w:rsidRPr="00D9514F" w:rsidRDefault="004161F7" w:rsidP="00D9514F">
            <w:pPr>
              <w:autoSpaceDN w:val="0"/>
              <w:spacing w:after="120"/>
              <w:jc w:val="center"/>
              <w:rPr>
                <w:color w:val="010000"/>
              </w:rPr>
            </w:pPr>
            <w:r w:rsidRPr="00D9514F">
              <w:rPr>
                <w:color w:val="010000"/>
              </w:rPr>
              <w:t>Üye</w:t>
            </w:r>
          </w:p>
          <w:p w:rsidR="004161F7" w:rsidRPr="00D9514F" w:rsidRDefault="004161F7" w:rsidP="00D9514F">
            <w:pPr>
              <w:autoSpaceDN w:val="0"/>
              <w:spacing w:after="120"/>
              <w:jc w:val="center"/>
              <w:rPr>
                <w:color w:val="010000"/>
              </w:rPr>
            </w:pPr>
            <w:r w:rsidRPr="00D9514F">
              <w:rPr>
                <w:color w:val="010000"/>
              </w:rPr>
              <w:t>M. Emin KUZ</w:t>
            </w:r>
          </w:p>
        </w:tc>
      </w:tr>
      <w:tr w:rsidR="004161F7" w:rsidRPr="00D9514F" w:rsidTr="00D9514F">
        <w:trPr>
          <w:trHeight w:val="1600"/>
          <w:jc w:val="center"/>
        </w:trPr>
        <w:tc>
          <w:tcPr>
            <w:tcW w:w="1667" w:type="pct"/>
            <w:vAlign w:val="center"/>
            <w:hideMark/>
          </w:tcPr>
          <w:p w:rsidR="004161F7" w:rsidRPr="00D9514F" w:rsidRDefault="004161F7" w:rsidP="00D9514F">
            <w:pPr>
              <w:autoSpaceDN w:val="0"/>
              <w:spacing w:after="120"/>
              <w:jc w:val="center"/>
              <w:rPr>
                <w:color w:val="010000"/>
              </w:rPr>
            </w:pPr>
            <w:r w:rsidRPr="00D9514F">
              <w:rPr>
                <w:color w:val="010000"/>
              </w:rPr>
              <w:t>Üye</w:t>
            </w:r>
          </w:p>
          <w:p w:rsidR="004161F7" w:rsidRPr="00D9514F" w:rsidRDefault="004161F7" w:rsidP="00D9514F">
            <w:pPr>
              <w:autoSpaceDN w:val="0"/>
              <w:spacing w:after="120"/>
              <w:jc w:val="center"/>
              <w:rPr>
                <w:color w:val="010000"/>
              </w:rPr>
            </w:pPr>
            <w:r w:rsidRPr="00D9514F">
              <w:rPr>
                <w:color w:val="010000"/>
              </w:rPr>
              <w:t>Rıdvan GÜLEÇ</w:t>
            </w:r>
          </w:p>
        </w:tc>
        <w:tc>
          <w:tcPr>
            <w:tcW w:w="1667" w:type="pct"/>
            <w:vAlign w:val="center"/>
            <w:hideMark/>
          </w:tcPr>
          <w:p w:rsidR="004161F7" w:rsidRPr="00D9514F" w:rsidRDefault="004161F7" w:rsidP="00D9514F">
            <w:pPr>
              <w:autoSpaceDN w:val="0"/>
              <w:spacing w:after="120"/>
              <w:jc w:val="center"/>
              <w:rPr>
                <w:color w:val="010000"/>
              </w:rPr>
            </w:pPr>
            <w:r w:rsidRPr="00D9514F">
              <w:rPr>
                <w:color w:val="010000"/>
              </w:rPr>
              <w:t>Üye</w:t>
            </w:r>
          </w:p>
          <w:p w:rsidR="004161F7" w:rsidRPr="00D9514F" w:rsidRDefault="004161F7" w:rsidP="00D9514F">
            <w:pPr>
              <w:autoSpaceDN w:val="0"/>
              <w:spacing w:after="120"/>
              <w:jc w:val="center"/>
              <w:rPr>
                <w:color w:val="010000"/>
              </w:rPr>
            </w:pPr>
            <w:r w:rsidRPr="00D9514F">
              <w:rPr>
                <w:bCs/>
                <w:color w:val="010000"/>
              </w:rPr>
              <w:t>Recai AKYEL</w:t>
            </w:r>
          </w:p>
        </w:tc>
        <w:tc>
          <w:tcPr>
            <w:tcW w:w="1666" w:type="pct"/>
            <w:vAlign w:val="center"/>
            <w:hideMark/>
          </w:tcPr>
          <w:p w:rsidR="004161F7" w:rsidRPr="00D9514F" w:rsidRDefault="004161F7" w:rsidP="00D9514F">
            <w:pPr>
              <w:autoSpaceDN w:val="0"/>
              <w:spacing w:after="120"/>
              <w:jc w:val="center"/>
              <w:rPr>
                <w:color w:val="010000"/>
              </w:rPr>
            </w:pPr>
            <w:r w:rsidRPr="00D9514F">
              <w:rPr>
                <w:color w:val="010000"/>
              </w:rPr>
              <w:t>Üye</w:t>
            </w:r>
          </w:p>
          <w:p w:rsidR="004161F7" w:rsidRPr="00D9514F" w:rsidRDefault="004161F7" w:rsidP="00D9514F">
            <w:pPr>
              <w:autoSpaceDN w:val="0"/>
              <w:spacing w:after="120"/>
              <w:jc w:val="center"/>
              <w:rPr>
                <w:color w:val="010000"/>
              </w:rPr>
            </w:pPr>
            <w:r w:rsidRPr="00D9514F">
              <w:rPr>
                <w:bCs/>
                <w:color w:val="010000"/>
              </w:rPr>
              <w:t>Yusuf Şevki HAKYEMEZ</w:t>
            </w:r>
          </w:p>
        </w:tc>
      </w:tr>
      <w:tr w:rsidR="004161F7" w:rsidRPr="00D9514F" w:rsidTr="00D9514F">
        <w:trPr>
          <w:trHeight w:val="1600"/>
          <w:jc w:val="center"/>
        </w:trPr>
        <w:tc>
          <w:tcPr>
            <w:tcW w:w="1667" w:type="pct"/>
            <w:vAlign w:val="center"/>
            <w:hideMark/>
          </w:tcPr>
          <w:p w:rsidR="004161F7" w:rsidRPr="00D9514F" w:rsidRDefault="004161F7" w:rsidP="00D9514F">
            <w:pPr>
              <w:autoSpaceDN w:val="0"/>
              <w:spacing w:after="120"/>
              <w:jc w:val="center"/>
              <w:rPr>
                <w:color w:val="010000"/>
              </w:rPr>
            </w:pPr>
            <w:r w:rsidRPr="00D9514F">
              <w:rPr>
                <w:color w:val="010000"/>
              </w:rPr>
              <w:t>Üye</w:t>
            </w:r>
          </w:p>
          <w:p w:rsidR="004161F7" w:rsidRPr="00D9514F" w:rsidRDefault="004161F7" w:rsidP="00D9514F">
            <w:pPr>
              <w:autoSpaceDN w:val="0"/>
              <w:spacing w:after="120"/>
              <w:jc w:val="center"/>
              <w:rPr>
                <w:color w:val="010000"/>
              </w:rPr>
            </w:pPr>
            <w:r w:rsidRPr="00D9514F">
              <w:rPr>
                <w:bCs/>
                <w:color w:val="010000"/>
              </w:rPr>
              <w:t>Yıldız SEFERİNOĞLU</w:t>
            </w:r>
          </w:p>
        </w:tc>
        <w:tc>
          <w:tcPr>
            <w:tcW w:w="1667" w:type="pct"/>
            <w:vAlign w:val="center"/>
            <w:hideMark/>
          </w:tcPr>
          <w:p w:rsidR="004161F7" w:rsidRPr="00D9514F" w:rsidRDefault="004161F7" w:rsidP="00D9514F">
            <w:pPr>
              <w:autoSpaceDN w:val="0"/>
              <w:spacing w:after="120"/>
              <w:jc w:val="center"/>
              <w:rPr>
                <w:color w:val="010000"/>
              </w:rPr>
            </w:pPr>
            <w:r w:rsidRPr="00D9514F">
              <w:rPr>
                <w:color w:val="010000"/>
              </w:rPr>
              <w:t>Üye</w:t>
            </w:r>
          </w:p>
          <w:p w:rsidR="004161F7" w:rsidRPr="00D9514F" w:rsidRDefault="004161F7" w:rsidP="00D9514F">
            <w:pPr>
              <w:autoSpaceDN w:val="0"/>
              <w:spacing w:after="120"/>
              <w:jc w:val="center"/>
              <w:rPr>
                <w:color w:val="010000"/>
              </w:rPr>
            </w:pPr>
            <w:r w:rsidRPr="00D9514F">
              <w:rPr>
                <w:color w:val="010000"/>
              </w:rPr>
              <w:t>Selahaddin MENTEŞ</w:t>
            </w:r>
          </w:p>
        </w:tc>
        <w:tc>
          <w:tcPr>
            <w:tcW w:w="1666" w:type="pct"/>
            <w:vAlign w:val="center"/>
            <w:hideMark/>
          </w:tcPr>
          <w:p w:rsidR="004161F7" w:rsidRPr="00D9514F" w:rsidRDefault="004161F7" w:rsidP="00D9514F">
            <w:pPr>
              <w:autoSpaceDN w:val="0"/>
              <w:spacing w:after="120"/>
              <w:jc w:val="center"/>
              <w:rPr>
                <w:color w:val="010000"/>
              </w:rPr>
            </w:pPr>
            <w:r w:rsidRPr="00D9514F">
              <w:rPr>
                <w:color w:val="010000"/>
              </w:rPr>
              <w:t>Üye</w:t>
            </w:r>
          </w:p>
          <w:p w:rsidR="004161F7" w:rsidRPr="00D9514F" w:rsidRDefault="004161F7" w:rsidP="00D9514F">
            <w:pPr>
              <w:autoSpaceDN w:val="0"/>
              <w:spacing w:after="120"/>
              <w:jc w:val="center"/>
              <w:rPr>
                <w:color w:val="010000"/>
              </w:rPr>
            </w:pPr>
            <w:r w:rsidRPr="00D9514F">
              <w:rPr>
                <w:color w:val="010000"/>
              </w:rPr>
              <w:t>Basri BAĞCI</w:t>
            </w:r>
          </w:p>
        </w:tc>
      </w:tr>
      <w:tr w:rsidR="004161F7" w:rsidRPr="00D9514F" w:rsidTr="00D9514F">
        <w:trPr>
          <w:trHeight w:val="1600"/>
          <w:jc w:val="center"/>
        </w:trPr>
        <w:tc>
          <w:tcPr>
            <w:tcW w:w="1667" w:type="pct"/>
            <w:vAlign w:val="center"/>
            <w:hideMark/>
          </w:tcPr>
          <w:p w:rsidR="004161F7" w:rsidRPr="00D9514F" w:rsidRDefault="004161F7" w:rsidP="00D9514F">
            <w:pPr>
              <w:autoSpaceDN w:val="0"/>
              <w:spacing w:after="120"/>
              <w:jc w:val="center"/>
              <w:rPr>
                <w:color w:val="010000"/>
              </w:rPr>
            </w:pPr>
            <w:r w:rsidRPr="00D9514F">
              <w:rPr>
                <w:color w:val="010000"/>
              </w:rPr>
              <w:t>Üye</w:t>
            </w:r>
          </w:p>
          <w:p w:rsidR="004161F7" w:rsidRPr="00D9514F" w:rsidRDefault="004161F7" w:rsidP="00D9514F">
            <w:pPr>
              <w:autoSpaceDN w:val="0"/>
              <w:spacing w:after="120"/>
              <w:jc w:val="center"/>
              <w:rPr>
                <w:color w:val="010000"/>
              </w:rPr>
            </w:pPr>
            <w:r w:rsidRPr="00D9514F">
              <w:rPr>
                <w:bCs/>
                <w:color w:val="010000"/>
              </w:rPr>
              <w:t>İrfan FİDAN</w:t>
            </w:r>
          </w:p>
        </w:tc>
        <w:tc>
          <w:tcPr>
            <w:tcW w:w="1667" w:type="pct"/>
            <w:vAlign w:val="center"/>
            <w:hideMark/>
          </w:tcPr>
          <w:p w:rsidR="004161F7" w:rsidRPr="00D9514F" w:rsidRDefault="004161F7" w:rsidP="00D9514F">
            <w:pPr>
              <w:autoSpaceDN w:val="0"/>
              <w:spacing w:after="120"/>
              <w:jc w:val="center"/>
              <w:rPr>
                <w:color w:val="010000"/>
              </w:rPr>
            </w:pPr>
            <w:r w:rsidRPr="00D9514F">
              <w:rPr>
                <w:color w:val="010000"/>
              </w:rPr>
              <w:t>Üye</w:t>
            </w:r>
          </w:p>
          <w:p w:rsidR="004161F7" w:rsidRPr="00D9514F" w:rsidRDefault="004161F7" w:rsidP="00D9514F">
            <w:pPr>
              <w:autoSpaceDN w:val="0"/>
              <w:spacing w:after="120"/>
              <w:jc w:val="center"/>
              <w:rPr>
                <w:color w:val="010000"/>
              </w:rPr>
            </w:pPr>
            <w:r w:rsidRPr="00D9514F">
              <w:rPr>
                <w:color w:val="010000"/>
              </w:rPr>
              <w:t>Kenan YAŞAR</w:t>
            </w:r>
          </w:p>
        </w:tc>
        <w:tc>
          <w:tcPr>
            <w:tcW w:w="1666" w:type="pct"/>
            <w:vAlign w:val="center"/>
            <w:hideMark/>
          </w:tcPr>
          <w:p w:rsidR="004161F7" w:rsidRPr="00D9514F" w:rsidRDefault="004161F7" w:rsidP="00D9514F">
            <w:pPr>
              <w:autoSpaceDN w:val="0"/>
              <w:spacing w:after="120"/>
              <w:jc w:val="center"/>
              <w:rPr>
                <w:color w:val="010000"/>
              </w:rPr>
            </w:pPr>
            <w:r w:rsidRPr="00D9514F">
              <w:rPr>
                <w:color w:val="010000"/>
              </w:rPr>
              <w:t>Üye</w:t>
            </w:r>
          </w:p>
          <w:p w:rsidR="004161F7" w:rsidRPr="00D9514F" w:rsidRDefault="004161F7" w:rsidP="00D9514F">
            <w:pPr>
              <w:autoSpaceDN w:val="0"/>
              <w:spacing w:after="120"/>
              <w:jc w:val="center"/>
              <w:rPr>
                <w:color w:val="010000"/>
              </w:rPr>
            </w:pPr>
            <w:r w:rsidRPr="00D9514F">
              <w:rPr>
                <w:color w:val="010000"/>
              </w:rPr>
              <w:t>Muhterem İNCE</w:t>
            </w:r>
          </w:p>
        </w:tc>
      </w:tr>
    </w:tbl>
    <w:p w:rsidR="004161F7" w:rsidRPr="00D9514F" w:rsidRDefault="004161F7" w:rsidP="00D9514F">
      <w:pPr>
        <w:overflowPunct w:val="0"/>
        <w:autoSpaceDE w:val="0"/>
        <w:spacing w:after="200"/>
        <w:ind w:right="283" w:firstLine="709"/>
        <w:jc w:val="both"/>
        <w:rPr>
          <w:color w:val="010000"/>
        </w:rPr>
      </w:pPr>
    </w:p>
    <w:sectPr w:rsidR="004161F7" w:rsidRPr="00D9514F" w:rsidSect="00D9514F">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B7E8E" w:rsidRDefault="00DB7E8E">
      <w:r>
        <w:separator/>
      </w:r>
    </w:p>
  </w:endnote>
  <w:endnote w:type="continuationSeparator" w:id="0">
    <w:p w:rsidR="00DB7E8E" w:rsidRDefault="00DB7E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Liberation Sans">
    <w:altName w:val="Arial"/>
    <w:charset w:val="A2"/>
    <w:family w:val="roman"/>
    <w:pitch w:val="variable"/>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514F" w:rsidRDefault="00D9514F" w:rsidP="006C603D">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9514F" w:rsidRDefault="00D9514F" w:rsidP="00D9514F">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514F" w:rsidRPr="00D9514F" w:rsidRDefault="00D9514F" w:rsidP="006C603D">
    <w:pPr>
      <w:pStyle w:val="AltBilgi"/>
      <w:framePr w:wrap="around" w:vAnchor="text" w:hAnchor="margin" w:xAlign="right" w:y="1"/>
      <w:rPr>
        <w:rStyle w:val="SayfaNumaras"/>
      </w:rPr>
    </w:pPr>
    <w:r w:rsidRPr="00D9514F">
      <w:rPr>
        <w:rStyle w:val="SayfaNumaras"/>
      </w:rPr>
      <w:fldChar w:fldCharType="begin"/>
    </w:r>
    <w:r w:rsidRPr="00D9514F">
      <w:rPr>
        <w:rStyle w:val="SayfaNumaras"/>
      </w:rPr>
      <w:instrText xml:space="preserve"> PAGE </w:instrText>
    </w:r>
    <w:r w:rsidRPr="00D9514F">
      <w:rPr>
        <w:rStyle w:val="SayfaNumaras"/>
      </w:rPr>
      <w:fldChar w:fldCharType="separate"/>
    </w:r>
    <w:r w:rsidRPr="00D9514F">
      <w:rPr>
        <w:rStyle w:val="SayfaNumaras"/>
        <w:noProof/>
      </w:rPr>
      <w:t>8</w:t>
    </w:r>
    <w:r w:rsidRPr="00D9514F">
      <w:rPr>
        <w:rStyle w:val="SayfaNumaras"/>
      </w:rPr>
      <w:fldChar w:fldCharType="end"/>
    </w:r>
  </w:p>
  <w:p w:rsidR="00C74AB7" w:rsidRDefault="00C74AB7" w:rsidP="00D9514F">
    <w:pPr>
      <w:pStyle w:val="AltBilgi"/>
      <w:ind w:right="360"/>
      <w:jc w:val="right"/>
    </w:pPr>
  </w:p>
  <w:p w:rsidR="00C74AB7" w:rsidRDefault="00C74AB7">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B7E8E" w:rsidRDefault="00DB7E8E">
      <w:r>
        <w:separator/>
      </w:r>
    </w:p>
  </w:footnote>
  <w:footnote w:type="continuationSeparator" w:id="0">
    <w:p w:rsidR="00DB7E8E" w:rsidRDefault="00DB7E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514F" w:rsidRPr="00D9514F" w:rsidRDefault="00D9514F" w:rsidP="00D9514F">
    <w:pPr>
      <w:pStyle w:val="stBilgi"/>
      <w:spacing w:after="0" w:line="240" w:lineRule="auto"/>
      <w:rPr>
        <w:rFonts w:ascii="Times New Roman" w:hAnsi="Times New Roman" w:cs="Times New Roman"/>
        <w:b/>
        <w:sz w:val="24"/>
      </w:rPr>
    </w:pPr>
    <w:r w:rsidRPr="00D9514F">
      <w:rPr>
        <w:rFonts w:ascii="Times New Roman" w:hAnsi="Times New Roman" w:cs="Times New Roman"/>
        <w:b/>
        <w:sz w:val="24"/>
      </w:rPr>
      <w:t xml:space="preserve">Esas </w:t>
    </w:r>
    <w:proofErr w:type="gramStart"/>
    <w:r w:rsidRPr="00D9514F">
      <w:rPr>
        <w:rFonts w:ascii="Times New Roman" w:hAnsi="Times New Roman" w:cs="Times New Roman"/>
        <w:b/>
        <w:sz w:val="24"/>
      </w:rPr>
      <w:t>Sayısı :</w:t>
    </w:r>
    <w:proofErr w:type="gramEnd"/>
    <w:r w:rsidRPr="00D9514F">
      <w:rPr>
        <w:rFonts w:ascii="Times New Roman" w:hAnsi="Times New Roman" w:cs="Times New Roman"/>
        <w:b/>
        <w:sz w:val="24"/>
      </w:rPr>
      <w:t xml:space="preserve"> 2021/115</w:t>
    </w:r>
  </w:p>
  <w:p w:rsidR="00D9514F" w:rsidRDefault="00D9514F" w:rsidP="00D9514F">
    <w:pPr>
      <w:pStyle w:val="stBilgi"/>
      <w:spacing w:after="0" w:line="240" w:lineRule="auto"/>
      <w:rPr>
        <w:rFonts w:ascii="Times New Roman" w:hAnsi="Times New Roman" w:cs="Times New Roman"/>
        <w:b/>
        <w:sz w:val="24"/>
      </w:rPr>
    </w:pPr>
    <w:r>
      <w:rPr>
        <w:rFonts w:ascii="Times New Roman" w:hAnsi="Times New Roman" w:cs="Times New Roman"/>
        <w:b/>
        <w:sz w:val="24"/>
      </w:rPr>
      <w:t xml:space="preserve">Karar </w:t>
    </w:r>
    <w:proofErr w:type="gramStart"/>
    <w:r>
      <w:rPr>
        <w:rFonts w:ascii="Times New Roman" w:hAnsi="Times New Roman" w:cs="Times New Roman"/>
        <w:b/>
        <w:sz w:val="24"/>
      </w:rPr>
      <w:t>Sayısı :</w:t>
    </w:r>
    <w:proofErr w:type="gramEnd"/>
    <w:r>
      <w:rPr>
        <w:rFonts w:ascii="Times New Roman" w:hAnsi="Times New Roman" w:cs="Times New Roman"/>
        <w:b/>
        <w:sz w:val="24"/>
      </w:rPr>
      <w:t xml:space="preserve"> 2023/133</w:t>
    </w:r>
  </w:p>
  <w:p w:rsidR="00C74AB7" w:rsidRPr="00D9514F" w:rsidRDefault="00C74AB7" w:rsidP="00D9514F">
    <w:pPr>
      <w:pStyle w:val="stBilgi"/>
      <w:spacing w:after="0" w:line="240" w:lineRule="auto"/>
      <w:rPr>
        <w:rFonts w:ascii="Times New Roman" w:hAnsi="Times New Roman" w:cs="Times New Roman"/>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057E73"/>
    <w:rsid w:val="00080287"/>
    <w:rsid w:val="000A0379"/>
    <w:rsid w:val="00332A2C"/>
    <w:rsid w:val="003A5130"/>
    <w:rsid w:val="003D4313"/>
    <w:rsid w:val="004161F7"/>
    <w:rsid w:val="0067281C"/>
    <w:rsid w:val="006A1109"/>
    <w:rsid w:val="006E7FC5"/>
    <w:rsid w:val="00726323"/>
    <w:rsid w:val="007B6230"/>
    <w:rsid w:val="007E23E0"/>
    <w:rsid w:val="008034E8"/>
    <w:rsid w:val="00843B69"/>
    <w:rsid w:val="008A09DB"/>
    <w:rsid w:val="00952B5F"/>
    <w:rsid w:val="00AA2E43"/>
    <w:rsid w:val="00B24732"/>
    <w:rsid w:val="00C1191A"/>
    <w:rsid w:val="00C2202E"/>
    <w:rsid w:val="00C42006"/>
    <w:rsid w:val="00C74AB7"/>
    <w:rsid w:val="00D75B86"/>
    <w:rsid w:val="00D9514F"/>
    <w:rsid w:val="00DB7E8E"/>
    <w:rsid w:val="00F10FF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07182A5-9077-49DC-B974-0FF7EB9B7C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Body Text" w:uiPriority="99"/>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1">
    <w:name w:val="Başlık1"/>
    <w:basedOn w:val="Normal"/>
    <w:next w:val="GvdeMetni"/>
    <w:link w:val="BalkChar"/>
    <w:rsid w:val="0067281C"/>
    <w:pPr>
      <w:suppressAutoHyphens/>
      <w:spacing w:before="280" w:after="280"/>
    </w:pPr>
    <w:rPr>
      <w:rFonts w:ascii="Calibri" w:eastAsia="Calibri" w:hAnsi="Calibri"/>
      <w:color w:val="000000"/>
      <w:lang w:val="x-none" w:eastAsia="zh-CN"/>
    </w:rPr>
  </w:style>
  <w:style w:type="paragraph" w:styleId="GvdeMetni">
    <w:name w:val="Body Text"/>
    <w:basedOn w:val="Normal"/>
    <w:link w:val="GvdeMetniChar"/>
    <w:uiPriority w:val="99"/>
    <w:unhideWhenUsed/>
    <w:rsid w:val="0067281C"/>
    <w:pPr>
      <w:suppressAutoHyphens/>
      <w:spacing w:after="120"/>
    </w:pPr>
    <w:rPr>
      <w:lang w:eastAsia="zh-CN"/>
    </w:rPr>
  </w:style>
  <w:style w:type="character" w:customStyle="1" w:styleId="GvdeMetniChar">
    <w:name w:val="Gövde Metni Char"/>
    <w:link w:val="GvdeMetni"/>
    <w:uiPriority w:val="99"/>
    <w:rsid w:val="0067281C"/>
    <w:rPr>
      <w:sz w:val="24"/>
      <w:szCs w:val="24"/>
      <w:lang w:eastAsia="zh-CN"/>
    </w:rPr>
  </w:style>
  <w:style w:type="character" w:customStyle="1" w:styleId="BalkChar">
    <w:name w:val="Başlık Char"/>
    <w:link w:val="Balk1"/>
    <w:rsid w:val="0067281C"/>
    <w:rPr>
      <w:rFonts w:ascii="Calibri" w:eastAsia="Calibri" w:hAnsi="Calibri"/>
      <w:color w:val="000000"/>
      <w:sz w:val="24"/>
      <w:szCs w:val="24"/>
      <w:lang w:val="x-none" w:eastAsia="zh-CN"/>
    </w:rPr>
  </w:style>
  <w:style w:type="paragraph" w:styleId="stBilgi">
    <w:name w:val="header"/>
    <w:basedOn w:val="Normal"/>
    <w:link w:val="stBilgiChar"/>
    <w:rsid w:val="0067281C"/>
    <w:pPr>
      <w:tabs>
        <w:tab w:val="center" w:pos="4536"/>
        <w:tab w:val="right" w:pos="9072"/>
      </w:tabs>
      <w:suppressAutoHyphens/>
      <w:spacing w:after="200" w:line="276" w:lineRule="auto"/>
    </w:pPr>
    <w:rPr>
      <w:rFonts w:ascii="Calibri" w:hAnsi="Calibri" w:cs="Calibri"/>
      <w:sz w:val="22"/>
      <w:szCs w:val="22"/>
      <w:lang w:eastAsia="zh-CN"/>
    </w:rPr>
  </w:style>
  <w:style w:type="character" w:customStyle="1" w:styleId="stBilgiChar">
    <w:name w:val="Üst Bilgi Char"/>
    <w:link w:val="stBilgi"/>
    <w:rsid w:val="0067281C"/>
    <w:rPr>
      <w:rFonts w:ascii="Calibri" w:hAnsi="Calibri" w:cs="Calibri"/>
      <w:sz w:val="22"/>
      <w:szCs w:val="22"/>
      <w:lang w:eastAsia="zh-CN"/>
    </w:rPr>
  </w:style>
  <w:style w:type="paragraph" w:styleId="AltBilgi">
    <w:name w:val="footer"/>
    <w:basedOn w:val="Normal"/>
    <w:link w:val="AltBilgiChar"/>
    <w:uiPriority w:val="99"/>
    <w:rsid w:val="0067281C"/>
    <w:pPr>
      <w:tabs>
        <w:tab w:val="center" w:pos="4536"/>
        <w:tab w:val="right" w:pos="9072"/>
      </w:tabs>
      <w:suppressAutoHyphens/>
    </w:pPr>
    <w:rPr>
      <w:lang w:eastAsia="zh-CN"/>
    </w:rPr>
  </w:style>
  <w:style w:type="character" w:customStyle="1" w:styleId="AltBilgiChar">
    <w:name w:val="Alt Bilgi Char"/>
    <w:link w:val="AltBilgi"/>
    <w:uiPriority w:val="99"/>
    <w:rsid w:val="0067281C"/>
    <w:rPr>
      <w:sz w:val="24"/>
      <w:szCs w:val="24"/>
      <w:lang w:eastAsia="zh-CN"/>
    </w:rPr>
  </w:style>
  <w:style w:type="paragraph" w:customStyle="1" w:styleId="Balk">
    <w:name w:val="Başlık"/>
    <w:basedOn w:val="Normal"/>
    <w:next w:val="GvdeMetni"/>
    <w:rsid w:val="0067281C"/>
    <w:pPr>
      <w:keepNext/>
      <w:suppressAutoHyphens/>
      <w:overflowPunct w:val="0"/>
      <w:autoSpaceDE w:val="0"/>
      <w:spacing w:before="240" w:after="120"/>
    </w:pPr>
    <w:rPr>
      <w:rFonts w:ascii="Liberation Sans" w:eastAsia="Microsoft YaHei" w:hAnsi="Liberation Sans" w:cs="Mangal"/>
      <w:sz w:val="28"/>
      <w:szCs w:val="28"/>
      <w:lang w:eastAsia="zh-CN"/>
    </w:rPr>
  </w:style>
  <w:style w:type="paragraph" w:styleId="ListeParagraf">
    <w:name w:val="List Paragraph"/>
    <w:basedOn w:val="Normal"/>
    <w:uiPriority w:val="34"/>
    <w:qFormat/>
    <w:rsid w:val="0067281C"/>
    <w:pPr>
      <w:suppressAutoHyphens/>
      <w:ind w:left="720"/>
      <w:contextualSpacing/>
    </w:pPr>
    <w:rPr>
      <w:lang w:eastAsia="zh-CN"/>
    </w:rPr>
  </w:style>
  <w:style w:type="character" w:styleId="SayfaNumaras">
    <w:name w:val="page number"/>
    <w:basedOn w:val="VarsaylanParagrafYazTipi"/>
    <w:rsid w:val="00D951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1423386">
      <w:bodyDiv w:val="1"/>
      <w:marLeft w:val="0"/>
      <w:marRight w:val="0"/>
      <w:marTop w:val="0"/>
      <w:marBottom w:val="0"/>
      <w:divBdr>
        <w:top w:val="none" w:sz="0" w:space="0" w:color="auto"/>
        <w:left w:val="none" w:sz="0" w:space="0" w:color="auto"/>
        <w:bottom w:val="none" w:sz="0" w:space="0" w:color="auto"/>
        <w:right w:val="none" w:sz="0" w:space="0" w:color="auto"/>
      </w:divBdr>
    </w:div>
    <w:div w:id="1123309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2910</Words>
  <Characters>16589</Characters>
  <Application>Microsoft Office Word</Application>
  <DocSecurity>0</DocSecurity>
  <Lines>138</Lines>
  <Paragraphs>38</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19461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dcterms:created xsi:type="dcterms:W3CDTF">2023-09-28T05:53:00Z</dcterms:created>
  <dcterms:modified xsi:type="dcterms:W3CDTF">2023-09-28T05:53:00Z</dcterms:modified>
</cp:coreProperties>
</file>