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1EC" w:rsidRDefault="002901EC" w:rsidP="006D7523">
      <w:pPr>
        <w:spacing w:after="200"/>
        <w:ind w:right="283"/>
        <w:jc w:val="center"/>
        <w:rPr>
          <w:rFonts w:eastAsia="Calibri"/>
          <w:b/>
          <w:bCs/>
          <w:caps/>
          <w:color w:val="010000"/>
          <w:lang w:eastAsia="en-US"/>
        </w:rPr>
      </w:pPr>
      <w:r w:rsidRPr="006D7523">
        <w:rPr>
          <w:rFonts w:eastAsia="Calibri"/>
          <w:b/>
          <w:bCs/>
          <w:caps/>
          <w:color w:val="010000"/>
          <w:lang w:eastAsia="en-US"/>
        </w:rPr>
        <w:t>ANAYASA MAHKEMESİ KARARI</w:t>
      </w:r>
    </w:p>
    <w:p w:rsidR="006D7523" w:rsidRPr="006D7523" w:rsidRDefault="006D7523" w:rsidP="006D7523">
      <w:pPr>
        <w:spacing w:after="200"/>
        <w:ind w:right="283" w:firstLine="709"/>
        <w:jc w:val="center"/>
        <w:rPr>
          <w:rFonts w:eastAsia="Calibri"/>
          <w:b/>
          <w:caps/>
          <w:color w:val="010000"/>
          <w:lang w:eastAsia="en-US"/>
        </w:rPr>
      </w:pPr>
    </w:p>
    <w:p w:rsidR="006D7523" w:rsidRDefault="006D7523" w:rsidP="006D7523">
      <w:pPr>
        <w:rPr>
          <w:rFonts w:eastAsia="Calibri"/>
          <w:b/>
          <w:bCs/>
          <w:color w:val="010000"/>
          <w:lang w:eastAsia="en-US"/>
        </w:rPr>
      </w:pPr>
      <w:bookmarkStart w:id="0" w:name="_Hlk89935506"/>
      <w:r>
        <w:rPr>
          <w:rFonts w:eastAsia="Calibri"/>
          <w:b/>
          <w:bCs/>
          <w:color w:val="010000"/>
          <w:lang w:eastAsia="en-US"/>
        </w:rPr>
        <w:t xml:space="preserve">Esas </w:t>
      </w:r>
      <w:proofErr w:type="gramStart"/>
      <w:r>
        <w:rPr>
          <w:rFonts w:eastAsia="Calibri"/>
          <w:b/>
          <w:bCs/>
          <w:color w:val="010000"/>
          <w:lang w:eastAsia="en-US"/>
        </w:rPr>
        <w:t>Sayısı :</w:t>
      </w:r>
      <w:proofErr w:type="gramEnd"/>
      <w:r>
        <w:rPr>
          <w:rFonts w:eastAsia="Calibri"/>
          <w:b/>
          <w:bCs/>
          <w:color w:val="010000"/>
          <w:lang w:eastAsia="en-US"/>
        </w:rPr>
        <w:t xml:space="preserve"> 2021/112</w:t>
      </w:r>
    </w:p>
    <w:p w:rsidR="006D7523" w:rsidRDefault="006D7523" w:rsidP="006D7523">
      <w:pPr>
        <w:rPr>
          <w:rFonts w:eastAsia="Calibri"/>
          <w:b/>
          <w:color w:val="010000"/>
          <w:lang w:eastAsia="en-US"/>
        </w:rPr>
      </w:pPr>
      <w:r>
        <w:rPr>
          <w:rFonts w:eastAsia="Calibri"/>
          <w:b/>
          <w:color w:val="010000"/>
          <w:lang w:eastAsia="en-US"/>
        </w:rPr>
        <w:t xml:space="preserve">Karar </w:t>
      </w:r>
      <w:proofErr w:type="gramStart"/>
      <w:r>
        <w:rPr>
          <w:rFonts w:eastAsia="Calibri"/>
          <w:b/>
          <w:color w:val="010000"/>
          <w:lang w:eastAsia="en-US"/>
        </w:rPr>
        <w:t>Sayısı :</w:t>
      </w:r>
      <w:proofErr w:type="gramEnd"/>
      <w:r>
        <w:rPr>
          <w:rFonts w:eastAsia="Calibri"/>
          <w:b/>
          <w:color w:val="010000"/>
          <w:lang w:eastAsia="en-US"/>
        </w:rPr>
        <w:t xml:space="preserve"> 2021/75</w:t>
      </w:r>
    </w:p>
    <w:p w:rsidR="006D7523" w:rsidRDefault="006D7523" w:rsidP="006D7523">
      <w:pPr>
        <w:rPr>
          <w:rFonts w:eastAsia="Calibri"/>
          <w:b/>
          <w:color w:val="010000"/>
          <w:lang w:eastAsia="en-US"/>
        </w:rPr>
      </w:pPr>
      <w:r>
        <w:rPr>
          <w:rFonts w:eastAsia="Calibri"/>
          <w:b/>
          <w:color w:val="010000"/>
          <w:lang w:eastAsia="en-US"/>
        </w:rPr>
        <w:t xml:space="preserve">Karar </w:t>
      </w:r>
      <w:proofErr w:type="gramStart"/>
      <w:r>
        <w:rPr>
          <w:rFonts w:eastAsia="Calibri"/>
          <w:b/>
          <w:color w:val="010000"/>
          <w:lang w:eastAsia="en-US"/>
        </w:rPr>
        <w:t>Tarihi :</w:t>
      </w:r>
      <w:proofErr w:type="gramEnd"/>
      <w:r>
        <w:rPr>
          <w:rFonts w:eastAsia="Calibri"/>
          <w:b/>
          <w:color w:val="010000"/>
          <w:lang w:eastAsia="en-US"/>
        </w:rPr>
        <w:t xml:space="preserve"> 4/11/2021</w:t>
      </w:r>
    </w:p>
    <w:p w:rsidR="006D7523" w:rsidRDefault="006D7523" w:rsidP="006D7523">
      <w:pPr>
        <w:rPr>
          <w:rFonts w:eastAsia="Calibri"/>
          <w:b/>
          <w:color w:val="010000"/>
          <w:lang w:eastAsia="en-US"/>
        </w:rPr>
      </w:pPr>
      <w:r>
        <w:rPr>
          <w:rFonts w:eastAsia="Calibri"/>
          <w:b/>
          <w:color w:val="010000"/>
          <w:lang w:eastAsia="en-US"/>
        </w:rPr>
        <w:t>R.G. Tarih-</w:t>
      </w:r>
      <w:proofErr w:type="gramStart"/>
      <w:r>
        <w:rPr>
          <w:rFonts w:eastAsia="Calibri"/>
          <w:b/>
          <w:color w:val="010000"/>
          <w:lang w:eastAsia="en-US"/>
        </w:rPr>
        <w:t>Sayısı :</w:t>
      </w:r>
      <w:proofErr w:type="gramEnd"/>
      <w:r>
        <w:rPr>
          <w:rFonts w:eastAsia="Calibri"/>
          <w:b/>
          <w:color w:val="010000"/>
          <w:lang w:eastAsia="en-US"/>
        </w:rPr>
        <w:t xml:space="preserve"> Tebliğ edildi</w:t>
      </w:r>
    </w:p>
    <w:p w:rsidR="002901EC" w:rsidRPr="006D7523" w:rsidRDefault="002901EC" w:rsidP="006D7523">
      <w:pPr>
        <w:rPr>
          <w:rFonts w:eastAsia="Calibri"/>
          <w:b/>
          <w:color w:val="010000"/>
          <w:lang w:eastAsia="en-US"/>
        </w:rPr>
      </w:pPr>
    </w:p>
    <w:bookmarkEnd w:id="0"/>
    <w:p w:rsidR="002901EC" w:rsidRPr="006D7523" w:rsidRDefault="002901EC" w:rsidP="006D7523">
      <w:pPr>
        <w:spacing w:after="200"/>
        <w:ind w:right="283" w:firstLine="709"/>
        <w:jc w:val="both"/>
        <w:rPr>
          <w:rFonts w:eastAsia="Calibri"/>
          <w:color w:val="010000"/>
          <w:lang w:eastAsia="en-US"/>
        </w:rPr>
      </w:pPr>
      <w:r w:rsidRPr="006D7523">
        <w:rPr>
          <w:rFonts w:eastAsia="Calibri"/>
          <w:b/>
          <w:bCs/>
          <w:color w:val="010000"/>
          <w:lang w:eastAsia="en-US"/>
        </w:rPr>
        <w:t xml:space="preserve">İTİRAZ YOLUNA BAŞVURAN: </w:t>
      </w:r>
      <w:r w:rsidRPr="006D7523">
        <w:rPr>
          <w:rFonts w:eastAsia="Calibri"/>
          <w:color w:val="010000"/>
          <w:lang w:eastAsia="en-US"/>
        </w:rPr>
        <w:t xml:space="preserve">Konya 1. İcra Hukuk Mahkemesi </w:t>
      </w:r>
    </w:p>
    <w:p w:rsidR="002901EC" w:rsidRPr="006D7523" w:rsidRDefault="002901EC" w:rsidP="006D7523">
      <w:pPr>
        <w:spacing w:after="200"/>
        <w:ind w:right="283" w:firstLine="709"/>
        <w:jc w:val="both"/>
        <w:rPr>
          <w:rFonts w:eastAsia="Calibri"/>
          <w:color w:val="010000"/>
          <w:lang w:eastAsia="en-US"/>
        </w:rPr>
      </w:pPr>
      <w:r w:rsidRPr="006D7523">
        <w:rPr>
          <w:rFonts w:eastAsia="Calibri"/>
          <w:b/>
          <w:bCs/>
          <w:color w:val="010000"/>
          <w:lang w:eastAsia="en-US"/>
        </w:rPr>
        <w:t>İTİRAZIN KONUSU:</w:t>
      </w:r>
      <w:r w:rsidRPr="006D7523">
        <w:rPr>
          <w:rFonts w:eastAsia="Calibri"/>
          <w:color w:val="010000"/>
          <w:lang w:eastAsia="en-US"/>
        </w:rPr>
        <w:t xml:space="preserve"> </w:t>
      </w:r>
      <w:bookmarkStart w:id="1" w:name="_Hlk84880332"/>
      <w:r w:rsidRPr="006D7523">
        <w:rPr>
          <w:rFonts w:eastAsia="Calibri"/>
          <w:color w:val="010000"/>
          <w:lang w:eastAsia="en-US"/>
        </w:rPr>
        <w:t xml:space="preserve">4/11/1983 tarihli ve 2942 sayılı Kamulaştırma Kanunu’na 9/6/2021 tarihli ve 7327 sayılı Kanun’un 21. maddesiyle eklenen geçici 16. maddenin </w:t>
      </w:r>
      <w:bookmarkEnd w:id="1"/>
      <w:r w:rsidRPr="006D7523">
        <w:rPr>
          <w:rFonts w:eastAsia="Calibri"/>
          <w:color w:val="010000"/>
          <w:lang w:eastAsia="en-US"/>
        </w:rPr>
        <w:t>Anayasa’nın 2., 5., 10., 13., 15., 35., 36. ve 46. maddelerine aykırılığı ileri sürülerek iptaline karar verilmesi talebidir.</w:t>
      </w:r>
    </w:p>
    <w:p w:rsidR="002901EC" w:rsidRPr="006D7523" w:rsidRDefault="002901EC" w:rsidP="006D7523">
      <w:pPr>
        <w:spacing w:after="200"/>
        <w:ind w:right="283" w:firstLine="709"/>
        <w:jc w:val="both"/>
        <w:rPr>
          <w:rFonts w:eastAsia="Calibri"/>
          <w:bCs/>
          <w:color w:val="010000"/>
          <w:lang w:eastAsia="en-US"/>
        </w:rPr>
      </w:pPr>
      <w:r w:rsidRPr="006D7523">
        <w:rPr>
          <w:rFonts w:eastAsia="Calibri"/>
          <w:b/>
          <w:bCs/>
          <w:color w:val="010000"/>
          <w:lang w:eastAsia="en-US"/>
        </w:rPr>
        <w:t xml:space="preserve">OLAY: </w:t>
      </w:r>
      <w:r w:rsidRPr="006D7523">
        <w:rPr>
          <w:rFonts w:eastAsia="Calibri"/>
          <w:bCs/>
          <w:color w:val="010000"/>
          <w:lang w:eastAsia="en-US"/>
        </w:rPr>
        <w:t>Kamulaştırmasız el atma nedeniyle hükmedilen tazminatın icrası sırasında takibin durdurulması talebiyle açılan davada itiraz konusu kuralın Anayasa’ya aykırı olduğu kanısına varan Mahkeme, iptali için başvurmuştur.</w:t>
      </w:r>
    </w:p>
    <w:p w:rsidR="002901EC" w:rsidRPr="006D7523" w:rsidRDefault="002901EC" w:rsidP="006D7523">
      <w:pPr>
        <w:numPr>
          <w:ilvl w:val="0"/>
          <w:numId w:val="1"/>
        </w:numPr>
        <w:spacing w:after="200"/>
        <w:ind w:left="0" w:right="283" w:firstLine="709"/>
        <w:contextualSpacing/>
        <w:jc w:val="both"/>
        <w:rPr>
          <w:rFonts w:eastAsia="Calibri"/>
          <w:b/>
          <w:bCs/>
          <w:color w:val="010000"/>
          <w:lang w:eastAsia="en-US"/>
        </w:rPr>
      </w:pPr>
      <w:r w:rsidRPr="006D7523">
        <w:rPr>
          <w:rFonts w:eastAsia="Calibri"/>
          <w:b/>
          <w:bCs/>
          <w:color w:val="010000"/>
          <w:lang w:eastAsia="en-US"/>
        </w:rPr>
        <w:t>İPTALİ İSTENEN KANUN HÜKMÜ</w:t>
      </w:r>
    </w:p>
    <w:p w:rsidR="002901EC" w:rsidRPr="006D7523" w:rsidRDefault="002901EC" w:rsidP="006D7523">
      <w:pPr>
        <w:spacing w:after="200"/>
        <w:ind w:right="283" w:firstLine="709"/>
        <w:jc w:val="both"/>
        <w:rPr>
          <w:rFonts w:eastAsia="Calibri"/>
          <w:color w:val="010000"/>
          <w:lang w:eastAsia="en-US"/>
        </w:rPr>
      </w:pPr>
      <w:bookmarkStart w:id="2" w:name="_Toc217705544"/>
      <w:r w:rsidRPr="006D7523">
        <w:rPr>
          <w:rFonts w:eastAsia="Calibri"/>
          <w:color w:val="010000"/>
          <w:lang w:eastAsia="en-US"/>
        </w:rPr>
        <w:t>Kanun’un itiraz konusu geçici 16. maddesi şöyledir:</w:t>
      </w:r>
    </w:p>
    <w:p w:rsidR="002901EC" w:rsidRPr="006D7523" w:rsidRDefault="006D7523" w:rsidP="006D7523">
      <w:pPr>
        <w:spacing w:after="200"/>
        <w:ind w:right="283" w:firstLine="709"/>
        <w:jc w:val="both"/>
        <w:rPr>
          <w:bCs/>
          <w:i/>
          <w:iCs/>
          <w:color w:val="010000"/>
          <w:szCs w:val="22"/>
        </w:rPr>
      </w:pPr>
      <w:r w:rsidRPr="006D7523">
        <w:rPr>
          <w:rFonts w:eastAsia="Calibri"/>
          <w:color w:val="010000"/>
          <w:szCs w:val="22"/>
          <w:lang w:eastAsia="en-US"/>
        </w:rPr>
        <w:t xml:space="preserve"> </w:t>
      </w:r>
      <w:r w:rsidR="002901EC" w:rsidRPr="006D7523">
        <w:rPr>
          <w:rFonts w:eastAsia="Calibri"/>
          <w:color w:val="010000"/>
          <w:szCs w:val="22"/>
          <w:lang w:eastAsia="en-US"/>
        </w:rPr>
        <w:t>“</w:t>
      </w:r>
      <w:r w:rsidR="002901EC" w:rsidRPr="006D7523">
        <w:rPr>
          <w:b/>
          <w:bCs/>
          <w:i/>
          <w:iCs/>
          <w:color w:val="010000"/>
          <w:szCs w:val="22"/>
        </w:rPr>
        <w:t>Geçici Madde 16-</w:t>
      </w:r>
      <w:r w:rsidR="002901EC" w:rsidRPr="006D7523">
        <w:rPr>
          <w:bCs/>
          <w:i/>
          <w:iCs/>
          <w:color w:val="010000"/>
          <w:szCs w:val="22"/>
        </w:rPr>
        <w:t xml:space="preserve"> (Ek:9/6/2021-7327/21 </w:t>
      </w:r>
      <w:proofErr w:type="spellStart"/>
      <w:r w:rsidR="002901EC" w:rsidRPr="006D7523">
        <w:rPr>
          <w:bCs/>
          <w:i/>
          <w:iCs/>
          <w:color w:val="010000"/>
          <w:szCs w:val="22"/>
        </w:rPr>
        <w:t>md.</w:t>
      </w:r>
      <w:proofErr w:type="spellEnd"/>
      <w:r w:rsidR="002901EC" w:rsidRPr="006D7523">
        <w:rPr>
          <w:bCs/>
          <w:i/>
          <w:iCs/>
          <w:color w:val="010000"/>
          <w:szCs w:val="22"/>
        </w:rPr>
        <w:t>)</w:t>
      </w:r>
    </w:p>
    <w:p w:rsidR="002901EC" w:rsidRPr="006D7523" w:rsidRDefault="002901EC" w:rsidP="006D7523">
      <w:pPr>
        <w:spacing w:after="200"/>
        <w:ind w:right="283" w:firstLine="709"/>
        <w:jc w:val="both"/>
        <w:rPr>
          <w:bCs/>
          <w:i/>
          <w:iCs/>
          <w:color w:val="010000"/>
          <w:szCs w:val="22"/>
        </w:rPr>
      </w:pPr>
      <w:r w:rsidRPr="006D7523">
        <w:rPr>
          <w:b/>
          <w:bCs/>
          <w:i/>
          <w:iCs/>
          <w:color w:val="010000"/>
          <w:szCs w:val="22"/>
        </w:rPr>
        <w:t>Kamulaştırma işlemleri tamamlanmamış veya kamulaştırması hiç yapılmamış olmasına rağmen 4/11/1983 tarihinden bu maddenin yürürlüğe girdiği tarihe kadar fiilen kamu hizmetine ayrılan veya kamu yararına ilişkin bir ihtiyaca tahsis edilerek üzerinde tesis yapılan taşınmazlara veya kaynaklara kısmen veya tamamen veyahut irtifak hakkı tesis etmek suretiyle malikin rızası olmaksızın fiilî el konulması veya hukuki el atılması sebebiyle mülkiyet hakkından doğan taleplere dair bedel ve tazminata ilişkin davalarda verilen kararlar taşınmaz mal ile ilgili ayni haklara ilişkin kararların icrasına ilişkin hükümlere göre yerine getirilir. Bu maddenin yürürlüğe girdiği tarihten önce, kesinleşmemiş mahkeme kararlarına dayanılarak başlatılan icra takipleri kesinleşmiş mahkeme kararı ibraz edilinceye kadar durdurulur</w:t>
      </w:r>
      <w:r w:rsidRPr="006D7523">
        <w:rPr>
          <w:b/>
          <w:i/>
          <w:color w:val="010000"/>
          <w:szCs w:val="22"/>
        </w:rPr>
        <w:t>.</w:t>
      </w:r>
      <w:r w:rsidRPr="006D7523">
        <w:rPr>
          <w:rFonts w:eastAsia="Calibri"/>
          <w:color w:val="010000"/>
          <w:szCs w:val="22"/>
          <w:lang w:eastAsia="en-US"/>
        </w:rPr>
        <w:t>”</w:t>
      </w:r>
    </w:p>
    <w:bookmarkEnd w:id="2"/>
    <w:p w:rsidR="002901EC" w:rsidRPr="006D7523" w:rsidRDefault="002901EC" w:rsidP="006D7523">
      <w:pPr>
        <w:spacing w:after="200"/>
        <w:ind w:right="283" w:firstLine="709"/>
        <w:jc w:val="both"/>
        <w:rPr>
          <w:rFonts w:eastAsia="Calibri"/>
          <w:color w:val="010000"/>
          <w:lang w:eastAsia="en-US"/>
        </w:rPr>
      </w:pPr>
      <w:r w:rsidRPr="006D7523">
        <w:rPr>
          <w:rFonts w:eastAsia="Calibri"/>
          <w:b/>
          <w:bCs/>
          <w:color w:val="010000"/>
          <w:lang w:eastAsia="en-US"/>
        </w:rPr>
        <w:t>II.</w:t>
      </w:r>
      <w:r w:rsidR="006D7523" w:rsidRPr="006D7523">
        <w:rPr>
          <w:rFonts w:eastAsia="Calibri"/>
          <w:b/>
          <w:bCs/>
          <w:color w:val="010000"/>
          <w:lang w:eastAsia="en-US"/>
        </w:rPr>
        <w:t xml:space="preserve"> </w:t>
      </w:r>
      <w:r w:rsidRPr="006D7523">
        <w:rPr>
          <w:rFonts w:eastAsia="Calibri"/>
          <w:b/>
          <w:bCs/>
          <w:color w:val="010000"/>
          <w:lang w:eastAsia="en-US"/>
        </w:rPr>
        <w:t>İLK İNCELEME</w:t>
      </w:r>
      <w:r w:rsidR="006D7523" w:rsidRPr="006D7523">
        <w:rPr>
          <w:rFonts w:eastAsia="Calibri"/>
          <w:b/>
          <w:bCs/>
          <w:color w:val="010000"/>
          <w:lang w:eastAsia="en-US"/>
        </w:rPr>
        <w:t xml:space="preserve"> </w:t>
      </w:r>
    </w:p>
    <w:p w:rsidR="002901EC" w:rsidRPr="006D7523" w:rsidRDefault="002901EC" w:rsidP="006D7523">
      <w:pPr>
        <w:spacing w:after="200"/>
        <w:ind w:right="283" w:firstLine="709"/>
        <w:jc w:val="both"/>
        <w:rPr>
          <w:rFonts w:eastAsia="Calibri"/>
          <w:color w:val="010000"/>
          <w:lang w:eastAsia="en-US"/>
        </w:rPr>
      </w:pPr>
      <w:r w:rsidRPr="006D7523">
        <w:rPr>
          <w:rFonts w:eastAsia="Calibri"/>
          <w:color w:val="010000"/>
          <w:lang w:eastAsia="en-US"/>
        </w:rPr>
        <w:t>1. Anayasa Mahkemesi İçtüzüğü (İçtüzük) hükümleri uyarınca yapılan ilk inceleme toplantısında başvuru kararı ve ekleri, Raportör Aydın AYGÜN tarafından hazırlanan ilk inceleme raporu ve itiraz konusu kanun hükmü okunup incelendikten sonra gereği görüşülüp düşünüldü:</w:t>
      </w:r>
    </w:p>
    <w:p w:rsidR="002901EC" w:rsidRPr="006D7523" w:rsidRDefault="002901EC" w:rsidP="006D7523">
      <w:pPr>
        <w:spacing w:after="200"/>
        <w:ind w:right="283" w:firstLine="709"/>
        <w:jc w:val="both"/>
        <w:rPr>
          <w:rFonts w:eastAsia="Calibri"/>
          <w:color w:val="010000"/>
          <w:lang w:eastAsia="en-US"/>
        </w:rPr>
      </w:pPr>
      <w:r w:rsidRPr="006D7523">
        <w:rPr>
          <w:rFonts w:eastAsia="Calibri"/>
          <w:color w:val="010000"/>
          <w:lang w:eastAsia="en-US"/>
        </w:rPr>
        <w:t>2. 30/3/2011 tarihli ve 6216 sayılı Anayasa Mahkemesinin Kuruluşu ve Yargılama Usulleri Hakkında Kanun’un</w:t>
      </w:r>
      <w:r w:rsidR="006D7523" w:rsidRPr="006D7523">
        <w:rPr>
          <w:rFonts w:eastAsia="Calibri"/>
          <w:color w:val="010000"/>
          <w:lang w:eastAsia="en-US"/>
        </w:rPr>
        <w:t xml:space="preserve"> </w:t>
      </w:r>
      <w:r w:rsidRPr="006D7523">
        <w:rPr>
          <w:rFonts w:eastAsia="Calibri"/>
          <w:i/>
          <w:iCs/>
          <w:color w:val="010000"/>
          <w:lang w:eastAsia="en-US"/>
        </w:rPr>
        <w:t>“Anayasaya aykırılığın mahkemelerce ileri sürülmesi”</w:t>
      </w:r>
      <w:r w:rsidR="006D7523" w:rsidRPr="006D7523">
        <w:rPr>
          <w:rFonts w:eastAsia="Calibri"/>
          <w:color w:val="010000"/>
          <w:lang w:eastAsia="en-US"/>
        </w:rPr>
        <w:t xml:space="preserve"> </w:t>
      </w:r>
      <w:r w:rsidRPr="006D7523">
        <w:rPr>
          <w:rFonts w:eastAsia="Calibri"/>
          <w:color w:val="010000"/>
          <w:lang w:eastAsia="en-US"/>
        </w:rPr>
        <w:t>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w:t>
      </w:r>
      <w:r w:rsidR="006D7523" w:rsidRPr="006D7523">
        <w:rPr>
          <w:rFonts w:eastAsia="Calibri"/>
          <w:color w:val="010000"/>
          <w:lang w:eastAsia="en-US"/>
        </w:rPr>
        <w:t xml:space="preserve"> </w:t>
      </w:r>
      <w:r w:rsidRPr="006D7523">
        <w:rPr>
          <w:rFonts w:eastAsia="Calibri"/>
          <w:i/>
          <w:iCs/>
          <w:color w:val="010000"/>
          <w:lang w:eastAsia="en-US"/>
        </w:rPr>
        <w:t>“İptali istenen kuralların Anayasanın hangi maddelerine aykırı olduklarını açıklayan</w:t>
      </w:r>
      <w:r w:rsidR="006D7523" w:rsidRPr="006D7523">
        <w:rPr>
          <w:rFonts w:eastAsia="Calibri"/>
          <w:i/>
          <w:iCs/>
          <w:color w:val="010000"/>
          <w:lang w:eastAsia="en-US"/>
        </w:rPr>
        <w:t xml:space="preserve"> </w:t>
      </w:r>
      <w:r w:rsidRPr="006D7523">
        <w:rPr>
          <w:rFonts w:eastAsia="Calibri"/>
          <w:i/>
          <w:iCs/>
          <w:color w:val="010000"/>
          <w:lang w:eastAsia="en-US"/>
        </w:rPr>
        <w:t>gerekçeli başvuru kararının aslı”</w:t>
      </w:r>
      <w:r w:rsidR="006D7523" w:rsidRPr="006D7523">
        <w:rPr>
          <w:rFonts w:eastAsia="Calibri"/>
          <w:color w:val="010000"/>
          <w:lang w:eastAsia="en-US"/>
        </w:rPr>
        <w:t xml:space="preserve"> </w:t>
      </w:r>
      <w:r w:rsidRPr="006D7523">
        <w:rPr>
          <w:rFonts w:eastAsia="Calibri"/>
          <w:color w:val="010000"/>
          <w:lang w:eastAsia="en-US"/>
        </w:rPr>
        <w:t>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2901EC" w:rsidRPr="006D7523" w:rsidRDefault="002901EC" w:rsidP="006D7523">
      <w:pPr>
        <w:spacing w:after="200"/>
        <w:ind w:right="283" w:firstLine="709"/>
        <w:jc w:val="both"/>
        <w:rPr>
          <w:rFonts w:eastAsia="Calibri"/>
          <w:color w:val="010000"/>
          <w:lang w:eastAsia="en-US"/>
        </w:rPr>
      </w:pPr>
      <w:r w:rsidRPr="006D7523">
        <w:rPr>
          <w:rFonts w:eastAsia="Calibri"/>
          <w:color w:val="010000"/>
          <w:lang w:eastAsia="en-US"/>
        </w:rPr>
        <w:lastRenderedPageBreak/>
        <w:t xml:space="preserve">3. </w:t>
      </w:r>
      <w:proofErr w:type="spellStart"/>
      <w:r w:rsidRPr="006D7523">
        <w:rPr>
          <w:rFonts w:eastAsia="Calibri"/>
          <w:color w:val="010000"/>
          <w:lang w:eastAsia="en-US"/>
        </w:rPr>
        <w:t>İçtüzük’ün</w:t>
      </w:r>
      <w:proofErr w:type="spellEnd"/>
      <w:r w:rsidRPr="006D7523">
        <w:rPr>
          <w:rFonts w:eastAsia="Calibri"/>
          <w:color w:val="010000"/>
          <w:lang w:eastAsia="en-US"/>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2901EC" w:rsidRPr="006D7523" w:rsidRDefault="002901EC" w:rsidP="006D7523">
      <w:pPr>
        <w:spacing w:after="200"/>
        <w:ind w:right="283" w:firstLine="709"/>
        <w:jc w:val="both"/>
        <w:rPr>
          <w:rFonts w:eastAsia="Calibri"/>
          <w:color w:val="010000"/>
          <w:lang w:eastAsia="en-US"/>
        </w:rPr>
      </w:pPr>
      <w:r w:rsidRPr="006D7523">
        <w:rPr>
          <w:rFonts w:eastAsia="Calibri"/>
          <w:color w:val="010000"/>
          <w:lang w:eastAsia="en-US"/>
        </w:rPr>
        <w:t xml:space="preserve">4. Yine </w:t>
      </w:r>
      <w:proofErr w:type="spellStart"/>
      <w:r w:rsidRPr="006D7523">
        <w:rPr>
          <w:rFonts w:eastAsia="Calibri"/>
          <w:color w:val="010000"/>
          <w:lang w:eastAsia="en-US"/>
        </w:rPr>
        <w:t>İçtüzük’ün</w:t>
      </w:r>
      <w:proofErr w:type="spellEnd"/>
      <w:r w:rsidRPr="006D7523">
        <w:rPr>
          <w:rFonts w:eastAsia="Calibri"/>
          <w:color w:val="010000"/>
          <w:lang w:eastAsia="en-US"/>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2901EC" w:rsidRPr="006D7523" w:rsidRDefault="002901EC" w:rsidP="006D7523">
      <w:pPr>
        <w:spacing w:after="200"/>
        <w:ind w:right="283" w:firstLine="709"/>
        <w:jc w:val="both"/>
        <w:rPr>
          <w:rFonts w:eastAsia="Calibri"/>
          <w:color w:val="010000"/>
          <w:lang w:eastAsia="en-US"/>
        </w:rPr>
      </w:pPr>
      <w:r w:rsidRPr="006D7523">
        <w:rPr>
          <w:rFonts w:eastAsia="Calibri"/>
          <w:color w:val="010000"/>
          <w:lang w:eastAsia="en-US"/>
        </w:rPr>
        <w:t xml:space="preserve">5. Yapılan incelemede, itiraz yoluna başvuran Mahkeme tarafından gerekçeli başvuru kararı olmaksızın sadece başvuruya ilişkin ara kararın yer aldığı duruşma tutanağıyla başvuruda bulunulduğu ve bu tutanağa davalı vekilinin başvuran Mahkemeye hitaben yazılmış dilekçesinin eklenmesiyle yetinildiği anlaşılmıştır. Buna göre Anayasa Mahkemesine hitaben Anayasa’ya aykırılığı ileri sürülen hükmün Anayasa’nın hangi maddelerine, hangi nedenlerle aykırı olduğunun ayrı ayrı ve gerekçeleriyle birlikte açıkça gösterildiği ve bu hükmün iptalinin talep edildiği </w:t>
      </w:r>
      <w:r w:rsidRPr="006D7523">
        <w:rPr>
          <w:rFonts w:eastAsia="Calibri"/>
          <w:i/>
          <w:color w:val="010000"/>
          <w:lang w:eastAsia="en-US"/>
        </w:rPr>
        <w:t>bir gerekçeli başvuru kararının</w:t>
      </w:r>
      <w:r w:rsidRPr="006D7523">
        <w:rPr>
          <w:rFonts w:eastAsia="Calibri"/>
          <w:color w:val="010000"/>
          <w:lang w:eastAsia="en-US"/>
        </w:rPr>
        <w:t xml:space="preserve"> bulunmadığı görülmektedir.</w:t>
      </w:r>
    </w:p>
    <w:p w:rsidR="002901EC" w:rsidRPr="006D7523" w:rsidRDefault="002901EC" w:rsidP="006D7523">
      <w:pPr>
        <w:spacing w:after="200"/>
        <w:ind w:right="283" w:firstLine="709"/>
        <w:jc w:val="both"/>
        <w:rPr>
          <w:color w:val="010000"/>
        </w:rPr>
      </w:pPr>
      <w:r w:rsidRPr="006D7523">
        <w:rPr>
          <w:color w:val="010000"/>
        </w:rPr>
        <w:t>6. Açıklanan nedenle 6216 sayılı Kanun’un 40. maddesinin (1) numaralı fıkrasının (a) bendine aykırı olduğu anlaşılan başvurunun anılan Kanun’un 40. maddesinin (4) numaralı fıkrası gereğince yöntemine uygun olmadığından esas incelemeye geçilmeksizin reddi gerekir.</w:t>
      </w:r>
    </w:p>
    <w:p w:rsidR="002901EC" w:rsidRPr="006D7523" w:rsidRDefault="002901EC" w:rsidP="006D7523">
      <w:pPr>
        <w:spacing w:after="200"/>
        <w:ind w:right="283" w:firstLine="709"/>
        <w:jc w:val="both"/>
        <w:rPr>
          <w:rFonts w:eastAsia="Calibri"/>
          <w:b/>
          <w:color w:val="010000"/>
          <w:lang w:eastAsia="en-US"/>
        </w:rPr>
      </w:pPr>
      <w:r w:rsidRPr="006D7523">
        <w:rPr>
          <w:rFonts w:eastAsia="Calibri"/>
          <w:b/>
          <w:color w:val="010000"/>
          <w:lang w:eastAsia="en-US"/>
        </w:rPr>
        <w:t>III. HÜKÜM</w:t>
      </w:r>
    </w:p>
    <w:p w:rsidR="002901EC" w:rsidRPr="006D7523" w:rsidRDefault="002901EC" w:rsidP="006D7523">
      <w:pPr>
        <w:overflowPunct w:val="0"/>
        <w:autoSpaceDE w:val="0"/>
        <w:autoSpaceDN w:val="0"/>
        <w:adjustRightInd w:val="0"/>
        <w:spacing w:after="200"/>
        <w:ind w:right="283" w:firstLine="709"/>
        <w:jc w:val="both"/>
        <w:rPr>
          <w:color w:val="010000"/>
        </w:rPr>
      </w:pPr>
      <w:r w:rsidRPr="006D7523">
        <w:rPr>
          <w:color w:val="010000"/>
        </w:rPr>
        <w:t xml:space="preserve">4/11/1983 tarihli ve 2942 sayılı Kamulaştırma Kanunu’na 9/6/2021 tarihli ve 7327 sayılı Kanun’un </w:t>
      </w:r>
      <w:r w:rsidRPr="006D7523">
        <w:rPr>
          <w:color w:val="010000"/>
          <w:w w:val="105"/>
        </w:rPr>
        <w:t>21. maddesiyle</w:t>
      </w:r>
      <w:r w:rsidRPr="006D7523">
        <w:rPr>
          <w:color w:val="010000"/>
        </w:rPr>
        <w:t xml:space="preserve"> eklenen geçici 16. maddenin iptaline karar verilmesi talebiyle yapılan itiraz başvurusunun 30/3/2011 tarihli ve 6216 sayılı Anayasa Mahkemesinin Kuruluşu ve Yargılama Usulleri Hakkında </w:t>
      </w:r>
      <w:r w:rsidRPr="006D7523">
        <w:rPr>
          <w:rFonts w:eastAsia="Calibri"/>
          <w:color w:val="010000"/>
        </w:rPr>
        <w:t>Kanun’un</w:t>
      </w:r>
      <w:r w:rsidRPr="006D7523">
        <w:rPr>
          <w:color w:val="010000"/>
        </w:rPr>
        <w:t xml:space="preserve"> 40. maddesinin (4) numaralı fıkrası gereğince yöntemine uygun olmadığından esas incelemeye geçilmeksizin REDDİNE 4/11/2021 tarihinde OYBİRLİĞİYLE karar verildi.</w:t>
      </w:r>
    </w:p>
    <w:p w:rsidR="006D7523" w:rsidRDefault="006D7523">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2901EC" w:rsidRPr="006D7523" w:rsidTr="006D7523">
        <w:trPr>
          <w:trHeight w:val="1600"/>
          <w:jc w:val="center"/>
        </w:trPr>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Başkan</w:t>
            </w:r>
          </w:p>
          <w:p w:rsidR="002901EC" w:rsidRPr="006D7523" w:rsidRDefault="002901EC" w:rsidP="006D7523">
            <w:pPr>
              <w:overflowPunct w:val="0"/>
              <w:autoSpaceDE w:val="0"/>
              <w:autoSpaceDN w:val="0"/>
              <w:adjustRightInd w:val="0"/>
              <w:spacing w:after="120"/>
              <w:jc w:val="center"/>
              <w:rPr>
                <w:color w:val="010000"/>
              </w:rPr>
            </w:pPr>
            <w:r w:rsidRPr="006D7523">
              <w:rPr>
                <w:color w:val="010000"/>
              </w:rPr>
              <w:t>Zühtü ARSLAN</w:t>
            </w:r>
          </w:p>
        </w:tc>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Başkanvekili</w:t>
            </w:r>
          </w:p>
          <w:p w:rsidR="002901EC" w:rsidRPr="006D7523" w:rsidRDefault="002901EC" w:rsidP="006D7523">
            <w:pPr>
              <w:overflowPunct w:val="0"/>
              <w:autoSpaceDE w:val="0"/>
              <w:autoSpaceDN w:val="0"/>
              <w:adjustRightInd w:val="0"/>
              <w:spacing w:after="120"/>
              <w:jc w:val="center"/>
              <w:rPr>
                <w:color w:val="010000"/>
              </w:rPr>
            </w:pPr>
            <w:r w:rsidRPr="006D7523">
              <w:rPr>
                <w:color w:val="010000"/>
              </w:rPr>
              <w:t>Hasan Tahsin GÖKCAN</w:t>
            </w:r>
          </w:p>
        </w:tc>
        <w:tc>
          <w:tcPr>
            <w:tcW w:w="1666"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Başkanvekili</w:t>
            </w:r>
          </w:p>
          <w:p w:rsidR="002901EC" w:rsidRPr="006D7523" w:rsidRDefault="002901EC" w:rsidP="006D7523">
            <w:pPr>
              <w:overflowPunct w:val="0"/>
              <w:autoSpaceDE w:val="0"/>
              <w:autoSpaceDN w:val="0"/>
              <w:adjustRightInd w:val="0"/>
              <w:spacing w:after="120"/>
              <w:jc w:val="center"/>
              <w:rPr>
                <w:color w:val="010000"/>
              </w:rPr>
            </w:pPr>
            <w:r w:rsidRPr="006D7523">
              <w:rPr>
                <w:color w:val="010000"/>
              </w:rPr>
              <w:t>Kadir ÖZKAYA</w:t>
            </w:r>
          </w:p>
        </w:tc>
      </w:tr>
      <w:tr w:rsidR="002901EC" w:rsidRPr="006D7523" w:rsidTr="006D7523">
        <w:trPr>
          <w:trHeight w:val="1600"/>
          <w:jc w:val="center"/>
        </w:trPr>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color w:val="010000"/>
              </w:rPr>
              <w:t>Engin YILDIRIM</w:t>
            </w:r>
          </w:p>
        </w:tc>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proofErr w:type="spellStart"/>
            <w:r w:rsidRPr="006D7523">
              <w:rPr>
                <w:color w:val="010000"/>
              </w:rPr>
              <w:t>Hicabi</w:t>
            </w:r>
            <w:proofErr w:type="spellEnd"/>
            <w:r w:rsidRPr="006D7523">
              <w:rPr>
                <w:color w:val="010000"/>
              </w:rPr>
              <w:t xml:space="preserve"> DURSUN</w:t>
            </w:r>
          </w:p>
        </w:tc>
        <w:tc>
          <w:tcPr>
            <w:tcW w:w="1666"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color w:val="010000"/>
              </w:rPr>
              <w:t>Celal Mümtaz AKINCI</w:t>
            </w:r>
          </w:p>
        </w:tc>
      </w:tr>
      <w:tr w:rsidR="002901EC" w:rsidRPr="006D7523" w:rsidTr="006D7523">
        <w:trPr>
          <w:trHeight w:val="1600"/>
          <w:jc w:val="center"/>
        </w:trPr>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color w:val="010000"/>
              </w:rPr>
              <w:t>Muammer TOPAL</w:t>
            </w:r>
          </w:p>
        </w:tc>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color w:val="010000"/>
              </w:rPr>
              <w:t>M. Emin KUZ</w:t>
            </w:r>
          </w:p>
        </w:tc>
        <w:tc>
          <w:tcPr>
            <w:tcW w:w="1666"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color w:val="010000"/>
              </w:rPr>
              <w:t>Rıdvan GÜLEÇ</w:t>
            </w:r>
          </w:p>
        </w:tc>
      </w:tr>
      <w:tr w:rsidR="002901EC" w:rsidRPr="006D7523" w:rsidTr="006D7523">
        <w:trPr>
          <w:trHeight w:val="1600"/>
          <w:jc w:val="center"/>
        </w:trPr>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lastRenderedPageBreak/>
              <w:t>Üye</w:t>
            </w:r>
          </w:p>
          <w:p w:rsidR="002901EC" w:rsidRPr="006D7523" w:rsidRDefault="002901EC" w:rsidP="006D7523">
            <w:pPr>
              <w:overflowPunct w:val="0"/>
              <w:autoSpaceDE w:val="0"/>
              <w:autoSpaceDN w:val="0"/>
              <w:adjustRightInd w:val="0"/>
              <w:spacing w:after="120"/>
              <w:jc w:val="center"/>
              <w:rPr>
                <w:color w:val="010000"/>
              </w:rPr>
            </w:pPr>
            <w:r w:rsidRPr="006D7523">
              <w:rPr>
                <w:bCs/>
                <w:color w:val="010000"/>
              </w:rPr>
              <w:t>Recai AKYEL</w:t>
            </w:r>
          </w:p>
        </w:tc>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bCs/>
                <w:color w:val="010000"/>
              </w:rPr>
              <w:t>Yusuf Şevki HAKYEMEZ</w:t>
            </w:r>
          </w:p>
        </w:tc>
        <w:tc>
          <w:tcPr>
            <w:tcW w:w="1666"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bCs/>
                <w:color w:val="010000"/>
              </w:rPr>
              <w:t>Yıldız SEFERİNOĞLU</w:t>
            </w:r>
          </w:p>
        </w:tc>
      </w:tr>
      <w:tr w:rsidR="002901EC" w:rsidRPr="006D7523" w:rsidTr="006D7523">
        <w:trPr>
          <w:trHeight w:val="1600"/>
          <w:jc w:val="center"/>
        </w:trPr>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bCs/>
                <w:color w:val="010000"/>
              </w:rPr>
              <w:t>Selahaddin MENTEŞ</w:t>
            </w:r>
          </w:p>
        </w:tc>
        <w:tc>
          <w:tcPr>
            <w:tcW w:w="1667"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color w:val="010000"/>
              </w:rPr>
              <w:t>Basri BAĞCI</w:t>
            </w:r>
          </w:p>
        </w:tc>
        <w:tc>
          <w:tcPr>
            <w:tcW w:w="1666" w:type="pct"/>
            <w:vAlign w:val="center"/>
            <w:hideMark/>
          </w:tcPr>
          <w:p w:rsidR="002901EC" w:rsidRPr="006D7523" w:rsidRDefault="002901EC" w:rsidP="006D7523">
            <w:pPr>
              <w:overflowPunct w:val="0"/>
              <w:autoSpaceDE w:val="0"/>
              <w:autoSpaceDN w:val="0"/>
              <w:adjustRightInd w:val="0"/>
              <w:spacing w:after="120"/>
              <w:jc w:val="center"/>
              <w:rPr>
                <w:color w:val="010000"/>
              </w:rPr>
            </w:pPr>
            <w:r w:rsidRPr="006D7523">
              <w:rPr>
                <w:color w:val="010000"/>
              </w:rPr>
              <w:t>Üye</w:t>
            </w:r>
          </w:p>
          <w:p w:rsidR="002901EC" w:rsidRPr="006D7523" w:rsidRDefault="002901EC" w:rsidP="006D7523">
            <w:pPr>
              <w:overflowPunct w:val="0"/>
              <w:autoSpaceDE w:val="0"/>
              <w:autoSpaceDN w:val="0"/>
              <w:adjustRightInd w:val="0"/>
              <w:spacing w:after="120"/>
              <w:jc w:val="center"/>
              <w:rPr>
                <w:color w:val="010000"/>
              </w:rPr>
            </w:pPr>
            <w:r w:rsidRPr="006D7523">
              <w:rPr>
                <w:bCs/>
                <w:color w:val="010000"/>
              </w:rPr>
              <w:t>İrfan FİDAN</w:t>
            </w:r>
          </w:p>
        </w:tc>
      </w:tr>
    </w:tbl>
    <w:p w:rsidR="002901EC" w:rsidRPr="006D7523" w:rsidRDefault="002901EC" w:rsidP="006D7523">
      <w:pPr>
        <w:autoSpaceDN w:val="0"/>
        <w:adjustRightInd w:val="0"/>
        <w:spacing w:after="200"/>
        <w:ind w:right="283" w:firstLine="709"/>
        <w:jc w:val="both"/>
        <w:rPr>
          <w:color w:val="010000"/>
        </w:rPr>
      </w:pPr>
    </w:p>
    <w:sectPr w:rsidR="002901EC" w:rsidRPr="006D7523" w:rsidSect="006D7523">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64A" w:rsidRDefault="0082564A" w:rsidP="00ED767F">
      <w:r>
        <w:separator/>
      </w:r>
    </w:p>
  </w:endnote>
  <w:endnote w:type="continuationSeparator" w:id="0">
    <w:p w:rsidR="0082564A" w:rsidRDefault="0082564A" w:rsidP="00ED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23" w:rsidRDefault="006D7523" w:rsidP="000B7C3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D7523" w:rsidRDefault="006D7523" w:rsidP="006D752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23" w:rsidRPr="006D7523" w:rsidRDefault="006D7523" w:rsidP="000B7C32">
    <w:pPr>
      <w:pStyle w:val="AltBilgi"/>
      <w:framePr w:wrap="around" w:vAnchor="text" w:hAnchor="margin" w:xAlign="right" w:y="1"/>
      <w:rPr>
        <w:rStyle w:val="SayfaNumaras"/>
      </w:rPr>
    </w:pPr>
    <w:r w:rsidRPr="006D7523">
      <w:rPr>
        <w:rStyle w:val="SayfaNumaras"/>
      </w:rPr>
      <w:fldChar w:fldCharType="begin"/>
    </w:r>
    <w:r w:rsidRPr="006D7523">
      <w:rPr>
        <w:rStyle w:val="SayfaNumaras"/>
      </w:rPr>
      <w:instrText xml:space="preserve"> PAGE </w:instrText>
    </w:r>
    <w:r w:rsidRPr="006D7523">
      <w:rPr>
        <w:rStyle w:val="SayfaNumaras"/>
      </w:rPr>
      <w:fldChar w:fldCharType="separate"/>
    </w:r>
    <w:r w:rsidRPr="006D7523">
      <w:rPr>
        <w:rStyle w:val="SayfaNumaras"/>
        <w:noProof/>
      </w:rPr>
      <w:t>3</w:t>
    </w:r>
    <w:r w:rsidRPr="006D7523">
      <w:rPr>
        <w:rStyle w:val="SayfaNumaras"/>
      </w:rPr>
      <w:fldChar w:fldCharType="end"/>
    </w:r>
  </w:p>
  <w:p w:rsidR="00ED767F" w:rsidRDefault="00ED767F" w:rsidP="006D7523">
    <w:pPr>
      <w:pStyle w:val="AltBilgi"/>
      <w:ind w:right="360"/>
      <w:jc w:val="right"/>
    </w:pPr>
  </w:p>
  <w:p w:rsidR="00ED767F" w:rsidRDefault="00ED76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64A" w:rsidRDefault="0082564A" w:rsidP="00ED767F">
      <w:r>
        <w:separator/>
      </w:r>
    </w:p>
  </w:footnote>
  <w:footnote w:type="continuationSeparator" w:id="0">
    <w:p w:rsidR="0082564A" w:rsidRDefault="0082564A" w:rsidP="00ED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23" w:rsidRPr="006D7523" w:rsidRDefault="006D7523" w:rsidP="006D7523">
    <w:pPr>
      <w:pStyle w:val="stBilgi"/>
      <w:rPr>
        <w:b/>
      </w:rPr>
    </w:pPr>
    <w:r w:rsidRPr="006D7523">
      <w:rPr>
        <w:b/>
      </w:rPr>
      <w:t xml:space="preserve">Esas </w:t>
    </w:r>
    <w:proofErr w:type="gramStart"/>
    <w:r w:rsidRPr="006D7523">
      <w:rPr>
        <w:b/>
      </w:rPr>
      <w:t>Sayısı :</w:t>
    </w:r>
    <w:proofErr w:type="gramEnd"/>
    <w:r w:rsidRPr="006D7523">
      <w:rPr>
        <w:b/>
      </w:rPr>
      <w:t xml:space="preserve"> 2021/112</w:t>
    </w:r>
  </w:p>
  <w:p w:rsidR="006D7523" w:rsidRDefault="006D7523" w:rsidP="006D7523">
    <w:pPr>
      <w:pStyle w:val="stBilgi"/>
      <w:rPr>
        <w:b/>
      </w:rPr>
    </w:pPr>
    <w:r>
      <w:rPr>
        <w:b/>
      </w:rPr>
      <w:t xml:space="preserve">Karar </w:t>
    </w:r>
    <w:proofErr w:type="gramStart"/>
    <w:r>
      <w:rPr>
        <w:b/>
      </w:rPr>
      <w:t>Sayısı :</w:t>
    </w:r>
    <w:proofErr w:type="gramEnd"/>
    <w:r>
      <w:rPr>
        <w:b/>
      </w:rPr>
      <w:t xml:space="preserve"> 2021/75</w:t>
    </w:r>
  </w:p>
  <w:p w:rsidR="00ED767F" w:rsidRPr="006D7523" w:rsidRDefault="00ED767F" w:rsidP="006D7523">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820" w:rsidRDefault="00C51820">
    <w:pPr>
      <w:pStyle w:val="stBilgi"/>
    </w:pPr>
  </w:p>
  <w:p w:rsidR="00ED767F" w:rsidRDefault="00ED76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C36DD"/>
    <w:multiLevelType w:val="hybridMultilevel"/>
    <w:tmpl w:val="B7829062"/>
    <w:lvl w:ilvl="0" w:tplc="7696C360">
      <w:start w:val="1"/>
      <w:numFmt w:val="upperRoman"/>
      <w:suff w:val="space"/>
      <w:lvlText w:val="%1."/>
      <w:lvlJc w:val="left"/>
      <w:pPr>
        <w:ind w:left="1571" w:hanging="72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64BAE"/>
    <w:rsid w:val="002901EC"/>
    <w:rsid w:val="006D7523"/>
    <w:rsid w:val="00700D05"/>
    <w:rsid w:val="0082564A"/>
    <w:rsid w:val="00952B5F"/>
    <w:rsid w:val="009766AD"/>
    <w:rsid w:val="00C51820"/>
    <w:rsid w:val="00DF3166"/>
    <w:rsid w:val="00ED7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0B955-046A-4E2C-BDCD-BDDF94E5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D767F"/>
    <w:pPr>
      <w:tabs>
        <w:tab w:val="center" w:pos="4536"/>
        <w:tab w:val="right" w:pos="9072"/>
      </w:tabs>
    </w:pPr>
  </w:style>
  <w:style w:type="character" w:customStyle="1" w:styleId="stBilgiChar">
    <w:name w:val="Üst Bilgi Char"/>
    <w:link w:val="stBilgi"/>
    <w:uiPriority w:val="99"/>
    <w:rsid w:val="00ED767F"/>
    <w:rPr>
      <w:sz w:val="24"/>
      <w:szCs w:val="24"/>
    </w:rPr>
  </w:style>
  <w:style w:type="paragraph" w:styleId="AltBilgi">
    <w:name w:val="footer"/>
    <w:basedOn w:val="Normal"/>
    <w:link w:val="AltBilgiChar"/>
    <w:uiPriority w:val="99"/>
    <w:rsid w:val="00ED767F"/>
    <w:pPr>
      <w:tabs>
        <w:tab w:val="center" w:pos="4536"/>
        <w:tab w:val="right" w:pos="9072"/>
      </w:tabs>
    </w:pPr>
  </w:style>
  <w:style w:type="character" w:customStyle="1" w:styleId="AltBilgiChar">
    <w:name w:val="Alt Bilgi Char"/>
    <w:link w:val="AltBilgi"/>
    <w:uiPriority w:val="99"/>
    <w:rsid w:val="00ED767F"/>
    <w:rPr>
      <w:sz w:val="24"/>
      <w:szCs w:val="24"/>
    </w:rPr>
  </w:style>
  <w:style w:type="character" w:styleId="SayfaNumaras">
    <w:name w:val="page number"/>
    <w:basedOn w:val="VarsaylanParagrafYazTipi"/>
    <w:rsid w:val="006D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1040">
      <w:bodyDiv w:val="1"/>
      <w:marLeft w:val="0"/>
      <w:marRight w:val="0"/>
      <w:marTop w:val="0"/>
      <w:marBottom w:val="0"/>
      <w:divBdr>
        <w:top w:val="none" w:sz="0" w:space="0" w:color="auto"/>
        <w:left w:val="none" w:sz="0" w:space="0" w:color="auto"/>
        <w:bottom w:val="none" w:sz="0" w:space="0" w:color="auto"/>
        <w:right w:val="none" w:sz="0" w:space="0" w:color="auto"/>
      </w:divBdr>
    </w:div>
    <w:div w:id="18843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2021-12-09T11:50:00Z</dcterms:created>
  <dcterms:modified xsi:type="dcterms:W3CDTF">2021-12-09T11:50:00Z</dcterms:modified>
</cp:coreProperties>
</file>