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C1EDE" w:rsidP="00511C08">
      <w:pPr>
        <w:spacing w:after="200"/>
        <w:ind w:left="283" w:right="283"/>
        <w:jc w:val="center"/>
        <w:divId w:val="1809084878"/>
        <w:rPr>
          <w:b/>
          <w:bCs/>
          <w:caps/>
          <w:color w:val="010000"/>
        </w:rPr>
      </w:pPr>
      <w:r w:rsidRPr="00511C08">
        <w:rPr>
          <w:b/>
          <w:bCs/>
          <w:caps/>
          <w:color w:val="010000"/>
        </w:rPr>
        <w:t>ANAYASA MAHKEMESİ KARARI</w:t>
      </w:r>
    </w:p>
    <w:p w:rsidR="00511C08" w:rsidRPr="00511C08" w:rsidRDefault="00511C08" w:rsidP="00511C08">
      <w:pPr>
        <w:spacing w:after="200"/>
        <w:ind w:left="283" w:right="283" w:firstLine="709"/>
        <w:jc w:val="center"/>
        <w:divId w:val="1809084878"/>
        <w:rPr>
          <w:b/>
          <w:caps/>
          <w:color w:val="010000"/>
        </w:rPr>
      </w:pPr>
    </w:p>
    <w:p w:rsidR="00511C08" w:rsidRDefault="00511C08" w:rsidP="00511C08">
      <w:pPr>
        <w:divId w:val="1809084878"/>
        <w:rPr>
          <w:b/>
          <w:bCs/>
          <w:color w:val="010000"/>
        </w:rPr>
      </w:pPr>
      <w:r>
        <w:rPr>
          <w:b/>
          <w:bCs/>
          <w:color w:val="010000"/>
        </w:rPr>
        <w:t>Esas Sayısı:2019/20</w:t>
      </w:r>
    </w:p>
    <w:p w:rsidR="00511C08" w:rsidRDefault="00511C08" w:rsidP="00511C08">
      <w:pPr>
        <w:divId w:val="1809084878"/>
        <w:rPr>
          <w:b/>
          <w:color w:val="010000"/>
        </w:rPr>
      </w:pPr>
      <w:r>
        <w:rPr>
          <w:b/>
          <w:color w:val="010000"/>
        </w:rPr>
        <w:t>Karar Sayısı:2019/95</w:t>
      </w:r>
    </w:p>
    <w:p w:rsidR="00511C08" w:rsidRDefault="00511C08" w:rsidP="00511C08">
      <w:pPr>
        <w:divId w:val="1809084878"/>
        <w:rPr>
          <w:b/>
          <w:color w:val="010000"/>
        </w:rPr>
      </w:pPr>
      <w:r>
        <w:rPr>
          <w:b/>
          <w:color w:val="010000"/>
        </w:rPr>
        <w:t>Karar Tarihi:25/12/2019</w:t>
      </w:r>
    </w:p>
    <w:p w:rsidR="00511C08" w:rsidRDefault="00511C08" w:rsidP="00511C08">
      <w:pPr>
        <w:divId w:val="1809084878"/>
        <w:rPr>
          <w:b/>
          <w:color w:val="010000"/>
        </w:rPr>
      </w:pPr>
      <w:r>
        <w:rPr>
          <w:b/>
          <w:color w:val="010000"/>
        </w:rPr>
        <w:t>R.G. Tarih – Sayı:11/2/2020 – 31036</w:t>
      </w:r>
    </w:p>
    <w:p w:rsidR="00000000" w:rsidRPr="00511C08" w:rsidRDefault="00FC1EDE" w:rsidP="00511C08">
      <w:pPr>
        <w:divId w:val="1809084878"/>
        <w:rPr>
          <w:b/>
          <w:color w:val="010000"/>
        </w:rPr>
      </w:pPr>
    </w:p>
    <w:p w:rsidR="00000000" w:rsidRPr="00511C08" w:rsidRDefault="00FC1EDE" w:rsidP="00511C08">
      <w:pPr>
        <w:spacing w:after="200"/>
        <w:ind w:left="283" w:right="283" w:firstLine="709"/>
        <w:jc w:val="both"/>
        <w:divId w:val="1809084878"/>
        <w:rPr>
          <w:color w:val="010000"/>
        </w:rPr>
      </w:pPr>
      <w:r w:rsidRPr="00511C08">
        <w:rPr>
          <w:b/>
          <w:bCs/>
          <w:color w:val="010000"/>
        </w:rPr>
        <w:t xml:space="preserve">İTİRAZ YOLUNA BAŞVURAN: </w:t>
      </w:r>
      <w:r w:rsidRPr="00511C08">
        <w:rPr>
          <w:color w:val="010000"/>
        </w:rPr>
        <w:t>Düzce 2. İş Mahkemesi</w:t>
      </w:r>
    </w:p>
    <w:p w:rsidR="00000000" w:rsidRPr="00511C08" w:rsidRDefault="00FC1EDE" w:rsidP="00511C08">
      <w:pPr>
        <w:spacing w:after="200"/>
        <w:ind w:left="283" w:right="283" w:firstLine="709"/>
        <w:jc w:val="both"/>
        <w:divId w:val="1809084878"/>
        <w:rPr>
          <w:color w:val="010000"/>
        </w:rPr>
      </w:pPr>
      <w:r w:rsidRPr="00511C08">
        <w:rPr>
          <w:b/>
          <w:bCs/>
          <w:color w:val="010000"/>
        </w:rPr>
        <w:t>İTİRAZIN KONUSU:</w:t>
      </w:r>
      <w:r w:rsidRPr="00511C08">
        <w:rPr>
          <w:color w:val="010000"/>
        </w:rPr>
        <w:t xml:space="preserve"> 31/5/2006 tarihli ve 5510 sayılı Sosyal Sigortalar ve Genel Sağlık Sigortası Kanunu’nun 53. maddesine 17/4/2008 tarihli ve 575</w:t>
      </w:r>
      <w:r w:rsidRPr="00511C08">
        <w:rPr>
          <w:color w:val="010000"/>
        </w:rPr>
        <w:t>4 sayılı Kanun’un 33. maddesiyle eklenen ikinci fıkranın Anayasa’nın 2. ve 10. maddelerine aykırılığı ileri sürülerek iptaline karar verilmesi talebidir.</w:t>
      </w:r>
      <w:r w:rsidR="00511C08" w:rsidRPr="00511C08">
        <w:rPr>
          <w:color w:val="010000"/>
        </w:rPr>
        <w:t xml:space="preserve"> </w:t>
      </w:r>
    </w:p>
    <w:p w:rsidR="00000000" w:rsidRPr="00511C08" w:rsidRDefault="00FC1EDE" w:rsidP="00511C08">
      <w:pPr>
        <w:spacing w:after="200"/>
        <w:ind w:left="283" w:right="283" w:firstLine="709"/>
        <w:jc w:val="both"/>
        <w:divId w:val="1809084878"/>
        <w:rPr>
          <w:color w:val="010000"/>
        </w:rPr>
      </w:pPr>
      <w:r w:rsidRPr="00511C08">
        <w:rPr>
          <w:b/>
          <w:bCs/>
          <w:color w:val="010000"/>
        </w:rPr>
        <w:t xml:space="preserve">OLAY: </w:t>
      </w:r>
      <w:r w:rsidRPr="00511C08">
        <w:rPr>
          <w:color w:val="010000"/>
        </w:rPr>
        <w:t>Ödenen emeklilik aylıkları ile sağlık giderlerinin borç çıkarılması işlemine karşı açılan d</w:t>
      </w:r>
      <w:r w:rsidRPr="00511C08">
        <w:rPr>
          <w:color w:val="010000"/>
        </w:rPr>
        <w:t>avada itiraz konusu kuralın Anayasa’ya aykırı olduğu kanısına varan Mahkeme, iptali için başvurmuştur.</w:t>
      </w:r>
    </w:p>
    <w:p w:rsidR="00000000" w:rsidRPr="00511C08" w:rsidRDefault="00FC1EDE" w:rsidP="00511C08">
      <w:pPr>
        <w:spacing w:after="200"/>
        <w:ind w:left="283" w:right="283" w:firstLine="709"/>
        <w:jc w:val="both"/>
        <w:divId w:val="1809084878"/>
        <w:rPr>
          <w:color w:val="010000"/>
        </w:rPr>
      </w:pPr>
      <w:r w:rsidRPr="00511C08">
        <w:rPr>
          <w:b/>
          <w:bCs/>
          <w:color w:val="010000"/>
        </w:rPr>
        <w:t>I. İPTALİ İSTENEN VE İLGİLİ GÖRÜLEN KANUN HÜKÜMLERİ</w:t>
      </w:r>
    </w:p>
    <w:p w:rsidR="00000000" w:rsidRPr="00511C08" w:rsidRDefault="00FC1EDE" w:rsidP="00511C08">
      <w:pPr>
        <w:spacing w:after="200"/>
        <w:ind w:left="283" w:right="283" w:firstLine="709"/>
        <w:jc w:val="both"/>
        <w:divId w:val="1809084878"/>
        <w:rPr>
          <w:color w:val="010000"/>
        </w:rPr>
      </w:pPr>
      <w:r w:rsidRPr="00511C08">
        <w:rPr>
          <w:b/>
          <w:bCs/>
          <w:color w:val="010000"/>
        </w:rPr>
        <w:t>A. İptali İstenen Kanun Hükmü</w:t>
      </w:r>
    </w:p>
    <w:p w:rsidR="00000000" w:rsidRPr="00511C08" w:rsidRDefault="00FC1EDE" w:rsidP="00511C08">
      <w:pPr>
        <w:spacing w:after="200"/>
        <w:ind w:left="283" w:right="283" w:firstLine="709"/>
        <w:jc w:val="both"/>
        <w:divId w:val="1809084878"/>
        <w:rPr>
          <w:color w:val="010000"/>
        </w:rPr>
      </w:pPr>
      <w:r w:rsidRPr="00511C08">
        <w:rPr>
          <w:color w:val="010000"/>
        </w:rPr>
        <w:t xml:space="preserve">Kanun’un itiraz konusu kuralın da yer aldığı </w:t>
      </w:r>
      <w:r w:rsidRPr="00511C08">
        <w:rPr>
          <w:color w:val="010000"/>
        </w:rPr>
        <w:t>53. maddesi şöyledir:</w:t>
      </w:r>
    </w:p>
    <w:p w:rsidR="00000000" w:rsidRPr="00511C08" w:rsidRDefault="00511C08" w:rsidP="00511C08">
      <w:pPr>
        <w:spacing w:after="200"/>
        <w:ind w:left="283" w:right="283" w:firstLine="709"/>
        <w:jc w:val="both"/>
        <w:divId w:val="1809084878"/>
        <w:rPr>
          <w:color w:val="010000"/>
        </w:rPr>
      </w:pPr>
      <w:r w:rsidRPr="00511C08">
        <w:rPr>
          <w:i/>
          <w:iCs/>
          <w:color w:val="010000"/>
          <w:szCs w:val="22"/>
        </w:rPr>
        <w:t xml:space="preserve"> </w:t>
      </w:r>
      <w:r w:rsidR="00FC1EDE" w:rsidRPr="00511C08">
        <w:rPr>
          <w:i/>
          <w:iCs/>
          <w:color w:val="010000"/>
          <w:szCs w:val="22"/>
        </w:rPr>
        <w:t xml:space="preserve">“Sigortalılık hallerinin birleşmesi </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MADDE 53- (Değişik birinci fıkra: 13/2/2011-6111/33 </w:t>
      </w:r>
      <w:proofErr w:type="spellStart"/>
      <w:r w:rsidRPr="00511C08">
        <w:rPr>
          <w:i/>
          <w:iCs/>
          <w:color w:val="010000"/>
          <w:szCs w:val="22"/>
        </w:rPr>
        <w:t>md.</w:t>
      </w:r>
      <w:proofErr w:type="spellEnd"/>
      <w:r w:rsidRPr="00511C08">
        <w:rPr>
          <w:i/>
          <w:iCs/>
          <w:color w:val="010000"/>
          <w:szCs w:val="22"/>
        </w:rPr>
        <w:t xml:space="preserve">) Sigortalının </w:t>
      </w:r>
      <w:proofErr w:type="gramStart"/>
      <w:r w:rsidRPr="00511C08">
        <w:rPr>
          <w:i/>
          <w:iCs/>
          <w:color w:val="010000"/>
          <w:szCs w:val="22"/>
        </w:rPr>
        <w:t>4 üncü</w:t>
      </w:r>
      <w:proofErr w:type="gramEnd"/>
      <w:r w:rsidRPr="00511C08">
        <w:rPr>
          <w:i/>
          <w:iCs/>
          <w:color w:val="010000"/>
          <w:szCs w:val="22"/>
        </w:rPr>
        <w:t xml:space="preserve"> maddenin birinci fıkrasının (a) ve (b) bentlerinde yer alan sigortalılık statüleri ile (c) bendinde yer alan sigorta</w:t>
      </w:r>
      <w:r w:rsidRPr="00511C08">
        <w:rPr>
          <w:i/>
          <w:iCs/>
          <w:color w:val="010000"/>
          <w:szCs w:val="22"/>
        </w:rPr>
        <w:t xml:space="preserve">lılık statüsüne aynı anda tabi olacak şekilde Kanun kapsamına girmesi halinde öncelikle aynı maddenin birinci fıkrasının (c) bendi kapsamında, (a) ve (b) bentlerinde yer alan sigortalılık statülerine tabi olacak şekilde Kanun kapsamına girmesi halinde ise </w:t>
      </w:r>
      <w:r w:rsidRPr="00511C08">
        <w:rPr>
          <w:i/>
          <w:iCs/>
          <w:color w:val="010000"/>
          <w:szCs w:val="22"/>
        </w:rPr>
        <w:t xml:space="preserve">aynı maddenin birinci fıkrasının (a) bendi kapsamında sigortalı sayılır. Ancak, sigortalılık hallerinin çakışması nedeniyle Kanunun </w:t>
      </w:r>
      <w:proofErr w:type="gramStart"/>
      <w:r w:rsidRPr="00511C08">
        <w:rPr>
          <w:i/>
          <w:iCs/>
          <w:color w:val="010000"/>
          <w:szCs w:val="22"/>
        </w:rPr>
        <w:t>4 üncü</w:t>
      </w:r>
      <w:proofErr w:type="gramEnd"/>
      <w:r w:rsidRPr="00511C08">
        <w:rPr>
          <w:i/>
          <w:iCs/>
          <w:color w:val="010000"/>
          <w:szCs w:val="22"/>
        </w:rPr>
        <w:t xml:space="preserve"> maddesinin birinci fıkrasının (a) bendi kapsamındaki sigortalılığı esas alınanlar, yazılı talepte bulunmak ve Kanunun</w:t>
      </w:r>
      <w:r w:rsidRPr="00511C08">
        <w:rPr>
          <w:i/>
          <w:iCs/>
          <w:color w:val="010000"/>
          <w:szCs w:val="22"/>
        </w:rPr>
        <w:t xml:space="preserve"> 82 </w:t>
      </w:r>
      <w:proofErr w:type="spellStart"/>
      <w:r w:rsidRPr="00511C08">
        <w:rPr>
          <w:i/>
          <w:iCs/>
          <w:color w:val="010000"/>
          <w:szCs w:val="22"/>
        </w:rPr>
        <w:t>nci</w:t>
      </w:r>
      <w:proofErr w:type="spellEnd"/>
      <w:r w:rsidRPr="00511C08">
        <w:rPr>
          <w:i/>
          <w:iCs/>
          <w:color w:val="010000"/>
          <w:szCs w:val="22"/>
        </w:rPr>
        <w:t xml:space="preserve"> maddesine göre belirlenen prime esas kazanç alt sınırı ve üst sınırına ilişkin hükümler saklı olmak kaydıyla, esas alınmayan sigortalılık statüsü kapsamında talep tarihinden itibaren prim ödeyebilirler. Bu şekilde ödenen primler; iş kazası ve mesle</w:t>
      </w:r>
      <w:r w:rsidRPr="00511C08">
        <w:rPr>
          <w:i/>
          <w:iCs/>
          <w:color w:val="010000"/>
          <w:szCs w:val="22"/>
        </w:rPr>
        <w:t xml:space="preserve">k hastalığı sigortasından sağlanan haklar yönünden, Kanunun </w:t>
      </w:r>
      <w:proofErr w:type="gramStart"/>
      <w:r w:rsidRPr="00511C08">
        <w:rPr>
          <w:i/>
          <w:iCs/>
          <w:color w:val="010000"/>
          <w:szCs w:val="22"/>
        </w:rPr>
        <w:t>4 üncü</w:t>
      </w:r>
      <w:proofErr w:type="gramEnd"/>
      <w:r w:rsidRPr="00511C08">
        <w:rPr>
          <w:i/>
          <w:iCs/>
          <w:color w:val="010000"/>
          <w:szCs w:val="22"/>
        </w:rPr>
        <w:t xml:space="preserve"> maddesinin birinci fıkrasının (b) bendi kapsamında sigortalılık statüsünde, kısa vadeli sigorta kollarından sağlanan diğer yardımlar ile uzun vadeli sigorta kollarından sağlanan yardımlar y</w:t>
      </w:r>
      <w:r w:rsidRPr="00511C08">
        <w:rPr>
          <w:i/>
          <w:iCs/>
          <w:color w:val="010000"/>
          <w:szCs w:val="22"/>
        </w:rPr>
        <w:t>önünden ise Kanunun 4 üncü maddesinin birinci fıkrasının (a) bendi kapsamında sigortalılık statüsünde değerlendirilir. Bu fıkra hükümlerine göre ödeme talebinde bulunulduğu halde ait olduğu ayı izleyen ayın sonuna kadar ödenmeyen primlerin ödenme hakkı düş</w:t>
      </w:r>
      <w:r w:rsidRPr="00511C08">
        <w:rPr>
          <w:i/>
          <w:iCs/>
          <w:color w:val="010000"/>
          <w:szCs w:val="22"/>
        </w:rPr>
        <w:t>er. 4 üncü maddenin birinci fıkrasının (b) bendinin (4) numaralı alt bendi ile aynı maddenin birinci fıkrasının (b) bendindeki diğer sigortalılık statülerine aynı anda tabi olacak şekilde çalışılması durumunda, (b) bendinin (4) numaralı alt bendi dışındaki</w:t>
      </w:r>
      <w:r w:rsidRPr="00511C08">
        <w:rPr>
          <w:i/>
          <w:iCs/>
          <w:color w:val="010000"/>
          <w:szCs w:val="22"/>
        </w:rPr>
        <w:t xml:space="preserve"> diğer sigortalılık durumu, 4 üncü maddenin birinci fıkrasının (b) bendi kapsamında muhtar sigortalılığı ile aynı maddenin birinci fıkrasının (b) bendindeki diğer sigortalılık statülerine aynı anda tabi olacak şekilde çalışılması durumunda muhtar sigortalı</w:t>
      </w:r>
      <w:r w:rsidRPr="00511C08">
        <w:rPr>
          <w:i/>
          <w:iCs/>
          <w:color w:val="010000"/>
          <w:szCs w:val="22"/>
        </w:rPr>
        <w:t>lığı dikkate alınır.</w:t>
      </w:r>
    </w:p>
    <w:p w:rsidR="00000000" w:rsidRPr="00511C08" w:rsidRDefault="00511C08" w:rsidP="00511C08">
      <w:pPr>
        <w:spacing w:after="200"/>
        <w:ind w:left="283" w:right="283" w:firstLine="709"/>
        <w:jc w:val="both"/>
        <w:divId w:val="1809084878"/>
        <w:rPr>
          <w:color w:val="010000"/>
        </w:rPr>
      </w:pPr>
      <w:r w:rsidRPr="00511C08">
        <w:rPr>
          <w:i/>
          <w:iCs/>
          <w:color w:val="010000"/>
          <w:szCs w:val="22"/>
        </w:rPr>
        <w:lastRenderedPageBreak/>
        <w:t xml:space="preserve"> </w:t>
      </w:r>
      <w:r w:rsidR="00FC1EDE" w:rsidRPr="00511C08">
        <w:rPr>
          <w:i/>
          <w:iCs/>
          <w:color w:val="010000"/>
          <w:szCs w:val="22"/>
        </w:rPr>
        <w:t xml:space="preserve">(Ek fıkra: 17/4/2008-5754/33 </w:t>
      </w:r>
      <w:proofErr w:type="spellStart"/>
      <w:r w:rsidR="00FC1EDE" w:rsidRPr="00511C08">
        <w:rPr>
          <w:i/>
          <w:iCs/>
          <w:color w:val="010000"/>
          <w:szCs w:val="22"/>
        </w:rPr>
        <w:t>md.</w:t>
      </w:r>
      <w:proofErr w:type="spellEnd"/>
      <w:r w:rsidR="00FC1EDE" w:rsidRPr="00511C08">
        <w:rPr>
          <w:i/>
          <w:iCs/>
          <w:color w:val="010000"/>
          <w:szCs w:val="22"/>
        </w:rPr>
        <w:t>)</w:t>
      </w:r>
      <w:r w:rsidR="00FC1EDE" w:rsidRPr="00511C08">
        <w:rPr>
          <w:b/>
          <w:bCs/>
          <w:i/>
          <w:iCs/>
          <w:color w:val="010000"/>
          <w:szCs w:val="22"/>
        </w:rPr>
        <w:t xml:space="preserve"> </w:t>
      </w:r>
      <w:proofErr w:type="gramStart"/>
      <w:r w:rsidR="00FC1EDE" w:rsidRPr="00511C08">
        <w:rPr>
          <w:b/>
          <w:bCs/>
          <w:i/>
          <w:iCs/>
          <w:color w:val="010000"/>
          <w:szCs w:val="22"/>
        </w:rPr>
        <w:t>4 üncü</w:t>
      </w:r>
      <w:proofErr w:type="gramEnd"/>
      <w:r w:rsidR="00FC1EDE" w:rsidRPr="00511C08">
        <w:rPr>
          <w:b/>
          <w:bCs/>
          <w:i/>
          <w:iCs/>
          <w:color w:val="010000"/>
          <w:szCs w:val="22"/>
        </w:rPr>
        <w:t xml:space="preserve"> maddenin birinci fıkrasının (b) bendi kapsamında sayılanlar, kendilerine ait veya ortak oldukları işyerlerinden dolayı, 4 üncü maddenin birinci fıkrasının (a) bendi kapsamında sigortalı bildir</w:t>
      </w:r>
      <w:r w:rsidR="00FC1EDE" w:rsidRPr="00511C08">
        <w:rPr>
          <w:b/>
          <w:bCs/>
          <w:i/>
          <w:iCs/>
          <w:color w:val="010000"/>
          <w:szCs w:val="22"/>
        </w:rPr>
        <w:t xml:space="preserve">ilemezler. </w:t>
      </w:r>
    </w:p>
    <w:p w:rsidR="00000000" w:rsidRPr="00511C08" w:rsidRDefault="00511C08" w:rsidP="00511C08">
      <w:pPr>
        <w:spacing w:after="200"/>
        <w:ind w:left="283" w:right="283" w:firstLine="709"/>
        <w:jc w:val="both"/>
        <w:divId w:val="1809084878"/>
        <w:rPr>
          <w:color w:val="010000"/>
        </w:rPr>
      </w:pPr>
      <w:r w:rsidRPr="00511C08">
        <w:rPr>
          <w:i/>
          <w:iCs/>
          <w:color w:val="010000"/>
          <w:szCs w:val="22"/>
        </w:rPr>
        <w:t xml:space="preserve"> </w:t>
      </w:r>
      <w:r w:rsidR="00FC1EDE" w:rsidRPr="00511C08">
        <w:rPr>
          <w:i/>
          <w:iCs/>
          <w:color w:val="010000"/>
          <w:szCs w:val="22"/>
        </w:rPr>
        <w:t xml:space="preserve">(Ek fıkra: 17/4/2008-5754/33 </w:t>
      </w:r>
      <w:proofErr w:type="spellStart"/>
      <w:r w:rsidR="00FC1EDE" w:rsidRPr="00511C08">
        <w:rPr>
          <w:i/>
          <w:iCs/>
          <w:color w:val="010000"/>
          <w:szCs w:val="22"/>
        </w:rPr>
        <w:t>md.</w:t>
      </w:r>
      <w:proofErr w:type="spellEnd"/>
      <w:r w:rsidR="00FC1EDE" w:rsidRPr="00511C08">
        <w:rPr>
          <w:i/>
          <w:iCs/>
          <w:color w:val="010000"/>
          <w:szCs w:val="22"/>
        </w:rPr>
        <w:t xml:space="preserve">) İsteğe bağlı sigortalı olanların </w:t>
      </w:r>
      <w:proofErr w:type="gramStart"/>
      <w:r w:rsidR="00FC1EDE" w:rsidRPr="00511C08">
        <w:rPr>
          <w:i/>
          <w:iCs/>
          <w:color w:val="010000"/>
          <w:szCs w:val="22"/>
        </w:rPr>
        <w:t>4 üncü</w:t>
      </w:r>
      <w:proofErr w:type="gramEnd"/>
      <w:r w:rsidR="00FC1EDE" w:rsidRPr="00511C08">
        <w:rPr>
          <w:i/>
          <w:iCs/>
          <w:color w:val="010000"/>
          <w:szCs w:val="22"/>
        </w:rPr>
        <w:t xml:space="preserve"> maddenin birinci fıkrasının (a), (b) ve (c) bentleri kapsamına tabi olacak şekilde çalışmaya başlamaları halinde, bu Kanunun 51 inci maddesinin üçüncü fıkrası </w:t>
      </w:r>
      <w:r w:rsidR="00FC1EDE" w:rsidRPr="00511C08">
        <w:rPr>
          <w:i/>
          <w:iCs/>
          <w:color w:val="010000"/>
          <w:szCs w:val="22"/>
        </w:rPr>
        <w:t>saklı kalmak kaydıyla isteğe bağlı sigortalılık hali sona erer.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Sigortalının, </w:t>
      </w:r>
      <w:proofErr w:type="gramStart"/>
      <w:r w:rsidRPr="00511C08">
        <w:rPr>
          <w:i/>
          <w:iCs/>
          <w:color w:val="010000"/>
          <w:szCs w:val="22"/>
        </w:rPr>
        <w:t>4 üncü</w:t>
      </w:r>
      <w:proofErr w:type="gramEnd"/>
      <w:r w:rsidRPr="00511C08">
        <w:rPr>
          <w:i/>
          <w:iCs/>
          <w:color w:val="010000"/>
          <w:szCs w:val="22"/>
        </w:rPr>
        <w:t xml:space="preserve"> maddenin birinci fıkrasının (a), (b) ve (c) bentlerinde yer alan sigortalılık halleri ile 5 inci maddenin (a) ve (e) bentlerine tâbi sigortalılık hallerinin çakışması ha</w:t>
      </w:r>
      <w:r w:rsidRPr="00511C08">
        <w:rPr>
          <w:i/>
          <w:iCs/>
          <w:color w:val="010000"/>
          <w:szCs w:val="22"/>
        </w:rPr>
        <w:t>linde, 4 üncü madde kapsamında sigortalı sayılır ve birinci fıkra hükmü uygulanır.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Birinci fıkra hükmü saklı olmak üzere sigortalının, bu madde hükmüne göre sigortalı sayılması gereken sigortalılık halinden başka bir sigortalılık hali için prim ödemiş ol</w:t>
      </w:r>
      <w:r w:rsidRPr="00511C08">
        <w:rPr>
          <w:i/>
          <w:iCs/>
          <w:color w:val="010000"/>
          <w:szCs w:val="22"/>
        </w:rPr>
        <w:t>ması durumunda, ödenen primler birinci fıkraya göre esas alınan sigortalılık hali için ödenmiş ve esas alınan sigortalılık halinde geçmiş kabul edilir.</w:t>
      </w:r>
    </w:p>
    <w:p w:rsidR="00000000" w:rsidRPr="00511C08" w:rsidRDefault="00511C08" w:rsidP="00511C08">
      <w:pPr>
        <w:spacing w:after="200"/>
        <w:ind w:left="283" w:right="283" w:firstLine="709"/>
        <w:jc w:val="both"/>
        <w:divId w:val="1809084878"/>
        <w:rPr>
          <w:color w:val="010000"/>
        </w:rPr>
      </w:pPr>
      <w:r w:rsidRPr="00511C08">
        <w:rPr>
          <w:i/>
          <w:iCs/>
          <w:color w:val="010000"/>
          <w:szCs w:val="22"/>
        </w:rPr>
        <w:t xml:space="preserve"> </w:t>
      </w:r>
      <w:r w:rsidR="00FC1EDE" w:rsidRPr="00511C08">
        <w:rPr>
          <w:i/>
          <w:iCs/>
          <w:color w:val="010000"/>
          <w:szCs w:val="22"/>
        </w:rPr>
        <w:t xml:space="preserve">(Değişik fıkra: 17/4/2008-5754/33 </w:t>
      </w:r>
      <w:proofErr w:type="spellStart"/>
      <w:r w:rsidR="00FC1EDE" w:rsidRPr="00511C08">
        <w:rPr>
          <w:i/>
          <w:iCs/>
          <w:color w:val="010000"/>
          <w:szCs w:val="22"/>
        </w:rPr>
        <w:t>md.</w:t>
      </w:r>
      <w:proofErr w:type="spellEnd"/>
      <w:r w:rsidR="00FC1EDE" w:rsidRPr="00511C08">
        <w:rPr>
          <w:i/>
          <w:iCs/>
          <w:color w:val="010000"/>
          <w:szCs w:val="22"/>
        </w:rPr>
        <w:t>) Bu Kanunun yürürlüğe girdiği tarihten itibaren ilk defa sigorta</w:t>
      </w:r>
      <w:r w:rsidR="00FC1EDE" w:rsidRPr="00511C08">
        <w:rPr>
          <w:i/>
          <w:iCs/>
          <w:color w:val="010000"/>
          <w:szCs w:val="22"/>
        </w:rPr>
        <w:t xml:space="preserve">lı sayılanlardan 4 üncü maddenin birinci fıkrasının (a), (b) ve (c) bentlerinden birden fazlasına tabi olarak çalışmış olanların yaşlılık aylığı bağlanma taleplerinde, en fazla sigortalılığın geçtiği sigortalılık hali, hizmet sürelerinin eşit olması ile </w:t>
      </w:r>
      <w:proofErr w:type="spellStart"/>
      <w:r w:rsidR="00FC1EDE" w:rsidRPr="00511C08">
        <w:rPr>
          <w:i/>
          <w:iCs/>
          <w:color w:val="010000"/>
          <w:szCs w:val="22"/>
        </w:rPr>
        <w:t>ma</w:t>
      </w:r>
      <w:r w:rsidR="00FC1EDE" w:rsidRPr="00511C08">
        <w:rPr>
          <w:i/>
          <w:iCs/>
          <w:color w:val="010000"/>
          <w:szCs w:val="22"/>
        </w:rPr>
        <w:t>lûllük</w:t>
      </w:r>
      <w:proofErr w:type="spellEnd"/>
      <w:r w:rsidR="00FC1EDE" w:rsidRPr="00511C08">
        <w:rPr>
          <w:i/>
          <w:iCs/>
          <w:color w:val="010000"/>
          <w:szCs w:val="22"/>
        </w:rPr>
        <w:t xml:space="preserve"> ve ölüm halleri ile yaş haddinden </w:t>
      </w:r>
      <w:proofErr w:type="spellStart"/>
      <w:r w:rsidR="00FC1EDE" w:rsidRPr="00511C08">
        <w:rPr>
          <w:i/>
          <w:iCs/>
          <w:color w:val="010000"/>
          <w:szCs w:val="22"/>
        </w:rPr>
        <w:t>re’sen</w:t>
      </w:r>
      <w:proofErr w:type="spellEnd"/>
      <w:r w:rsidR="00FC1EDE" w:rsidRPr="00511C08">
        <w:rPr>
          <w:i/>
          <w:iCs/>
          <w:color w:val="010000"/>
          <w:szCs w:val="22"/>
        </w:rPr>
        <w:t xml:space="preserve"> emekli olma, süresi kanunla belirlenen vazifelere atanma veya seçilme ve bağlı oldukları sigortalılık halinin kanunla değiştirilmesi durumunda ise son sigortalılık hali esas alınır.” </w:t>
      </w:r>
    </w:p>
    <w:p w:rsidR="00000000" w:rsidRPr="00511C08" w:rsidRDefault="00FC1EDE" w:rsidP="00511C08">
      <w:pPr>
        <w:spacing w:after="200"/>
        <w:ind w:left="283" w:right="283" w:firstLine="709"/>
        <w:jc w:val="both"/>
        <w:divId w:val="1809084878"/>
        <w:rPr>
          <w:color w:val="010000"/>
        </w:rPr>
      </w:pPr>
      <w:r w:rsidRPr="00511C08">
        <w:rPr>
          <w:b/>
          <w:bCs/>
          <w:color w:val="010000"/>
        </w:rPr>
        <w:t>B. İlgili Görülen Kanu</w:t>
      </w:r>
      <w:r w:rsidRPr="00511C08">
        <w:rPr>
          <w:b/>
          <w:bCs/>
          <w:color w:val="010000"/>
        </w:rPr>
        <w:t>n Hükmü</w:t>
      </w:r>
    </w:p>
    <w:p w:rsidR="00000000" w:rsidRPr="00511C08" w:rsidRDefault="00FC1EDE" w:rsidP="00511C08">
      <w:pPr>
        <w:autoSpaceDN w:val="0"/>
        <w:spacing w:after="200"/>
        <w:ind w:left="283" w:right="283" w:firstLine="709"/>
        <w:jc w:val="both"/>
        <w:divId w:val="1809084878"/>
        <w:rPr>
          <w:color w:val="010000"/>
        </w:rPr>
      </w:pPr>
      <w:r w:rsidRPr="00511C08">
        <w:rPr>
          <w:color w:val="010000"/>
        </w:rPr>
        <w:t>Kanun’un ilgili görülen 4. maddesinin birinci fıkrası</w:t>
      </w:r>
      <w:r w:rsidRPr="00511C08">
        <w:rPr>
          <w:b/>
          <w:bCs/>
          <w:color w:val="010000"/>
        </w:rPr>
        <w:t xml:space="preserve"> </w:t>
      </w:r>
      <w:r w:rsidRPr="00511C08">
        <w:rPr>
          <w:color w:val="010000"/>
        </w:rPr>
        <w:t>şöyledir:</w:t>
      </w:r>
    </w:p>
    <w:p w:rsidR="00000000" w:rsidRPr="00511C08" w:rsidRDefault="00511C08" w:rsidP="00511C08">
      <w:pPr>
        <w:spacing w:after="200"/>
        <w:ind w:left="283" w:right="283" w:firstLine="709"/>
        <w:jc w:val="both"/>
        <w:divId w:val="1809084878"/>
        <w:rPr>
          <w:color w:val="010000"/>
        </w:rPr>
      </w:pPr>
      <w:r w:rsidRPr="00511C08">
        <w:rPr>
          <w:i/>
          <w:iCs/>
          <w:color w:val="010000"/>
          <w:szCs w:val="22"/>
        </w:rPr>
        <w:t xml:space="preserve"> </w:t>
      </w:r>
      <w:r w:rsidR="00FC1EDE" w:rsidRPr="00511C08">
        <w:rPr>
          <w:i/>
          <w:iCs/>
          <w:color w:val="010000"/>
          <w:szCs w:val="22"/>
        </w:rPr>
        <w:t xml:space="preserve">“Sigortalı sayılanlar </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MADDE 4- (Değişik: 17/4/2008-5754/2 </w:t>
      </w:r>
      <w:proofErr w:type="spellStart"/>
      <w:r w:rsidRPr="00511C08">
        <w:rPr>
          <w:i/>
          <w:iCs/>
          <w:color w:val="010000"/>
          <w:szCs w:val="22"/>
        </w:rPr>
        <w:t>md.</w:t>
      </w:r>
      <w:proofErr w:type="spellEnd"/>
      <w:r w:rsidRPr="00511C08">
        <w:rPr>
          <w:i/>
          <w:iCs/>
          <w:color w:val="010000"/>
          <w:szCs w:val="22"/>
        </w:rPr>
        <w:t xml:space="preserve">) </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Bu Kanunun kısa ve uzun vadeli sigorta kolları uygulaması bakımından;</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a) Hizmet akdi ile </w:t>
      </w:r>
      <w:r w:rsidRPr="00511C08">
        <w:rPr>
          <w:i/>
          <w:iCs/>
          <w:color w:val="010000"/>
          <w:szCs w:val="22"/>
        </w:rPr>
        <w:t>bir veya birden fazla işveren tarafından çalıştırılanlar,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b) Köy ve mahalle muhtarları ile hizmet akdine bağlı olmaksızın kendi adına ve hesabına bağımsız çalışanlardan ise;</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1) Ticarî kazanç veya serbest meslek kazancı nedeniyle gerçek veya basit </w:t>
      </w:r>
      <w:proofErr w:type="spellStart"/>
      <w:r w:rsidRPr="00511C08">
        <w:rPr>
          <w:i/>
          <w:iCs/>
          <w:color w:val="010000"/>
          <w:szCs w:val="22"/>
        </w:rPr>
        <w:t>usûld</w:t>
      </w:r>
      <w:r w:rsidRPr="00511C08">
        <w:rPr>
          <w:i/>
          <w:iCs/>
          <w:color w:val="010000"/>
          <w:szCs w:val="22"/>
        </w:rPr>
        <w:t>e</w:t>
      </w:r>
      <w:proofErr w:type="spellEnd"/>
      <w:r w:rsidRPr="00511C08">
        <w:rPr>
          <w:i/>
          <w:iCs/>
          <w:color w:val="010000"/>
          <w:szCs w:val="22"/>
        </w:rPr>
        <w:t xml:space="preserve"> gelir vergisi mükellefi olanlar,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2) Gelir vergisinden muaf olup, esnaf ve sanatkâr siciline kayıtlı olanlar,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3) Anonim şirketlerin yönetim kurulu üyesi olan ortakları, sermayesi paylara bölünmüş komandit şirketlerin komandite ortakları, diğer şirket </w:t>
      </w:r>
      <w:r w:rsidRPr="00511C08">
        <w:rPr>
          <w:i/>
          <w:iCs/>
          <w:color w:val="010000"/>
          <w:szCs w:val="22"/>
        </w:rPr>
        <w:t>ve donatma iştiraklerinin ise tüm ortakları,</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4) Tarımsal faaliyette bulunanlar, </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 xml:space="preserve">c) Kamu idarelerinde; </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lastRenderedPageBreak/>
        <w:t>1) Bu maddenin birinci fıkrasının (a) bendine tabi olmayanlardan, kadro ve pozisyonlarda sürekli olarak çalışıp ilgili kanunlarında (a) bendi kapsam</w:t>
      </w:r>
      <w:r w:rsidRPr="00511C08">
        <w:rPr>
          <w:i/>
          <w:iCs/>
          <w:color w:val="010000"/>
          <w:szCs w:val="22"/>
        </w:rPr>
        <w:t>ına girenler gibi sigortalı olması öngörülmemiş olanlar,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2) Bu maddenin birinci fıkrasının (a) ve (b) bentlerine tabi olmayanlardan, sözleşmeli olarak çalışıp ilgili kanunlarında (a) bendi kapsamına girenler gibi sigortalı olması öngörülmemiş olanlar ile</w:t>
      </w:r>
      <w:r w:rsidRPr="00511C08">
        <w:rPr>
          <w:i/>
          <w:iCs/>
          <w:color w:val="010000"/>
          <w:szCs w:val="22"/>
        </w:rPr>
        <w:t xml:space="preserve"> 657 sayılı </w:t>
      </w:r>
      <w:proofErr w:type="gramStart"/>
      <w:r w:rsidRPr="00511C08">
        <w:rPr>
          <w:i/>
          <w:iCs/>
          <w:color w:val="010000"/>
          <w:szCs w:val="22"/>
        </w:rPr>
        <w:t>Devlet Memurları Kanununun</w:t>
      </w:r>
      <w:proofErr w:type="gramEnd"/>
      <w:r w:rsidRPr="00511C08">
        <w:rPr>
          <w:i/>
          <w:iCs/>
          <w:color w:val="010000"/>
          <w:szCs w:val="22"/>
        </w:rPr>
        <w:t xml:space="preserve"> 86 </w:t>
      </w:r>
      <w:proofErr w:type="spellStart"/>
      <w:r w:rsidRPr="00511C08">
        <w:rPr>
          <w:i/>
          <w:iCs/>
          <w:color w:val="010000"/>
          <w:szCs w:val="22"/>
        </w:rPr>
        <w:t>ncı</w:t>
      </w:r>
      <w:proofErr w:type="spellEnd"/>
      <w:r w:rsidRPr="00511C08">
        <w:rPr>
          <w:i/>
          <w:iCs/>
          <w:color w:val="010000"/>
          <w:szCs w:val="22"/>
        </w:rPr>
        <w:t xml:space="preserve"> maddesi uyarınca açıktan vekil atananlar, </w:t>
      </w:r>
    </w:p>
    <w:p w:rsidR="00000000" w:rsidRPr="00511C08" w:rsidRDefault="00FC1EDE" w:rsidP="00511C08">
      <w:pPr>
        <w:spacing w:after="200"/>
        <w:ind w:left="283" w:right="283" w:firstLine="709"/>
        <w:jc w:val="both"/>
        <w:divId w:val="1809084878"/>
        <w:rPr>
          <w:color w:val="010000"/>
        </w:rPr>
      </w:pPr>
      <w:proofErr w:type="gramStart"/>
      <w:r w:rsidRPr="00511C08">
        <w:rPr>
          <w:i/>
          <w:iCs/>
          <w:color w:val="010000"/>
          <w:szCs w:val="22"/>
        </w:rPr>
        <w:t>sigortalı</w:t>
      </w:r>
      <w:proofErr w:type="gramEnd"/>
      <w:r w:rsidRPr="00511C08">
        <w:rPr>
          <w:i/>
          <w:iCs/>
          <w:color w:val="010000"/>
          <w:szCs w:val="22"/>
        </w:rPr>
        <w:t xml:space="preserve"> sayılırlar.</w:t>
      </w:r>
    </w:p>
    <w:p w:rsidR="00000000" w:rsidRPr="00511C08" w:rsidRDefault="00FC1EDE" w:rsidP="00511C08">
      <w:pPr>
        <w:spacing w:after="200"/>
        <w:ind w:left="283" w:right="283" w:firstLine="709"/>
        <w:jc w:val="both"/>
        <w:divId w:val="1809084878"/>
        <w:rPr>
          <w:color w:val="010000"/>
        </w:rPr>
      </w:pPr>
      <w:r w:rsidRPr="00511C08">
        <w:rPr>
          <w:i/>
          <w:iCs/>
          <w:color w:val="010000"/>
          <w:szCs w:val="22"/>
        </w:rPr>
        <w:t>…”</w:t>
      </w:r>
    </w:p>
    <w:p w:rsidR="00000000" w:rsidRPr="00511C08" w:rsidRDefault="00FC1EDE" w:rsidP="00511C08">
      <w:pPr>
        <w:spacing w:after="200"/>
        <w:ind w:left="283" w:right="283" w:firstLine="709"/>
        <w:jc w:val="both"/>
        <w:divId w:val="1809084878"/>
        <w:rPr>
          <w:color w:val="010000"/>
        </w:rPr>
      </w:pPr>
      <w:r w:rsidRPr="00511C08">
        <w:rPr>
          <w:b/>
          <w:bCs/>
          <w:color w:val="010000"/>
        </w:rPr>
        <w:t>II. İLK İNCELEME</w:t>
      </w:r>
    </w:p>
    <w:p w:rsidR="00000000" w:rsidRPr="00511C08" w:rsidRDefault="00FC1EDE" w:rsidP="00511C08">
      <w:pPr>
        <w:spacing w:after="200"/>
        <w:ind w:left="283" w:right="283" w:firstLine="709"/>
        <w:jc w:val="both"/>
        <w:divId w:val="1809084878"/>
        <w:rPr>
          <w:color w:val="010000"/>
        </w:rPr>
      </w:pPr>
      <w:r w:rsidRPr="00511C08">
        <w:rPr>
          <w:color w:val="010000"/>
        </w:rPr>
        <w:t xml:space="preserve">1. Anayasa Mahkemesi İçtüzüğü hükümleri uyarınca Zühtü ARSLAN, Burhan ÜSTÜN, Engin </w:t>
      </w:r>
      <w:r w:rsidRPr="00511C08">
        <w:rPr>
          <w:color w:val="010000"/>
        </w:rPr>
        <w:t xml:space="preserve">YILDIRIM, Serdar ÖZGÜLDÜR, </w:t>
      </w:r>
      <w:proofErr w:type="spellStart"/>
      <w:r w:rsidRPr="00511C08">
        <w:rPr>
          <w:color w:val="010000"/>
        </w:rPr>
        <w:t>Serruh</w:t>
      </w:r>
      <w:proofErr w:type="spellEnd"/>
      <w:r w:rsidRPr="00511C08">
        <w:rPr>
          <w:color w:val="010000"/>
        </w:rPr>
        <w:t xml:space="preserve"> KALELİ, Recep KÖMÜRCÜ, </w:t>
      </w:r>
      <w:proofErr w:type="spellStart"/>
      <w:r w:rsidRPr="00511C08">
        <w:rPr>
          <w:color w:val="010000"/>
        </w:rPr>
        <w:t>Hicabi</w:t>
      </w:r>
      <w:proofErr w:type="spellEnd"/>
      <w:r w:rsidRPr="00511C08">
        <w:rPr>
          <w:color w:val="010000"/>
        </w:rPr>
        <w:t xml:space="preserve"> DURSUN, Celal Mümtaz AKINCI, Muammer TOPAL, M. Emin KUZ, Hasan Tahsin GÖKCAN, Kadir ÖZKAYA, Rıdvan GÜLEÇ, Recai AKYEL, Yusuf Şevki HAKYEMEZ ve Yıldız </w:t>
      </w:r>
      <w:proofErr w:type="spellStart"/>
      <w:r w:rsidRPr="00511C08">
        <w:rPr>
          <w:color w:val="010000"/>
        </w:rPr>
        <w:t>SEFERİNOĞLU’nun</w:t>
      </w:r>
      <w:proofErr w:type="spellEnd"/>
      <w:r w:rsidRPr="00511C08">
        <w:rPr>
          <w:color w:val="010000"/>
        </w:rPr>
        <w:t xml:space="preserve"> katılımlarıyla yapılan ilk</w:t>
      </w:r>
      <w:r w:rsidRPr="00511C08">
        <w:rPr>
          <w:color w:val="010000"/>
        </w:rPr>
        <w:t xml:space="preserve"> inceleme toplantısında dosyada eksiklik bulunmadığından işin esasının incelenmesine 14/3/2019 tarihinde</w:t>
      </w:r>
      <w:r w:rsidRPr="00511C08">
        <w:rPr>
          <w:b/>
          <w:bCs/>
          <w:color w:val="010000"/>
        </w:rPr>
        <w:t xml:space="preserve"> </w:t>
      </w:r>
      <w:r w:rsidRPr="00511C08">
        <w:rPr>
          <w:color w:val="010000"/>
        </w:rPr>
        <w:t>OYBİRLİĞİYLE karar verilmiştir.</w:t>
      </w:r>
    </w:p>
    <w:p w:rsidR="00000000" w:rsidRPr="00511C08" w:rsidRDefault="00FC1EDE" w:rsidP="00511C08">
      <w:pPr>
        <w:spacing w:after="200"/>
        <w:ind w:left="283" w:right="283" w:firstLine="709"/>
        <w:jc w:val="both"/>
        <w:divId w:val="1809084878"/>
        <w:rPr>
          <w:color w:val="010000"/>
        </w:rPr>
      </w:pPr>
      <w:r w:rsidRPr="00511C08">
        <w:rPr>
          <w:b/>
          <w:bCs/>
          <w:color w:val="010000"/>
        </w:rPr>
        <w:t>III. ESASIN İNCELENMESİ</w:t>
      </w:r>
    </w:p>
    <w:p w:rsidR="00000000" w:rsidRPr="00511C08" w:rsidRDefault="00FC1EDE" w:rsidP="00511C08">
      <w:pPr>
        <w:spacing w:after="200"/>
        <w:ind w:left="283" w:right="283" w:firstLine="709"/>
        <w:jc w:val="both"/>
        <w:divId w:val="1809084878"/>
        <w:rPr>
          <w:color w:val="010000"/>
        </w:rPr>
      </w:pPr>
      <w:r w:rsidRPr="00511C08">
        <w:rPr>
          <w:color w:val="010000"/>
        </w:rPr>
        <w:t xml:space="preserve">2. Başvuru kararı ve ekleri, Raportör Berrak YILMAZ tarafından </w:t>
      </w:r>
      <w:r w:rsidRPr="00511C08">
        <w:rPr>
          <w:color w:val="010000"/>
        </w:rPr>
        <w:t xml:space="preserve">hazırlanan işin esasına ilişkin rapor, itiraz konusu ve ilgili görülen kanun hükümleri, dayanılan ve ilgili görülen Anayasa kuralları ve bunların gerekçeleri ile diğer yasama belgeleri okunup incelendikten </w:t>
      </w:r>
      <w:r w:rsidRPr="00511C08">
        <w:rPr>
          <w:color w:val="010000"/>
        </w:rPr>
        <w:t>sonra gereği görüşülüp düşünüldü:</w:t>
      </w:r>
    </w:p>
    <w:p w:rsidR="00000000" w:rsidRPr="00511C08" w:rsidRDefault="00FC1EDE" w:rsidP="00511C08">
      <w:pPr>
        <w:spacing w:after="200"/>
        <w:ind w:left="283" w:right="283" w:firstLine="709"/>
        <w:jc w:val="both"/>
        <w:divId w:val="1809084878"/>
        <w:rPr>
          <w:color w:val="010000"/>
        </w:rPr>
      </w:pPr>
      <w:r w:rsidRPr="00511C08">
        <w:rPr>
          <w:b/>
          <w:bCs/>
          <w:color w:val="010000"/>
        </w:rPr>
        <w:t xml:space="preserve">A. </w:t>
      </w:r>
      <w:r w:rsidRPr="00511C08">
        <w:rPr>
          <w:b/>
          <w:bCs/>
          <w:color w:val="010000"/>
        </w:rPr>
        <w:t>Sınırlama S</w:t>
      </w:r>
      <w:r w:rsidRPr="00511C08">
        <w:rPr>
          <w:b/>
          <w:bCs/>
          <w:color w:val="010000"/>
        </w:rPr>
        <w:t>orunu</w:t>
      </w:r>
    </w:p>
    <w:p w:rsidR="00000000" w:rsidRPr="00511C08" w:rsidRDefault="00FC1EDE" w:rsidP="00511C08">
      <w:pPr>
        <w:spacing w:after="200"/>
        <w:ind w:left="283" w:right="283" w:firstLine="709"/>
        <w:jc w:val="both"/>
        <w:divId w:val="1809084878"/>
        <w:rPr>
          <w:color w:val="010000"/>
        </w:rPr>
      </w:pPr>
      <w:r w:rsidRPr="00511C08">
        <w:rPr>
          <w:color w:val="010000"/>
        </w:rPr>
        <w:t>3. Anayasa’nın 152. ve 30/3/2011 tarihli ve 6216 sayılı Anayasa Mahkemesinin Kuruluşu ve Yargılama Usulleri Hakkında Kanun’un 40. maddelerine göre bir davaya bakmakta olan mahkeme, bu davada uygulanacak bir kanun veya Cumhurbaşkanlığı kararnamesini</w:t>
      </w:r>
      <w:r w:rsidRPr="00511C08">
        <w:rPr>
          <w:color w:val="010000"/>
        </w:rPr>
        <w:t xml:space="preserve">n hükümlerini Anayasa’ya aykırı görürse veya taraflardan birinin ileri sürdüğü aykırılık iddiasının ciddi olduğu kanısına varırsa bu hükümlerin iptalleri için Anayasa Mahkemesine başvurmaya yetkilidir. Ancak anılan maddeler uyarınca bir mahkemenin Anayasa </w:t>
      </w:r>
      <w:r w:rsidRPr="00511C08">
        <w:rPr>
          <w:color w:val="010000"/>
        </w:rPr>
        <w:t>Mahkemesine başvurabilmesi için elinde yöntemince açılmış ve mahkemenin görevine giren bir davanın bulunması ve iptali talep edilen kuralın da o davada uygulanacak olması gerekmektedir. Uygulanacak kural ise davanın değişik evrelerinde ortaya çıkan sorunla</w:t>
      </w:r>
      <w:r w:rsidRPr="00511C08">
        <w:rPr>
          <w:color w:val="010000"/>
        </w:rPr>
        <w:t>rın çözümünde veya davayı sonuçlandırmada olumlu ya da olumsuz yönde etki yapacak nitelikte bulunan kurallardır.</w:t>
      </w:r>
    </w:p>
    <w:p w:rsidR="00000000" w:rsidRPr="00511C08" w:rsidRDefault="00FC1EDE" w:rsidP="00511C08">
      <w:pPr>
        <w:spacing w:after="200"/>
        <w:ind w:left="283" w:right="283" w:firstLine="709"/>
        <w:jc w:val="both"/>
        <w:divId w:val="1809084878"/>
        <w:rPr>
          <w:color w:val="010000"/>
        </w:rPr>
      </w:pPr>
      <w:r w:rsidRPr="00511C08">
        <w:rPr>
          <w:color w:val="010000"/>
          <w:shd w:val="clear" w:color="auto" w:fill="FFFFFF"/>
        </w:rPr>
        <w:t xml:space="preserve">4. Başvuru kararında, 5510 sayılı Kanun’un 53. maddesine 5754 sayılı Kanun’un 33. maddesiyle eklenen </w:t>
      </w:r>
      <w:r w:rsidRPr="00511C08">
        <w:rPr>
          <w:i/>
          <w:iCs/>
          <w:color w:val="010000"/>
          <w:shd w:val="clear" w:color="auto" w:fill="FFFFFF"/>
        </w:rPr>
        <w:t>“</w:t>
      </w:r>
      <w:proofErr w:type="gramStart"/>
      <w:r w:rsidRPr="00511C08">
        <w:rPr>
          <w:i/>
          <w:iCs/>
          <w:color w:val="010000"/>
          <w:shd w:val="clear" w:color="auto" w:fill="FFFFFF"/>
        </w:rPr>
        <w:t>4 üncü</w:t>
      </w:r>
      <w:proofErr w:type="gramEnd"/>
      <w:r w:rsidRPr="00511C08">
        <w:rPr>
          <w:i/>
          <w:iCs/>
          <w:color w:val="010000"/>
          <w:shd w:val="clear" w:color="auto" w:fill="FFFFFF"/>
        </w:rPr>
        <w:t xml:space="preserve"> maddenin birinci fıkrasının (b) </w:t>
      </w:r>
      <w:r w:rsidRPr="00511C08">
        <w:rPr>
          <w:i/>
          <w:iCs/>
          <w:color w:val="010000"/>
          <w:shd w:val="clear" w:color="auto" w:fill="FFFFFF"/>
        </w:rPr>
        <w:t>bendi kapsamında sayılanlar, kendilerine ait veya ortak oldukları işyerlerinden dolayı, 4 üncü maddenin birinci fıkrasının (a) bendi kapsamında sigortalı bildirilemezler.”</w:t>
      </w:r>
      <w:r w:rsidRPr="00511C08">
        <w:rPr>
          <w:color w:val="010000"/>
          <w:shd w:val="clear" w:color="auto" w:fill="FFFFFF"/>
        </w:rPr>
        <w:t xml:space="preserve"> biçimindeki ikinci fıkranın</w:t>
      </w:r>
      <w:r w:rsidRPr="00511C08">
        <w:rPr>
          <w:color w:val="010000"/>
        </w:rPr>
        <w:t xml:space="preserve"> iptali talep edilmiştir.</w:t>
      </w:r>
    </w:p>
    <w:p w:rsidR="00000000" w:rsidRPr="00511C08" w:rsidRDefault="00FC1EDE" w:rsidP="00511C08">
      <w:pPr>
        <w:spacing w:after="200"/>
        <w:ind w:left="283" w:right="283" w:firstLine="709"/>
        <w:jc w:val="both"/>
        <w:divId w:val="1809084878"/>
        <w:rPr>
          <w:color w:val="010000"/>
        </w:rPr>
      </w:pPr>
      <w:r w:rsidRPr="00511C08">
        <w:rPr>
          <w:color w:val="010000"/>
        </w:rPr>
        <w:t>5. Bakılmakta olan dava, dava</w:t>
      </w:r>
      <w:r w:rsidRPr="00511C08">
        <w:rPr>
          <w:color w:val="010000"/>
        </w:rPr>
        <w:t xml:space="preserve">cının hizmet akdiyle çalışmakta olduğu </w:t>
      </w:r>
      <w:proofErr w:type="spellStart"/>
      <w:r w:rsidRPr="00511C08">
        <w:rPr>
          <w:color w:val="010000"/>
        </w:rPr>
        <w:t>limited</w:t>
      </w:r>
      <w:proofErr w:type="spellEnd"/>
      <w:r w:rsidRPr="00511C08">
        <w:rPr>
          <w:color w:val="010000"/>
        </w:rPr>
        <w:t xml:space="preserve"> şirkete ortak olması nedeniyle fazla ödenen ve borç çıkarılan aylıklar ile yersiz sağlık giderlerinin geri alınması işlemine karşı açtığı menfi tespit davasıdır. </w:t>
      </w:r>
    </w:p>
    <w:p w:rsidR="00000000" w:rsidRPr="00511C08" w:rsidRDefault="00FC1EDE" w:rsidP="00511C08">
      <w:pPr>
        <w:spacing w:after="200"/>
        <w:ind w:left="283" w:right="283" w:firstLine="709"/>
        <w:jc w:val="both"/>
        <w:divId w:val="1809084878"/>
        <w:rPr>
          <w:color w:val="010000"/>
        </w:rPr>
      </w:pPr>
      <w:r w:rsidRPr="00511C08">
        <w:rPr>
          <w:color w:val="010000"/>
        </w:rPr>
        <w:lastRenderedPageBreak/>
        <w:t>6. İtiraz konusu kural, 5510 sayılı Kanun’un</w:t>
      </w:r>
      <w:r w:rsidRPr="00511C08">
        <w:rPr>
          <w:color w:val="010000"/>
        </w:rPr>
        <w:t xml:space="preserve"> 4. maddesinin birinci fıkrasının (b) bendi kapsamında belirtilen kişilerin anılan fıkranın (a) bendi kapsamında sigortalı bildirilemeyeceklerini hüküm altına almaktadır. Kanun’un 4. maddesinin birinci fıkrasının (b) bendinde ise bu kişiler; köy ve mahalle</w:t>
      </w:r>
      <w:r w:rsidRPr="00511C08">
        <w:rPr>
          <w:color w:val="010000"/>
        </w:rPr>
        <w:t xml:space="preserve"> muhtarları ile hizmet akdine bağlı olmaksızın kendi adına ve hesabına bağımsız çalışanlardan ticari kazanç veya serbest meslek kazancı nedeniyle gerçek veya basit usulde gelir vergisi mükellefi olanlar, gelir vergisinden muaf olup esnaf ve sanatkâr sicili</w:t>
      </w:r>
      <w:r w:rsidRPr="00511C08">
        <w:rPr>
          <w:color w:val="010000"/>
        </w:rPr>
        <w:t>ne kayıtlı olanlar, anonim şirketlerin yönetim kurulu üyesi olan ortakları, sermayesi paylara bölünmüş komandit şirketlerin komandite ortakları, diğer şirket ve donatma iştiraklerinin tüm ortakları ve tarımsal faaliyette bulunanlar şeklinde belirlenmiştir.</w:t>
      </w:r>
      <w:r w:rsidRPr="00511C08">
        <w:rPr>
          <w:color w:val="010000"/>
        </w:rPr>
        <w:t xml:space="preserve"> Bu bağlamda itiraz konusu kural gereğince hizmet akdine bağlı olmaksızın kendi adına ve hesabına bağımsız çalışan söz konusu kişiler, kendilerine ait veya ortak oldukları işyerlerinden dolayı hizmet akdi ile bir veya birden fazla işveren tarafından sigort</w:t>
      </w:r>
      <w:r w:rsidRPr="00511C08">
        <w:rPr>
          <w:color w:val="010000"/>
        </w:rPr>
        <w:t>alı bildirilemeyecektir.</w:t>
      </w:r>
    </w:p>
    <w:p w:rsidR="00000000" w:rsidRPr="00511C08" w:rsidRDefault="00FC1EDE" w:rsidP="00511C08">
      <w:pPr>
        <w:spacing w:after="200"/>
        <w:ind w:left="283" w:right="283" w:firstLine="709"/>
        <w:jc w:val="both"/>
        <w:divId w:val="1809084878"/>
        <w:rPr>
          <w:color w:val="010000"/>
        </w:rPr>
      </w:pPr>
      <w:r w:rsidRPr="00511C08">
        <w:rPr>
          <w:color w:val="010000"/>
        </w:rPr>
        <w:t xml:space="preserve">7. Bakılmakta olan davanın davacının hizmet akdiyle çalışmakta olduğu Kanun’un 4. maddesinin birinci fıkrasının (b) bendinde yer alan </w:t>
      </w:r>
      <w:r w:rsidRPr="00511C08">
        <w:rPr>
          <w:i/>
          <w:iCs/>
          <w:color w:val="010000"/>
        </w:rPr>
        <w:t xml:space="preserve">“…diğer şirket … tüm ortakları,…” </w:t>
      </w:r>
      <w:r w:rsidRPr="00511C08">
        <w:rPr>
          <w:color w:val="010000"/>
        </w:rPr>
        <w:t xml:space="preserve">kapsamındaki </w:t>
      </w:r>
      <w:proofErr w:type="spellStart"/>
      <w:r w:rsidRPr="00511C08">
        <w:rPr>
          <w:color w:val="010000"/>
        </w:rPr>
        <w:t>limited</w:t>
      </w:r>
      <w:proofErr w:type="spellEnd"/>
      <w:r w:rsidRPr="00511C08">
        <w:rPr>
          <w:color w:val="010000"/>
        </w:rPr>
        <w:t xml:space="preserve"> şirket ortağı olması nedeniyle 5510 sayı</w:t>
      </w:r>
      <w:r w:rsidRPr="00511C08">
        <w:rPr>
          <w:color w:val="010000"/>
        </w:rPr>
        <w:t>lı Kanun’un 4. maddesinin birinci fıkrasının (a) bendine göre sigortalı bildirilemeyeceği gerekçesiyle borç çıkarılan aylık ve sağlık giderlerinin geri alınması işlemine karşı açılan menfi tespit davası olduğu gözetildiğinde itiraz konusu kuralın bakılmakt</w:t>
      </w:r>
      <w:r w:rsidRPr="00511C08">
        <w:rPr>
          <w:color w:val="010000"/>
        </w:rPr>
        <w:t xml:space="preserve">a olan davada </w:t>
      </w:r>
      <w:proofErr w:type="spellStart"/>
      <w:r w:rsidRPr="00511C08">
        <w:rPr>
          <w:color w:val="010000"/>
        </w:rPr>
        <w:t>limited</w:t>
      </w:r>
      <w:proofErr w:type="spellEnd"/>
      <w:r w:rsidRPr="00511C08">
        <w:rPr>
          <w:color w:val="010000"/>
        </w:rPr>
        <w:t xml:space="preserve"> şirket tüm ortaklarıyla sınırlı olarak uygulanabileceği, Kanun’un 4. maddesinin birinci fıkrasının (b) bendinde yer alan ve </w:t>
      </w:r>
      <w:proofErr w:type="spellStart"/>
      <w:r w:rsidRPr="00511C08">
        <w:rPr>
          <w:color w:val="010000"/>
        </w:rPr>
        <w:t>limited</w:t>
      </w:r>
      <w:proofErr w:type="spellEnd"/>
      <w:r w:rsidRPr="00511C08">
        <w:rPr>
          <w:color w:val="010000"/>
        </w:rPr>
        <w:t xml:space="preserve"> şirkete ilişkin olmayan diğer kuralların ise uygulanma imkânının bulunmadığı anlaşılmaktadır. </w:t>
      </w:r>
    </w:p>
    <w:p w:rsidR="00000000" w:rsidRPr="00511C08" w:rsidRDefault="00FC1EDE" w:rsidP="00511C08">
      <w:pPr>
        <w:spacing w:after="200"/>
        <w:ind w:left="283" w:right="283" w:firstLine="709"/>
        <w:jc w:val="both"/>
        <w:divId w:val="1809084878"/>
        <w:rPr>
          <w:color w:val="010000"/>
        </w:rPr>
      </w:pPr>
      <w:r w:rsidRPr="00511C08">
        <w:rPr>
          <w:color w:val="010000"/>
        </w:rPr>
        <w:t xml:space="preserve">8. Açıklanan nedenle Kanun’un 53. maddesinin itiraz konusu ikinci fıkrasının </w:t>
      </w:r>
      <w:proofErr w:type="spellStart"/>
      <w:r w:rsidRPr="00511C08">
        <w:rPr>
          <w:i/>
          <w:iCs/>
          <w:color w:val="010000"/>
        </w:rPr>
        <w:t>limited</w:t>
      </w:r>
      <w:proofErr w:type="spellEnd"/>
      <w:r w:rsidRPr="00511C08">
        <w:rPr>
          <w:i/>
          <w:iCs/>
          <w:color w:val="010000"/>
        </w:rPr>
        <w:t xml:space="preserve"> şirket tüm ortakları</w:t>
      </w:r>
      <w:r w:rsidRPr="00511C08">
        <w:rPr>
          <w:color w:val="010000"/>
        </w:rPr>
        <w:t xml:space="preserve"> yönünden incelenmesi gerekir.</w:t>
      </w:r>
    </w:p>
    <w:p w:rsidR="00000000" w:rsidRPr="00511C08" w:rsidRDefault="00FC1EDE" w:rsidP="00511C08">
      <w:pPr>
        <w:overflowPunct w:val="0"/>
        <w:spacing w:after="200"/>
        <w:ind w:left="283" w:right="283" w:firstLine="709"/>
        <w:jc w:val="both"/>
        <w:divId w:val="1809084878"/>
        <w:rPr>
          <w:color w:val="010000"/>
        </w:rPr>
      </w:pPr>
      <w:r w:rsidRPr="00511C08">
        <w:rPr>
          <w:b/>
          <w:bCs/>
          <w:color w:val="010000"/>
        </w:rPr>
        <w:t>B. Genel Açıklama</w:t>
      </w:r>
    </w:p>
    <w:p w:rsidR="00000000" w:rsidRPr="00511C08" w:rsidRDefault="00FC1EDE" w:rsidP="00511C08">
      <w:pPr>
        <w:spacing w:after="200"/>
        <w:ind w:left="283" w:right="283" w:firstLine="709"/>
        <w:jc w:val="both"/>
        <w:divId w:val="1809084878"/>
        <w:rPr>
          <w:color w:val="010000"/>
        </w:rPr>
      </w:pPr>
      <w:r w:rsidRPr="00511C08">
        <w:rPr>
          <w:color w:val="010000"/>
        </w:rPr>
        <w:t>9. 5510 sayılı Kanun’un kabul edilmesiyle daha önce yürürlükte olan sosyal sigorta sistemiyle ilgi</w:t>
      </w:r>
      <w:r w:rsidRPr="00511C08">
        <w:rPr>
          <w:color w:val="010000"/>
        </w:rPr>
        <w:t>li kanunlar yürürlükten kaldırılmış ve sosyal sigorta sistemi 5510 sayılı Kanun’da yeniden düzenlenmiştir. Kanun’un 4. maddesinde ise kısa ve uzun vadeli sigorta kolları uygulaması bakımından sigortalı sayılanlar üç kategori şeklinde belirlenmiştir. Buna g</w:t>
      </w:r>
      <w:r w:rsidRPr="00511C08">
        <w:rPr>
          <w:color w:val="010000"/>
        </w:rPr>
        <w:t>öre Kanun’un 4. maddesinin birinci fıkrasının;</w:t>
      </w:r>
    </w:p>
    <w:p w:rsidR="00000000" w:rsidRPr="00511C08" w:rsidRDefault="00511C08" w:rsidP="00511C08">
      <w:pPr>
        <w:spacing w:after="200"/>
        <w:ind w:left="283" w:right="283" w:firstLine="709"/>
        <w:jc w:val="both"/>
        <w:divId w:val="1809084878"/>
        <w:rPr>
          <w:color w:val="010000"/>
        </w:rPr>
      </w:pPr>
      <w:r w:rsidRPr="00511C08">
        <w:rPr>
          <w:color w:val="010000"/>
        </w:rPr>
        <w:t xml:space="preserve"> </w:t>
      </w:r>
      <w:r w:rsidR="00FC1EDE" w:rsidRPr="00511C08">
        <w:rPr>
          <w:color w:val="010000"/>
        </w:rPr>
        <w:t xml:space="preserve">(a) bendinde hizmet akdi ile bir veya birden fazla işveren tarafından çalıştırılanların, </w:t>
      </w:r>
    </w:p>
    <w:p w:rsidR="00000000" w:rsidRPr="00511C08" w:rsidRDefault="00511C08" w:rsidP="00511C08">
      <w:pPr>
        <w:spacing w:after="200"/>
        <w:ind w:left="283" w:right="283" w:firstLine="709"/>
        <w:jc w:val="both"/>
        <w:divId w:val="1809084878"/>
        <w:rPr>
          <w:color w:val="010000"/>
        </w:rPr>
      </w:pPr>
      <w:r w:rsidRPr="00511C08">
        <w:rPr>
          <w:color w:val="010000"/>
        </w:rPr>
        <w:t xml:space="preserve"> </w:t>
      </w:r>
      <w:r w:rsidR="00FC1EDE" w:rsidRPr="00511C08">
        <w:rPr>
          <w:color w:val="010000"/>
        </w:rPr>
        <w:t>(b) bendinde köy ve mahalle muhtarları ile hizmet akdine bağlı olmaksızın kendi adına ve hesabına bağımsız çalışanl</w:t>
      </w:r>
      <w:r w:rsidR="00FC1EDE" w:rsidRPr="00511C08">
        <w:rPr>
          <w:color w:val="010000"/>
        </w:rPr>
        <w:t>ardan ticari kazanç veya serbest meslek kazancı nedeniyle gerçek veya basit usulde gelir vergisi mükellefi olanlar, gelir vergisinden muaf olup esnaf ve sanatkâr siciline kayıtlı olanlar, anonim şirketlerin yönetim kurulu üyesi olan ortakları, sermayesi pa</w:t>
      </w:r>
      <w:r w:rsidR="00FC1EDE" w:rsidRPr="00511C08">
        <w:rPr>
          <w:color w:val="010000"/>
        </w:rPr>
        <w:t xml:space="preserve">ylara bölünmüş komandit şirketlerin komandite ortakları, diğer şirket ve donatma iştiraklerinin ise tüm ortakları ile tarımsal faaliyette bulunanların, </w:t>
      </w:r>
    </w:p>
    <w:p w:rsidR="00000000" w:rsidRPr="00511C08" w:rsidRDefault="00511C08" w:rsidP="00511C08">
      <w:pPr>
        <w:spacing w:after="200"/>
        <w:ind w:left="283" w:right="283" w:firstLine="709"/>
        <w:jc w:val="both"/>
        <w:divId w:val="1809084878"/>
        <w:rPr>
          <w:color w:val="010000"/>
        </w:rPr>
      </w:pPr>
      <w:r w:rsidRPr="00511C08">
        <w:rPr>
          <w:color w:val="010000"/>
        </w:rPr>
        <w:t xml:space="preserve"> </w:t>
      </w:r>
      <w:r w:rsidR="00FC1EDE" w:rsidRPr="00511C08">
        <w:rPr>
          <w:color w:val="010000"/>
        </w:rPr>
        <w:t>(c) bendinde kamu idarelerinde 4. maddenin birinci fıkrasının (a) bendine tabi olmayanlardan kadro ve</w:t>
      </w:r>
      <w:r w:rsidR="00FC1EDE" w:rsidRPr="00511C08">
        <w:rPr>
          <w:color w:val="010000"/>
        </w:rPr>
        <w:t xml:space="preserve"> pozisyonlarda sürekli olarak çalışıp ilgili kanunlarında (a) bendi kapsamına girenler gibi sigortalı olması öngörülmemiş olanlar ile 4. maddenin birinci fıkrasının (a) ve (b) bentlerine tabi olmayanlardan sözleşmeli olarak çalışıp ilgili kanunlarında (a) </w:t>
      </w:r>
      <w:r w:rsidR="00FC1EDE" w:rsidRPr="00511C08">
        <w:rPr>
          <w:color w:val="010000"/>
        </w:rPr>
        <w:t>bendi kapsamına girenler gibi sigortalı olması öngörülmemiş olanlar ile 14/7/1965 tarihli ve 657 sayılı Devlet Memurları Kanunu’nun 86. maddesi uyarınca açıktan vekil atananların, sigortalı sayılacağı hüküm altına alınmıştır.</w:t>
      </w:r>
    </w:p>
    <w:p w:rsidR="00000000" w:rsidRPr="00511C08" w:rsidRDefault="00FC1EDE" w:rsidP="00511C08">
      <w:pPr>
        <w:spacing w:after="200"/>
        <w:ind w:left="283" w:right="283" w:firstLine="709"/>
        <w:jc w:val="both"/>
        <w:divId w:val="1809084878"/>
        <w:rPr>
          <w:color w:val="010000"/>
        </w:rPr>
      </w:pPr>
      <w:r w:rsidRPr="00511C08">
        <w:rPr>
          <w:color w:val="010000"/>
        </w:rPr>
        <w:t>10. 5510 sayılı Kanun’un geç</w:t>
      </w:r>
      <w:r w:rsidRPr="00511C08">
        <w:rPr>
          <w:color w:val="010000"/>
        </w:rPr>
        <w:t xml:space="preserve">ici 1. maddesinde Kanun’un yürürlüğe girdiği tarihten önce 17/7/1964 tarihli ve 506 sayılı Sosyal Sigortalar Kanunu ile 17/10/1983 tarihli ve 2925 sayılı </w:t>
      </w:r>
      <w:r w:rsidRPr="00511C08">
        <w:rPr>
          <w:color w:val="010000"/>
        </w:rPr>
        <w:lastRenderedPageBreak/>
        <w:t xml:space="preserve">Tarım İşçileri Sosyal Sigortalar Kanunu’na tabi olanlar Kanun’un 4. maddesinin birinci fıkrasının (a) </w:t>
      </w:r>
      <w:r w:rsidRPr="00511C08">
        <w:rPr>
          <w:color w:val="010000"/>
        </w:rPr>
        <w:t>bendi kapsamında, 2/9/1971 tarihli ve 1479 sayılı Esnaf ve Sanatkârlar ve Diğer Bağımsız Çalışanlar Sosyal Sigortalar Kurumu Kanunu ve 5510 sayılı Kanun’la mülga 17/10/1983 tarihli ve 2926 sayılı Tarımda Kendi Adına ve Hesabına Çalışanlar Sosyal Sigortalar</w:t>
      </w:r>
      <w:r w:rsidRPr="00511C08">
        <w:rPr>
          <w:color w:val="010000"/>
        </w:rPr>
        <w:t xml:space="preserve"> Kanunu’na tabi olanlar Kanun’un 4. maddesinin birinci fıkrasının (b) bendi kapsamında, 8/6/1949 tarihli ve 5434 sayılı Türkiye Cumhuriyeti Emekli Sandığı Kanunu’na tabi olanlar ise Kanun’un 4. maddesinin birinci fıkrasının (c) bendi kapsamında kabul edilm</w:t>
      </w:r>
      <w:r w:rsidRPr="00511C08">
        <w:rPr>
          <w:color w:val="010000"/>
        </w:rPr>
        <w:t xml:space="preserve">iştir. </w:t>
      </w:r>
    </w:p>
    <w:p w:rsidR="00000000" w:rsidRPr="00511C08" w:rsidRDefault="00FC1EDE" w:rsidP="00511C08">
      <w:pPr>
        <w:spacing w:after="200"/>
        <w:ind w:left="283" w:right="283" w:firstLine="709"/>
        <w:jc w:val="both"/>
        <w:divId w:val="1809084878"/>
        <w:rPr>
          <w:color w:val="010000"/>
        </w:rPr>
      </w:pPr>
      <w:r w:rsidRPr="00511C08">
        <w:rPr>
          <w:color w:val="010000"/>
        </w:rPr>
        <w:t>11. 5510 sayılı Kanun’un itiraz konusu kuralın da yer aldığı 53. maddesinde ise sigortalılık hâllerinin birleşmesi düzenlenerek birden fazla sigortalılık durumunda hangi sigortalılık statüsünün geçerli olacağı hakkında düzenlemeler yapılmıştır.</w:t>
      </w:r>
      <w:r w:rsidRPr="00511C08">
        <w:rPr>
          <w:b/>
          <w:bCs/>
          <w:color w:val="010000"/>
        </w:rPr>
        <w:t xml:space="preserve"> </w:t>
      </w:r>
    </w:p>
    <w:p w:rsidR="00000000" w:rsidRPr="00511C08" w:rsidRDefault="00FC1EDE" w:rsidP="00511C08">
      <w:pPr>
        <w:overflowPunct w:val="0"/>
        <w:spacing w:after="200"/>
        <w:ind w:left="283" w:right="283" w:firstLine="709"/>
        <w:jc w:val="both"/>
        <w:divId w:val="1809084878"/>
        <w:rPr>
          <w:color w:val="010000"/>
        </w:rPr>
      </w:pPr>
      <w:r w:rsidRPr="00511C08">
        <w:rPr>
          <w:b/>
          <w:bCs/>
          <w:color w:val="010000"/>
        </w:rPr>
        <w:t>C. İtirazın Gerekçesi</w:t>
      </w:r>
    </w:p>
    <w:p w:rsidR="00000000" w:rsidRPr="00511C08" w:rsidRDefault="00FC1EDE" w:rsidP="00511C08">
      <w:pPr>
        <w:spacing w:after="200"/>
        <w:ind w:left="283" w:right="283" w:firstLine="709"/>
        <w:jc w:val="both"/>
        <w:divId w:val="1809084878"/>
        <w:rPr>
          <w:color w:val="010000"/>
        </w:rPr>
      </w:pPr>
      <w:r w:rsidRPr="00511C08">
        <w:rPr>
          <w:color w:val="010000"/>
        </w:rPr>
        <w:t>12. Başvuru kararında özetle; Kanun’un 4. maddesinin birinci fıkrasının (b) bendi kapsamında hizmet akdine bağlı olmaksızın kendi adına ve hesabına bağımsız çalışanların (a) bendi kapsamında hizmet akdiyle bir veya birden fazla i</w:t>
      </w:r>
      <w:r w:rsidRPr="00511C08">
        <w:rPr>
          <w:color w:val="010000"/>
        </w:rPr>
        <w:t>şveren tarafından çalıştırılabildiği, bu durumda Kanun’un 53. maddesinin birinci fıkrası gereğince (a) bendi kapsamında sigortalı sayıldığı, bununla birlikte itiraz konusu kural gereğince (b) bendi kapsamında sayılanların kendilerine ait veya ortak oldukla</w:t>
      </w:r>
      <w:r w:rsidRPr="00511C08">
        <w:rPr>
          <w:color w:val="010000"/>
        </w:rPr>
        <w:t>rı işyerlerinden dolayı (a) bendi kapsamında sigortalı bildirilemediği, kuralın birbirine benzer konumda olan kişilerden bazılarının (a) bendi kapsamında sigortalı bildirilebilmesine, bazılarının ise bu kapsamda sigortalı bildirilememesine sebep olması ned</w:t>
      </w:r>
      <w:r w:rsidRPr="00511C08">
        <w:rPr>
          <w:color w:val="010000"/>
        </w:rPr>
        <w:t>eniyle eşitlik ilkesine aykırı olduğu, sosyal hukuk devleti ve eşitlik ilkelerine göre farklı uygulamayı haklı kılacak objektif bir nedenin bulunmadığı, tüm bireylerin sosyal güvenlik anlamında eşit hak ve yükümlülüklere sahip olduğu, benzer konumdaki bire</w:t>
      </w:r>
      <w:r w:rsidRPr="00511C08">
        <w:rPr>
          <w:color w:val="010000"/>
        </w:rPr>
        <w:t>yler açısından eşit olmayan bu kanuni düzenlemeyi haklı gösterecek makul bir gerekçenin bulunmadığı belirtilerek kuralın Anayasa’nın 2. ve 10. maddelerine aykırı olduğu ileri sürülmüştür.</w:t>
      </w:r>
    </w:p>
    <w:p w:rsidR="00000000" w:rsidRPr="00511C08" w:rsidRDefault="00FC1EDE" w:rsidP="00511C08">
      <w:pPr>
        <w:overflowPunct w:val="0"/>
        <w:spacing w:after="200"/>
        <w:ind w:left="283" w:right="283" w:firstLine="709"/>
        <w:jc w:val="both"/>
        <w:divId w:val="1809084878"/>
        <w:rPr>
          <w:color w:val="010000"/>
        </w:rPr>
      </w:pPr>
      <w:r w:rsidRPr="00511C08">
        <w:rPr>
          <w:b/>
          <w:bCs/>
          <w:color w:val="010000"/>
        </w:rPr>
        <w:t>Ç. Anayasa’ya Aykırılık Sorunu</w:t>
      </w:r>
    </w:p>
    <w:p w:rsidR="00000000" w:rsidRPr="00511C08" w:rsidRDefault="00FC1EDE" w:rsidP="00511C08">
      <w:pPr>
        <w:overflowPunct w:val="0"/>
        <w:spacing w:after="200"/>
        <w:ind w:left="283" w:right="283" w:firstLine="709"/>
        <w:jc w:val="both"/>
        <w:divId w:val="1809084878"/>
        <w:rPr>
          <w:color w:val="010000"/>
        </w:rPr>
      </w:pPr>
      <w:r w:rsidRPr="00511C08">
        <w:rPr>
          <w:color w:val="010000"/>
          <w:shd w:val="clear" w:color="auto" w:fill="FFFFFF"/>
        </w:rPr>
        <w:t>13. 6216 sayılı Kanun’un 43. madd</w:t>
      </w:r>
      <w:r w:rsidRPr="00511C08">
        <w:rPr>
          <w:color w:val="010000"/>
          <w:shd w:val="clear" w:color="auto" w:fill="FFFFFF"/>
        </w:rPr>
        <w:t xml:space="preserve">esi uyarınca kural, ilgisi nedeniyle Anayasa’nın 60. maddesi yönünden de incelenmiştir.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14. İtiraz konusu kural, Kanun’un 4. maddesinin birinci fıkrasının (b) bendi kapsamında sayılanların -kendilerine ait veya ortak oldukları işyerlerinden dolayı- 4. m</w:t>
      </w:r>
      <w:r w:rsidRPr="00511C08">
        <w:rPr>
          <w:color w:val="010000"/>
        </w:rPr>
        <w:t xml:space="preserve">addenin birinci fıkrasının (a) bendi kapsamında sigortalı bildirilemeyeceklerini hükme bağlamakta olup </w:t>
      </w:r>
      <w:proofErr w:type="spellStart"/>
      <w:r w:rsidRPr="00511C08">
        <w:rPr>
          <w:i/>
          <w:iCs/>
          <w:color w:val="010000"/>
        </w:rPr>
        <w:t>limited</w:t>
      </w:r>
      <w:proofErr w:type="spellEnd"/>
      <w:r w:rsidRPr="00511C08">
        <w:rPr>
          <w:i/>
          <w:iCs/>
          <w:color w:val="010000"/>
        </w:rPr>
        <w:t xml:space="preserve"> şirket tüm ortakları</w:t>
      </w:r>
      <w:r w:rsidRPr="00511C08">
        <w:rPr>
          <w:color w:val="010000"/>
        </w:rPr>
        <w:t xml:space="preserve"> yönünden incelenmiştir.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 xml:space="preserve">15. Anayasa’nın 60. maddesinde </w:t>
      </w:r>
      <w:r w:rsidRPr="00511C08">
        <w:rPr>
          <w:i/>
          <w:iCs/>
          <w:color w:val="010000"/>
        </w:rPr>
        <w:t xml:space="preserve">“Herkes, </w:t>
      </w:r>
      <w:r w:rsidRPr="00511C08">
        <w:rPr>
          <w:i/>
          <w:iCs/>
          <w:color w:val="010000"/>
        </w:rPr>
        <w:t xml:space="preserve">sosyal güvenlik hakkına </w:t>
      </w:r>
      <w:proofErr w:type="gramStart"/>
      <w:r w:rsidRPr="00511C08">
        <w:rPr>
          <w:i/>
          <w:iCs/>
          <w:color w:val="010000"/>
        </w:rPr>
        <w:t>sahiptir./</w:t>
      </w:r>
      <w:proofErr w:type="gramEnd"/>
      <w:r w:rsidRPr="00511C08">
        <w:rPr>
          <w:i/>
          <w:iCs/>
          <w:color w:val="010000"/>
        </w:rPr>
        <w:t xml:space="preserve">Devlet, bu güvenliği sağlayacak gerekli tedbirleri alır ve teşkilatı kurar.” </w:t>
      </w:r>
      <w:r w:rsidRPr="00511C08">
        <w:rPr>
          <w:color w:val="010000"/>
        </w:rPr>
        <w:t>denmektedir. Buna göre sosyal güvenlik herkes için bir hak ve bunu gerçekleştirmek devlet için bir görevdir.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16. Sosyal güvenlik; bireylerin is</w:t>
      </w:r>
      <w:r w:rsidRPr="00511C08">
        <w:rPr>
          <w:color w:val="010000"/>
        </w:rPr>
        <w:t>tek ve iradeleri dışında oluşan sosyal risklerin, kendilerinin ve geçindirmekle yükümlü oldukları kişilerin üzerindeki gelir azaltıcı ve harcama artırıcı etkilerinin en aza indirilmesi, ayrıca sağlıklı ve asgari hayat standardının güvence altına alınmasıdı</w:t>
      </w:r>
      <w:r w:rsidRPr="00511C08">
        <w:rPr>
          <w:color w:val="010000"/>
        </w:rPr>
        <w:t>r. Bu güvencenin gerçekleştirilebilmesi için sosyal güvenlik kuruluşları oluşturularak kişilerin yaşlılık, hastalık, malullük, kaza ve ölüm gibi sosyal risklere karşı asgari yaşam düzeylerinin korunması amaçlanmaktadır. Kişilere sağlanan bu anayasal güvenc</w:t>
      </w:r>
      <w:r w:rsidRPr="00511C08">
        <w:rPr>
          <w:color w:val="010000"/>
        </w:rPr>
        <w:t>elerin yaşama geçirilebilmesi için devlet tüm çalışanlara sosyal güvenlik hakkını sağlamak ve bunun için gerekli önlemleri almakla yükümlüdür.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lastRenderedPageBreak/>
        <w:t xml:space="preserve">17. 5510 sayılı Kanun’un itiraz konusu kuralın da yer aldığı 53. maddesinde sigortalılık hâllerinin birleşmesi </w:t>
      </w:r>
      <w:r w:rsidRPr="00511C08">
        <w:rPr>
          <w:color w:val="010000"/>
        </w:rPr>
        <w:t>düzenlenmektedir. Sigortalının çalıştığı süre içinde farklı zamanlarda farklı sigortalı statülerinde çalışmaları bulunabileceği gibi aynı zamanda farklı sigortalılık statüleri ile farklı işlerde çalışabilmesi de mümkündür. Bu bağlamda anılan maddede bir ki</w:t>
      </w:r>
      <w:r w:rsidRPr="00511C08">
        <w:rPr>
          <w:color w:val="010000"/>
        </w:rPr>
        <w:t xml:space="preserve">msenin aynı anda birden fazla sigortalılık ilişkisi içinde bulunması durumunda hangi sigortalılık statüsüne geçerlilik tanınacağına ilişkin düzenlemeler öngörülmektedir.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18. İtiraz konusu kuralla ise hizmet akdine bağlı olmaksızın kendi adına ve hesabın</w:t>
      </w:r>
      <w:r w:rsidRPr="00511C08">
        <w:rPr>
          <w:color w:val="010000"/>
        </w:rPr>
        <w:t xml:space="preserve">a bağımsız çalışan </w:t>
      </w:r>
      <w:proofErr w:type="spellStart"/>
      <w:r w:rsidRPr="00511C08">
        <w:rPr>
          <w:color w:val="010000"/>
        </w:rPr>
        <w:t>limited</w:t>
      </w:r>
      <w:proofErr w:type="spellEnd"/>
      <w:r w:rsidRPr="00511C08">
        <w:rPr>
          <w:color w:val="010000"/>
        </w:rPr>
        <w:t xml:space="preserve"> şirket tüm ortaklarının kendilerine ait veya ortak oldukları işyerlerinden dolayı Kanun’un 4. maddesinin birinci fıkrasının (a) bendi kapsamında sigortalı bildirilemeyecekleri düzenlenmek suretiyle bu kişiler Kanun’un 53. maddesi</w:t>
      </w:r>
      <w:r w:rsidRPr="00511C08">
        <w:rPr>
          <w:color w:val="010000"/>
        </w:rPr>
        <w:t>nin birinci fıkrasında yer alan genel kuralın kapsamı dışında bırakılmıştır. Bununla birlikte Kanun’un 53. maddesinin beşinci fıkrasında yer alan hüküm gereğince birinci fıkra hükmü saklı olmak üzere sigortalının bu madde hükmüne göre sigortalı sayılması g</w:t>
      </w:r>
      <w:r w:rsidRPr="00511C08">
        <w:rPr>
          <w:color w:val="010000"/>
        </w:rPr>
        <w:t>ereken sigortalılık hâlinden başka bir sigortalılık hâli için prim ödemiş olması durumunda, ödenen primler birinci fıkraya göre esas alınan sigortalılık hâli için ödenmiş ve esas alınan sigortalılık hâlinde geçmiş kabul edilecektir.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19. Devletin sosyal g</w:t>
      </w:r>
      <w:r w:rsidRPr="00511C08">
        <w:rPr>
          <w:color w:val="010000"/>
        </w:rPr>
        <w:t xml:space="preserve">üvenlik sistemini </w:t>
      </w:r>
      <w:proofErr w:type="spellStart"/>
      <w:r w:rsidRPr="00511C08">
        <w:rPr>
          <w:color w:val="010000"/>
        </w:rPr>
        <w:t>aktüeryal</w:t>
      </w:r>
      <w:proofErr w:type="spellEnd"/>
      <w:r w:rsidRPr="00511C08">
        <w:rPr>
          <w:color w:val="010000"/>
        </w:rPr>
        <w:t xml:space="preserve"> dengeleri gözetmek suretiyle bilimsel verilere göre belirlemesi, makro planda </w:t>
      </w:r>
      <w:proofErr w:type="spellStart"/>
      <w:r w:rsidRPr="00511C08">
        <w:rPr>
          <w:color w:val="010000"/>
        </w:rPr>
        <w:t>aktüeryal</w:t>
      </w:r>
      <w:proofErr w:type="spellEnd"/>
      <w:r w:rsidRPr="00511C08">
        <w:rPr>
          <w:color w:val="010000"/>
        </w:rPr>
        <w:t xml:space="preserve"> dengenin bozulmasını önleyecek ve belirsizliklerden koruyacak şekilde sistemi kurması ve buna göre gerekli yasal düzenlemeleri yapması sosya</w:t>
      </w:r>
      <w:r w:rsidRPr="00511C08">
        <w:rPr>
          <w:color w:val="010000"/>
        </w:rPr>
        <w:t>l güvenlik alanındaki pozitif yükümlülüklerinin bir gereğidir. Bu sistemin korunması Anayasa’nın 60. maddesinde yer alan sosyal güvenlik hakkının güvenceye alınması için de zorunludur. Nesnel ve sürekli kurallarla sağlam temellere oturtulmayan bir sosyal g</w:t>
      </w:r>
      <w:r w:rsidRPr="00511C08">
        <w:rPr>
          <w:color w:val="010000"/>
        </w:rPr>
        <w:t xml:space="preserve">üvenlik sisteminin </w:t>
      </w:r>
      <w:proofErr w:type="spellStart"/>
      <w:r w:rsidRPr="00511C08">
        <w:rPr>
          <w:color w:val="010000"/>
        </w:rPr>
        <w:t>aktüeryal</w:t>
      </w:r>
      <w:proofErr w:type="spellEnd"/>
      <w:r w:rsidRPr="00511C08">
        <w:rPr>
          <w:color w:val="010000"/>
        </w:rPr>
        <w:t xml:space="preserve"> dengeyi bozabileceği, bunun da sosyal güvenlik sisteminin -bütün sigortalıların durumlarını olumsuz etkileyecek şekilde- sürdürülemez bir duruma gelmesine sebep olabileceği söylenebilir.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 xml:space="preserve">20. Anayasal ilkelere aykırı olmamak </w:t>
      </w:r>
      <w:r w:rsidRPr="00511C08">
        <w:rPr>
          <w:color w:val="010000"/>
        </w:rPr>
        <w:t>kaydıyla birden fazla sigortalılık statüsünün birleşmesi hâlinde hangisine geçerlilik verileceğini belirleme konusunda kanun koyucunun takdir yetkisi bulunmaktadır. Dolayısıyla kişilerin sigortalılık statülerinin birleşmesi hâlinde hangisine geçerlilik ver</w:t>
      </w:r>
      <w:r w:rsidRPr="00511C08">
        <w:rPr>
          <w:color w:val="010000"/>
        </w:rPr>
        <w:t>ileceğini ve bu bağlamda Sosyal Güvenlik Kurumunun sağlayacağı haklardan yararlanmalarını öngören bir düzenleme getirilmesi sistemin doğal bir sonucudur. Bu bağlamda kanun koyucu Kanun’un 53. maddesinin birinci fıkrasında sigortalının 4. maddenin birinci f</w:t>
      </w:r>
      <w:r w:rsidRPr="00511C08">
        <w:rPr>
          <w:color w:val="010000"/>
        </w:rPr>
        <w:t>ıkrasının (a) ve (b) bentlerinde yer alan sigortalılık statülerinin birleşmesi hâlinde sigortalı lehine bir düzenleme yapmış ve daha lehe koşullara sahip (a) bendi kapsamındaki sigortalılığa üstünlük tanımıştır. Bununla birlikte itiraz konusu kuralla hizme</w:t>
      </w:r>
      <w:r w:rsidRPr="00511C08">
        <w:rPr>
          <w:color w:val="010000"/>
        </w:rPr>
        <w:t xml:space="preserve">t akdine bağlı olmaksızın kendi adına ve hesabına bağımsız çalışan </w:t>
      </w:r>
      <w:proofErr w:type="spellStart"/>
      <w:r w:rsidRPr="00511C08">
        <w:rPr>
          <w:color w:val="010000"/>
        </w:rPr>
        <w:t>limited</w:t>
      </w:r>
      <w:proofErr w:type="spellEnd"/>
      <w:r w:rsidRPr="00511C08">
        <w:rPr>
          <w:color w:val="010000"/>
        </w:rPr>
        <w:t xml:space="preserve"> şirket tüm ortaklarının, kendilerine ait veya ortağı oldukları işyerlerinden dolayı 4. maddenin birinci fıkrasının (a) bendi kapsamında sigortalı bildirilemeyecekleri düzenlenmek su</w:t>
      </w:r>
      <w:r w:rsidRPr="00511C08">
        <w:rPr>
          <w:color w:val="010000"/>
        </w:rPr>
        <w:t>retiyle bu kişiler 53. maddenin birinci fıkrasında yer alan genel kuraldan istisna tutulmuştur. Bu durumda ise Kanun’un 53. maddesinin beşinci fıkrası gereğince sigortalının (a) bendi kapsamında ödediği prim bulunması durumunda ödenen bu primler, esas alın</w:t>
      </w:r>
      <w:r w:rsidRPr="00511C08">
        <w:rPr>
          <w:color w:val="010000"/>
        </w:rPr>
        <w:t xml:space="preserve">an (b) bendi sigortalılık hâli için ödenmiş ve esas alınan bu sigortalılık hâlinde geçmiş kabul edilmektedir.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21. Anayasa’nın 60. maddesi çerçevesinde sosyal güvenlik hakkı kapsamında devlete yüklenen pozitif yükümlülükler yerine getirilirken kanun koyu</w:t>
      </w:r>
      <w:r w:rsidRPr="00511C08">
        <w:rPr>
          <w:color w:val="010000"/>
        </w:rPr>
        <w:t>cunun sigortalılık statülerinin birleşmesi hâlinde her koşulda 5510 sayılı Kanun’un 53. maddesinin birinci fıkrası kapsamında daha lehe koşullara sahip sigortalılığa geçerlilik sağlamaya yönelik düzenleme yapma zorunluluğunun bulunduğu söylenemez. Kanun ko</w:t>
      </w:r>
      <w:r w:rsidRPr="00511C08">
        <w:rPr>
          <w:color w:val="010000"/>
        </w:rPr>
        <w:t xml:space="preserve">yucunun sosyal güvenlik sisteminin sağlıklı bir şekilde işlemesini temin etmek amacıyla ihtiyaç duyduğu tedbirleri alma konusunda geniş bir takdir yetkisi bulunmaktadır. Kurala konu istisnanın Kanun’un 4. maddesinin birinci fıkrasının </w:t>
      </w:r>
      <w:r w:rsidRPr="00511C08">
        <w:rPr>
          <w:color w:val="010000"/>
        </w:rPr>
        <w:lastRenderedPageBreak/>
        <w:t xml:space="preserve">(b) bendi kapsamında </w:t>
      </w:r>
      <w:r w:rsidRPr="00511C08">
        <w:rPr>
          <w:color w:val="010000"/>
        </w:rPr>
        <w:t xml:space="preserve">olan sigortalıların (a) bendi kapsamındaki sigortalılık statüsüne girebilmek için kendilerine ait veya ortağı oldukları </w:t>
      </w:r>
      <w:proofErr w:type="spellStart"/>
      <w:r w:rsidRPr="00511C08">
        <w:rPr>
          <w:color w:val="010000"/>
        </w:rPr>
        <w:t>limited</w:t>
      </w:r>
      <w:proofErr w:type="spellEnd"/>
      <w:r w:rsidRPr="00511C08">
        <w:rPr>
          <w:color w:val="010000"/>
        </w:rPr>
        <w:t xml:space="preserve"> şirketlerde gerçek durumu yansıtmayan hizmet akdi yapmalarına, dolayısıyla haksız menfaat teminlerine engel olmak amacıyla öngör</w:t>
      </w:r>
      <w:r w:rsidRPr="00511C08">
        <w:rPr>
          <w:color w:val="010000"/>
        </w:rPr>
        <w:t xml:space="preserve">üldüğü anlaşılmaktadır.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 xml:space="preserve">22. Bu itibarla kişilerin sigortalılık statüsünü ortadan kaldıran veya kişileri sosyal sigortadan mahrum bırakan bir nitelik taşımayan ve kanun koyucunun takdir yetkisi kapsamında </w:t>
      </w:r>
      <w:r w:rsidRPr="00511C08">
        <w:rPr>
          <w:color w:val="010000"/>
          <w:shd w:val="clear" w:color="auto" w:fill="FFFFFF"/>
        </w:rPr>
        <w:t>sosyal güvenlik sisteminin sağlıklı bir şekilde s</w:t>
      </w:r>
      <w:r w:rsidRPr="00511C08">
        <w:rPr>
          <w:color w:val="010000"/>
          <w:shd w:val="clear" w:color="auto" w:fill="FFFFFF"/>
        </w:rPr>
        <w:t xml:space="preserve">ürdürülebilmesini sağlamak amacıyla </w:t>
      </w:r>
      <w:r w:rsidRPr="00511C08">
        <w:rPr>
          <w:color w:val="010000"/>
        </w:rPr>
        <w:t>öngördüğü anlaşılan kuralın anılan çerçevede sosyal güvenlik hakkını ihlal eden bir yönü bulunmamaktadır.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23. Anayasa’nın 10. maddesinde “</w:t>
      </w:r>
      <w:r w:rsidRPr="00511C08">
        <w:rPr>
          <w:i/>
          <w:iCs/>
          <w:color w:val="010000"/>
        </w:rPr>
        <w:t xml:space="preserve">Herkes, dil, ırk, renk, cinsiyet, siyasî düşünce, felsefî inanç, din, mezhep ve </w:t>
      </w:r>
      <w:r w:rsidRPr="00511C08">
        <w:rPr>
          <w:i/>
          <w:iCs/>
          <w:color w:val="010000"/>
        </w:rPr>
        <w:t xml:space="preserve">benzeri sebeplerle ayırım gözetilmeksizin kanun önünde </w:t>
      </w:r>
      <w:proofErr w:type="gramStart"/>
      <w:r w:rsidRPr="00511C08">
        <w:rPr>
          <w:i/>
          <w:iCs/>
          <w:color w:val="010000"/>
        </w:rPr>
        <w:t>eşittir./</w:t>
      </w:r>
      <w:proofErr w:type="gramEnd"/>
      <w:r w:rsidRPr="00511C08">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511C08">
        <w:rPr>
          <w:i/>
          <w:iCs/>
          <w:color w:val="010000"/>
        </w:rPr>
        <w:t>yorumlanamaz./</w:t>
      </w:r>
      <w:proofErr w:type="gramEnd"/>
      <w:r w:rsidRPr="00511C08">
        <w:rPr>
          <w:i/>
          <w:iCs/>
          <w:color w:val="010000"/>
        </w:rPr>
        <w:t xml:space="preserve"> Çocuklar,</w:t>
      </w:r>
      <w:r w:rsidRPr="00511C08">
        <w:rPr>
          <w:i/>
          <w:iCs/>
          <w:color w:val="010000"/>
        </w:rPr>
        <w:t xml:space="preserve"> yaşlılar, özürlüler, harp ve vazife şehitlerinin dul ve yetimleri ile malul ve gaziler için alınacak tedbirler eşitlik ilkesine aykırı sayılmaz./ Hiçbir kişiye, aileye, zümreye veya sınıfa imtiyaz tanınamaz./ Devlet organları ve idare makamları bütün işle</w:t>
      </w:r>
      <w:r w:rsidRPr="00511C08">
        <w:rPr>
          <w:i/>
          <w:iCs/>
          <w:color w:val="010000"/>
        </w:rPr>
        <w:t>mlerinde kanun önünde eşitlik ilkesine uygun olarak hareket etmek zorundadırlar.</w:t>
      </w:r>
      <w:r w:rsidRPr="00511C08">
        <w:rPr>
          <w:color w:val="010000"/>
        </w:rPr>
        <w:t>” denilmek suretiyle kanun önünde eşitlik ilkesine yer verilmiştir.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24. Anayasa’nın anılan maddesinde belirtilen kanun önünde eşitlik ilkesi hukuksal durumları aynı olanlar i</w:t>
      </w:r>
      <w:r w:rsidRPr="00511C08">
        <w:rPr>
          <w:color w:val="010000"/>
        </w:rPr>
        <w:t>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w:t>
      </w:r>
      <w:r w:rsidRPr="00511C08">
        <w:rPr>
          <w:color w:val="010000"/>
        </w:rPr>
        <w:t>yle, aynı durumda bulunan kimi kişi ve topluluklara ayrı kurallar uygulanarak kanun karşısında eşitliğin ihlali yasaklanmıştır. Kanun önünde eşitlik, herkesin her yönden aynı kurallara bağlı tutulacağı anlamına gelmez. Durumlarındaki özellikler, kimi kişil</w:t>
      </w:r>
      <w:r w:rsidRPr="00511C08">
        <w:rPr>
          <w:color w:val="010000"/>
        </w:rPr>
        <w:t>er ya da topluluklar için değişik kuralları ve uygulamaları gerektirebilir. Aynı hukuksal durumlar aynı, ayrı hukuksal durumlar farklı kurallara bağlı tutulursa Anayasa’da öngörülen eşitlik ilkesi zedelenmez.</w:t>
      </w:r>
    </w:p>
    <w:p w:rsidR="00000000" w:rsidRPr="00511C08" w:rsidRDefault="00FC1EDE" w:rsidP="00511C08">
      <w:pPr>
        <w:autoSpaceDE w:val="0"/>
        <w:spacing w:after="200"/>
        <w:ind w:left="283" w:right="283" w:firstLine="709"/>
        <w:jc w:val="both"/>
        <w:divId w:val="1809084878"/>
        <w:rPr>
          <w:color w:val="010000"/>
        </w:rPr>
      </w:pPr>
      <w:r w:rsidRPr="00511C08">
        <w:rPr>
          <w:color w:val="010000"/>
        </w:rPr>
        <w:t xml:space="preserve">25. Sosyal güvenlik hakkı bağlamında eşitlik </w:t>
      </w:r>
      <w:r w:rsidRPr="00511C08">
        <w:rPr>
          <w:color w:val="010000"/>
        </w:rPr>
        <w:t>ilkesi yönünden yapılacak anayasallık denetiminde öncelikle Anayasa’nın 10. maddesi çerçevesinde aynı ya da benzer durumda bulunan kişilere farklı muamelenin mevcut olup olmadığı tespit edilmeli, bu bağlamda aynı ya da benzer durumdaki kişiler arasında sos</w:t>
      </w:r>
      <w:r w:rsidRPr="00511C08">
        <w:rPr>
          <w:color w:val="010000"/>
        </w:rPr>
        <w:t>yal güvenlik hakkı bakımından farklılık gözetilip gözetilmediği belirlenmelidir. Yapılacak bu belirlemenin ardından ise farklı muamelenin nesnel ve makul bir temele dayanıp dayanmadığı ve ölçülü olup olmadığı hususları irdelenmelidir.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26. Bu bağlamda sosyal güvenlik hakkının uygulanması bakımından Kanun’un 4. maddesinin birinci fıkrasının (b) bendi kapsamında kendi adına ve hesabına bağımsız çalışan ve (a) bendi kapsamında hizmet akdiyle bir veya birden fazla işveren tarafından çalıştır</w:t>
      </w:r>
      <w:r w:rsidRPr="00511C08">
        <w:rPr>
          <w:color w:val="010000"/>
        </w:rPr>
        <w:t xml:space="preserve">ılanlar ile (b) bendi kapsamında kendi adına ve hesabına bağımsız çalışan ve ortak oldukları </w:t>
      </w:r>
      <w:proofErr w:type="spellStart"/>
      <w:r w:rsidRPr="00511C08">
        <w:rPr>
          <w:color w:val="010000"/>
        </w:rPr>
        <w:t>limited</w:t>
      </w:r>
      <w:proofErr w:type="spellEnd"/>
      <w:r w:rsidRPr="00511C08">
        <w:rPr>
          <w:color w:val="010000"/>
        </w:rPr>
        <w:t xml:space="preserve"> şirket tarafından (a) bendi kapsamında hizmet akdiyle çalıştırılanların karşılaştırma yapılmaya müsait olacak şekilde benzer durumda oldukları kabul edileb</w:t>
      </w:r>
      <w:r w:rsidRPr="00511C08">
        <w:rPr>
          <w:color w:val="010000"/>
        </w:rPr>
        <w:t xml:space="preserve">ileceğinden kuralla bunlar arasında bir farklılık yaratıldığı söylenebilir.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 xml:space="preserve">27. Ancak eşitlik ilkesinin gereği olarak karşılaştırma yapılmaya müsait olacak şekilde benzer durumda olanlar arasından bir kısmı lehine getirilen farklı düzenlemenin kişilere </w:t>
      </w:r>
      <w:r w:rsidRPr="00511C08">
        <w:rPr>
          <w:color w:val="010000"/>
        </w:rPr>
        <w:t xml:space="preserve">bir ayrıcalık tanınması niteliğinde kabul edilmesi için nesnel ve makul bir temele dayanmaması gerekir. </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lastRenderedPageBreak/>
        <w:t xml:space="preserve">28. İtiraz konusu kuralın sosyal güvenlik sisteminin </w:t>
      </w:r>
      <w:r w:rsidRPr="00511C08">
        <w:rPr>
          <w:color w:val="010000"/>
          <w:shd w:val="clear" w:color="auto" w:fill="FFFFFF"/>
        </w:rPr>
        <w:t>sağlıklı bir şekilde sürdürülebilmesini sağlamak için uygulamada ortaya çıkabilecek haksız menfa</w:t>
      </w:r>
      <w:r w:rsidRPr="00511C08">
        <w:rPr>
          <w:color w:val="010000"/>
          <w:shd w:val="clear" w:color="auto" w:fill="FFFFFF"/>
        </w:rPr>
        <w:t>at teminlerini önlemeyi amaçladığı an</w:t>
      </w:r>
      <w:r w:rsidRPr="00511C08">
        <w:rPr>
          <w:color w:val="010000"/>
        </w:rPr>
        <w:t xml:space="preserve">laşılmaktadır. Kanun koyucunun devletin sosyal güvenlik ihtiyaçları çerçevesinde bu hizmetin daha iyi bir şekilde yerine getirilmesini sağlamaya yönelik olarak </w:t>
      </w:r>
      <w:proofErr w:type="spellStart"/>
      <w:r w:rsidRPr="00511C08">
        <w:rPr>
          <w:color w:val="010000"/>
        </w:rPr>
        <w:t>limited</w:t>
      </w:r>
      <w:proofErr w:type="spellEnd"/>
      <w:r w:rsidRPr="00511C08">
        <w:rPr>
          <w:color w:val="010000"/>
        </w:rPr>
        <w:t xml:space="preserve"> şirket ortaklarının kendilerine ait veya ortak oldu</w:t>
      </w:r>
      <w:r w:rsidRPr="00511C08">
        <w:rPr>
          <w:color w:val="010000"/>
        </w:rPr>
        <w:t>kları işyerlerinden dolayı Kanun’un 4. maddesinin (a) bendi kapsamında sigortalı bildirilemeyecekleri yönünde düzenlemeler öngörmesinin nesnel ve makul bir nedene dayanmadığı söylenemez. Bu bağlamda itiraz konusu kuralın sosyal güvenlik hakkıyla bağlantılı</w:t>
      </w:r>
      <w:r w:rsidRPr="00511C08">
        <w:rPr>
          <w:color w:val="010000"/>
        </w:rPr>
        <w:t xml:space="preserve"> olarak eşitlik ilkesine de aykırı bir yönünün bulunmadığı sonucuna ulaşılmıştır.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29. Açıklanan nedenlerle kural Anayasa’nın 10. ve 60. maddelerine aykırı değildir. İtirazın reddi gerekir.</w:t>
      </w:r>
    </w:p>
    <w:p w:rsidR="00000000" w:rsidRPr="00511C08" w:rsidRDefault="00FC1EDE" w:rsidP="00511C08">
      <w:pPr>
        <w:overflowPunct w:val="0"/>
        <w:spacing w:after="200"/>
        <w:ind w:left="283" w:right="283" w:firstLine="709"/>
        <w:jc w:val="both"/>
        <w:divId w:val="1809084878"/>
        <w:rPr>
          <w:color w:val="010000"/>
        </w:rPr>
      </w:pPr>
      <w:r w:rsidRPr="00511C08">
        <w:rPr>
          <w:color w:val="010000"/>
        </w:rPr>
        <w:t>Kuralın Anayasa’nın 2. maddesine de aykırı olduğu ileri sürülmü</w:t>
      </w:r>
      <w:r w:rsidRPr="00511C08">
        <w:rPr>
          <w:color w:val="010000"/>
        </w:rPr>
        <w:t>ş ise de bu bağlamda belirtilen hususlar Anayasa’nın 60. maddesi kapsamında ele alınmış olduğundan Anayasa’nın 2. maddesi yönünden ayrıca bir inceleme yapılmasına gerek görülmemiştir.</w:t>
      </w:r>
      <w:r w:rsidR="00511C08" w:rsidRPr="00511C08">
        <w:rPr>
          <w:color w:val="010000"/>
        </w:rPr>
        <w:t xml:space="preserve"> </w:t>
      </w:r>
    </w:p>
    <w:p w:rsidR="00000000" w:rsidRPr="00511C08" w:rsidRDefault="00FC1EDE" w:rsidP="00511C08">
      <w:pPr>
        <w:spacing w:after="200"/>
        <w:ind w:left="283" w:right="283" w:firstLine="709"/>
        <w:jc w:val="both"/>
        <w:divId w:val="1809084878"/>
        <w:rPr>
          <w:color w:val="010000"/>
        </w:rPr>
      </w:pPr>
      <w:r w:rsidRPr="00511C08">
        <w:rPr>
          <w:b/>
          <w:bCs/>
          <w:color w:val="010000"/>
        </w:rPr>
        <w:t>IV. HÜKÜM</w:t>
      </w:r>
    </w:p>
    <w:p w:rsidR="00000000" w:rsidRPr="00511C08" w:rsidRDefault="00FC1EDE" w:rsidP="00511C08">
      <w:pPr>
        <w:overflowPunct w:val="0"/>
        <w:autoSpaceDE w:val="0"/>
        <w:autoSpaceDN w:val="0"/>
        <w:spacing w:after="200"/>
        <w:ind w:left="283" w:right="283" w:firstLine="709"/>
        <w:jc w:val="both"/>
        <w:divId w:val="1809084878"/>
        <w:rPr>
          <w:color w:val="010000"/>
        </w:rPr>
      </w:pPr>
      <w:r w:rsidRPr="00511C08">
        <w:rPr>
          <w:color w:val="010000"/>
        </w:rPr>
        <w:t>31/5/2006 tarihli ve 5510 sayılı Sosyal Sigortalar ve G</w:t>
      </w:r>
      <w:r w:rsidRPr="00511C08">
        <w:rPr>
          <w:color w:val="010000"/>
        </w:rPr>
        <w:t xml:space="preserve">enel Sağlık Sigortası Kanunu’nun 53. maddesine 17/4/2008 tarihli ve 5754 sayılı Kanun’un 33. maddesiyle eklenen ikinci fıkranın; </w:t>
      </w:r>
    </w:p>
    <w:p w:rsidR="00000000" w:rsidRPr="00511C08" w:rsidRDefault="00FC1EDE" w:rsidP="00511C08">
      <w:pPr>
        <w:overflowPunct w:val="0"/>
        <w:autoSpaceDE w:val="0"/>
        <w:autoSpaceDN w:val="0"/>
        <w:spacing w:after="200"/>
        <w:ind w:left="283" w:right="283" w:firstLine="709"/>
        <w:jc w:val="both"/>
        <w:divId w:val="1809084878"/>
        <w:rPr>
          <w:color w:val="010000"/>
        </w:rPr>
      </w:pPr>
      <w:r w:rsidRPr="00511C08">
        <w:rPr>
          <w:b/>
          <w:bCs/>
          <w:color w:val="010000"/>
        </w:rPr>
        <w:t xml:space="preserve">A. </w:t>
      </w:r>
      <w:r w:rsidRPr="00511C08">
        <w:rPr>
          <w:color w:val="010000"/>
        </w:rPr>
        <w:t>Esasına ilişkin incelemenin</w:t>
      </w:r>
      <w:r w:rsidRPr="00511C08">
        <w:rPr>
          <w:i/>
          <w:iCs/>
          <w:color w:val="010000"/>
        </w:rPr>
        <w:t xml:space="preserve"> “</w:t>
      </w:r>
      <w:proofErr w:type="spellStart"/>
      <w:r w:rsidRPr="00511C08">
        <w:rPr>
          <w:i/>
          <w:iCs/>
          <w:color w:val="010000"/>
        </w:rPr>
        <w:t>limited</w:t>
      </w:r>
      <w:proofErr w:type="spellEnd"/>
      <w:r w:rsidRPr="00511C08">
        <w:rPr>
          <w:i/>
          <w:iCs/>
          <w:color w:val="010000"/>
        </w:rPr>
        <w:t xml:space="preserve"> şirket tüm ortakları”</w:t>
      </w:r>
      <w:r w:rsidRPr="00511C08">
        <w:rPr>
          <w:color w:val="010000"/>
        </w:rPr>
        <w:t xml:space="preserve"> yönünden </w:t>
      </w:r>
      <w:r w:rsidRPr="00511C08">
        <w:rPr>
          <w:color w:val="010000"/>
        </w:rPr>
        <w:t>yapılmasına</w:t>
      </w:r>
      <w:r w:rsidRPr="00511C08">
        <w:rPr>
          <w:color w:val="010000"/>
        </w:rPr>
        <w:t xml:space="preserve">, </w:t>
      </w:r>
    </w:p>
    <w:p w:rsidR="00000000" w:rsidRPr="00511C08" w:rsidRDefault="00FC1EDE" w:rsidP="00511C08">
      <w:pPr>
        <w:overflowPunct w:val="0"/>
        <w:autoSpaceDE w:val="0"/>
        <w:autoSpaceDN w:val="0"/>
        <w:spacing w:after="200"/>
        <w:ind w:left="283" w:right="283" w:firstLine="709"/>
        <w:jc w:val="both"/>
        <w:divId w:val="1809084878"/>
        <w:rPr>
          <w:color w:val="010000"/>
        </w:rPr>
      </w:pPr>
      <w:r w:rsidRPr="00511C08">
        <w:rPr>
          <w:b/>
          <w:bCs/>
          <w:color w:val="010000"/>
        </w:rPr>
        <w:t>B.</w:t>
      </w:r>
      <w:r w:rsidRPr="00511C08">
        <w:rPr>
          <w:color w:val="010000"/>
        </w:rPr>
        <w:t xml:space="preserve"> </w:t>
      </w:r>
      <w:r w:rsidRPr="00511C08">
        <w:rPr>
          <w:i/>
          <w:iCs/>
          <w:color w:val="010000"/>
        </w:rPr>
        <w:t>“</w:t>
      </w:r>
      <w:proofErr w:type="spellStart"/>
      <w:r w:rsidRPr="00511C08">
        <w:rPr>
          <w:i/>
          <w:iCs/>
          <w:color w:val="010000"/>
        </w:rPr>
        <w:t>limited</w:t>
      </w:r>
      <w:proofErr w:type="spellEnd"/>
      <w:r w:rsidRPr="00511C08">
        <w:rPr>
          <w:i/>
          <w:iCs/>
          <w:color w:val="010000"/>
        </w:rPr>
        <w:t xml:space="preserve"> şirket tüm ortakları”</w:t>
      </w:r>
      <w:r w:rsidRPr="00511C08">
        <w:rPr>
          <w:color w:val="010000"/>
        </w:rPr>
        <w:t xml:space="preserve"> </w:t>
      </w:r>
      <w:r w:rsidRPr="00511C08">
        <w:rPr>
          <w:color w:val="010000"/>
        </w:rPr>
        <w:t>yönünden Anayasa’ya aykırı olmadığına ve itirazın REDDİNE,</w:t>
      </w:r>
    </w:p>
    <w:p w:rsidR="00000000" w:rsidRPr="00511C08" w:rsidRDefault="00FC1EDE" w:rsidP="00511C08">
      <w:pPr>
        <w:overflowPunct w:val="0"/>
        <w:autoSpaceDE w:val="0"/>
        <w:autoSpaceDN w:val="0"/>
        <w:spacing w:after="200"/>
        <w:ind w:left="283" w:right="283" w:firstLine="709"/>
        <w:jc w:val="both"/>
        <w:divId w:val="1809084878"/>
        <w:rPr>
          <w:color w:val="010000"/>
        </w:rPr>
      </w:pPr>
      <w:r w:rsidRPr="00511C08">
        <w:rPr>
          <w:color w:val="010000"/>
        </w:rPr>
        <w:t>25/12/2019 tarihinde OYBİRLİĞİYLE karar verildi.</w:t>
      </w:r>
    </w:p>
    <w:p w:rsidR="00000000" w:rsidRPr="00511C08" w:rsidRDefault="00FC1EDE" w:rsidP="00511C08">
      <w:pPr>
        <w:overflowPunct w:val="0"/>
        <w:autoSpaceDE w:val="0"/>
        <w:autoSpaceDN w:val="0"/>
        <w:spacing w:after="200"/>
        <w:ind w:left="283" w:right="283" w:firstLine="709"/>
        <w:jc w:val="both"/>
        <w:divId w:val="1809084878"/>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511C08" w:rsidTr="00511C08">
        <w:trPr>
          <w:divId w:val="1809084878"/>
          <w:jc w:val="center"/>
        </w:trPr>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Başkan</w:t>
            </w:r>
          </w:p>
          <w:p w:rsidR="00000000" w:rsidRPr="00511C08" w:rsidRDefault="00FC1EDE" w:rsidP="00511C08">
            <w:pPr>
              <w:overflowPunct w:val="0"/>
              <w:autoSpaceDE w:val="0"/>
              <w:autoSpaceDN w:val="0"/>
              <w:spacing w:after="120"/>
              <w:jc w:val="center"/>
              <w:rPr>
                <w:color w:val="010000"/>
              </w:rPr>
            </w:pPr>
            <w:r w:rsidRPr="00511C08">
              <w:rPr>
                <w:color w:val="010000"/>
              </w:rPr>
              <w:t>Zühtü ARSLAN</w:t>
            </w:r>
          </w:p>
        </w:tc>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Başkanvekili</w:t>
            </w:r>
          </w:p>
          <w:p w:rsidR="00000000" w:rsidRPr="00511C08" w:rsidRDefault="00FC1EDE" w:rsidP="00511C08">
            <w:pPr>
              <w:overflowPunct w:val="0"/>
              <w:autoSpaceDE w:val="0"/>
              <w:autoSpaceDN w:val="0"/>
              <w:spacing w:after="120"/>
              <w:jc w:val="center"/>
              <w:rPr>
                <w:color w:val="010000"/>
              </w:rPr>
            </w:pPr>
            <w:r w:rsidRPr="00511C08">
              <w:rPr>
                <w:color w:val="010000"/>
              </w:rPr>
              <w:t>Hasan Tahsin GÖKCAN</w:t>
            </w:r>
          </w:p>
        </w:tc>
        <w:tc>
          <w:tcPr>
            <w:tcW w:w="1666"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Başkanvekili</w:t>
            </w:r>
          </w:p>
          <w:p w:rsidR="00000000" w:rsidRPr="00511C08" w:rsidRDefault="00FC1EDE" w:rsidP="00511C08">
            <w:pPr>
              <w:overflowPunct w:val="0"/>
              <w:autoSpaceDE w:val="0"/>
              <w:autoSpaceDN w:val="0"/>
              <w:spacing w:after="120"/>
              <w:jc w:val="center"/>
              <w:rPr>
                <w:color w:val="010000"/>
              </w:rPr>
            </w:pPr>
            <w:r w:rsidRPr="00511C08">
              <w:rPr>
                <w:color w:val="010000"/>
              </w:rPr>
              <w:t>Recep KÖMÜRCÜ</w:t>
            </w:r>
          </w:p>
        </w:tc>
      </w:tr>
    </w:tbl>
    <w:p w:rsidR="00000000" w:rsidRPr="00511C08" w:rsidRDefault="00FC1EDE" w:rsidP="00511C08">
      <w:pPr>
        <w:overflowPunct w:val="0"/>
        <w:autoSpaceDE w:val="0"/>
        <w:autoSpaceDN w:val="0"/>
        <w:spacing w:after="200"/>
        <w:ind w:left="283" w:right="283" w:firstLine="709"/>
        <w:jc w:val="both"/>
        <w:divId w:val="1809084878"/>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511C08" w:rsidTr="00511C08">
        <w:trPr>
          <w:divId w:val="1809084878"/>
          <w:jc w:val="center"/>
        </w:trPr>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 xml:space="preserve">Serdar ÖZGÜLDÜR </w:t>
            </w:r>
          </w:p>
        </w:tc>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Burhan ÜSTÜN</w:t>
            </w:r>
          </w:p>
        </w:tc>
        <w:tc>
          <w:tcPr>
            <w:tcW w:w="1666"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Engin YILDIRIM</w:t>
            </w:r>
          </w:p>
        </w:tc>
      </w:tr>
    </w:tbl>
    <w:p w:rsidR="00000000" w:rsidRPr="00511C08" w:rsidRDefault="00FC1EDE" w:rsidP="00511C08">
      <w:pPr>
        <w:overflowPunct w:val="0"/>
        <w:autoSpaceDE w:val="0"/>
        <w:autoSpaceDN w:val="0"/>
        <w:spacing w:after="200"/>
        <w:ind w:left="283" w:right="283" w:firstLine="709"/>
        <w:jc w:val="both"/>
        <w:divId w:val="1809084878"/>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511C08" w:rsidTr="00511C08">
        <w:trPr>
          <w:divId w:val="1809084878"/>
          <w:jc w:val="center"/>
        </w:trPr>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proofErr w:type="spellStart"/>
            <w:r w:rsidRPr="00511C08">
              <w:rPr>
                <w:color w:val="010000"/>
              </w:rPr>
              <w:t>Hicabi</w:t>
            </w:r>
            <w:proofErr w:type="spellEnd"/>
            <w:r w:rsidRPr="00511C08">
              <w:rPr>
                <w:color w:val="010000"/>
              </w:rPr>
              <w:t xml:space="preserve"> DURSUN</w:t>
            </w:r>
          </w:p>
        </w:tc>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Celal Mümtaz AKINCI</w:t>
            </w:r>
          </w:p>
        </w:tc>
        <w:tc>
          <w:tcPr>
            <w:tcW w:w="1666"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Muammer TOPAL</w:t>
            </w:r>
          </w:p>
        </w:tc>
      </w:tr>
    </w:tbl>
    <w:p w:rsidR="00000000" w:rsidRPr="00511C08" w:rsidRDefault="00FC1EDE" w:rsidP="00511C08">
      <w:pPr>
        <w:overflowPunct w:val="0"/>
        <w:autoSpaceDE w:val="0"/>
        <w:autoSpaceDN w:val="0"/>
        <w:spacing w:after="200"/>
        <w:ind w:left="283" w:right="283" w:firstLine="709"/>
        <w:jc w:val="both"/>
        <w:divId w:val="1809084878"/>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511C08" w:rsidTr="00511C08">
        <w:trPr>
          <w:divId w:val="1809084878"/>
          <w:jc w:val="center"/>
        </w:trPr>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M. Emin KUZ</w:t>
            </w:r>
          </w:p>
        </w:tc>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Kadir ÖZKAYA</w:t>
            </w:r>
          </w:p>
        </w:tc>
        <w:tc>
          <w:tcPr>
            <w:tcW w:w="1666"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t>Rıdvan GÜLEÇ</w:t>
            </w:r>
          </w:p>
        </w:tc>
      </w:tr>
    </w:tbl>
    <w:p w:rsidR="00000000" w:rsidRPr="00511C08" w:rsidRDefault="00FC1EDE" w:rsidP="00511C08">
      <w:pPr>
        <w:overflowPunct w:val="0"/>
        <w:autoSpaceDE w:val="0"/>
        <w:autoSpaceDN w:val="0"/>
        <w:spacing w:after="200"/>
        <w:ind w:left="283" w:right="283" w:firstLine="709"/>
        <w:jc w:val="both"/>
        <w:divId w:val="1809084878"/>
        <w:rPr>
          <w:color w:val="010000"/>
        </w:rPr>
      </w:pPr>
    </w:p>
    <w:p w:rsidR="00511C08" w:rsidRDefault="00511C08">
      <w:pPr>
        <w:divId w:val="1809084878"/>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511C08" w:rsidTr="00511C08">
        <w:trPr>
          <w:divId w:val="1809084878"/>
          <w:jc w:val="center"/>
        </w:trPr>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t>Üye</w:t>
            </w:r>
          </w:p>
          <w:p w:rsidR="00000000" w:rsidRPr="00511C08" w:rsidRDefault="00FC1EDE" w:rsidP="00511C08">
            <w:pPr>
              <w:overflowPunct w:val="0"/>
              <w:autoSpaceDE w:val="0"/>
              <w:autoSpaceDN w:val="0"/>
              <w:spacing w:after="120"/>
              <w:jc w:val="center"/>
              <w:rPr>
                <w:color w:val="010000"/>
              </w:rPr>
            </w:pPr>
            <w:r w:rsidRPr="00511C08">
              <w:rPr>
                <w:color w:val="010000"/>
              </w:rPr>
              <w:lastRenderedPageBreak/>
              <w:t>Yusuf Şevki HAKYEMEZ</w:t>
            </w:r>
          </w:p>
        </w:tc>
        <w:tc>
          <w:tcPr>
            <w:tcW w:w="1667"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lastRenderedPageBreak/>
              <w:t>Üye</w:t>
            </w:r>
          </w:p>
          <w:p w:rsidR="00000000" w:rsidRPr="00511C08" w:rsidRDefault="00FC1EDE" w:rsidP="00511C08">
            <w:pPr>
              <w:overflowPunct w:val="0"/>
              <w:autoSpaceDE w:val="0"/>
              <w:autoSpaceDN w:val="0"/>
              <w:spacing w:after="120"/>
              <w:jc w:val="center"/>
              <w:rPr>
                <w:color w:val="010000"/>
              </w:rPr>
            </w:pPr>
            <w:r w:rsidRPr="00511C08">
              <w:rPr>
                <w:color w:val="010000"/>
              </w:rPr>
              <w:lastRenderedPageBreak/>
              <w:t>Yıldız SEFERİNOĞLU</w:t>
            </w:r>
          </w:p>
        </w:tc>
        <w:tc>
          <w:tcPr>
            <w:tcW w:w="1666" w:type="pct"/>
            <w:tcMar>
              <w:top w:w="0" w:type="dxa"/>
              <w:left w:w="70" w:type="dxa"/>
              <w:bottom w:w="0" w:type="dxa"/>
              <w:right w:w="70" w:type="dxa"/>
            </w:tcMar>
            <w:hideMark/>
          </w:tcPr>
          <w:p w:rsidR="00000000" w:rsidRPr="00511C08" w:rsidRDefault="00FC1EDE" w:rsidP="00511C08">
            <w:pPr>
              <w:overflowPunct w:val="0"/>
              <w:autoSpaceDE w:val="0"/>
              <w:autoSpaceDN w:val="0"/>
              <w:spacing w:after="120"/>
              <w:jc w:val="center"/>
              <w:rPr>
                <w:color w:val="010000"/>
              </w:rPr>
            </w:pPr>
            <w:r w:rsidRPr="00511C08">
              <w:rPr>
                <w:color w:val="010000"/>
              </w:rPr>
              <w:lastRenderedPageBreak/>
              <w:t>Üye</w:t>
            </w:r>
          </w:p>
          <w:p w:rsidR="00000000" w:rsidRPr="00511C08" w:rsidRDefault="00FC1EDE" w:rsidP="00511C08">
            <w:pPr>
              <w:overflowPunct w:val="0"/>
              <w:autoSpaceDE w:val="0"/>
              <w:autoSpaceDN w:val="0"/>
              <w:spacing w:after="120"/>
              <w:jc w:val="center"/>
              <w:rPr>
                <w:color w:val="010000"/>
              </w:rPr>
            </w:pPr>
            <w:r w:rsidRPr="00511C08">
              <w:rPr>
                <w:color w:val="010000"/>
              </w:rPr>
              <w:lastRenderedPageBreak/>
              <w:t>Selahaddin MENTEŞ</w:t>
            </w:r>
          </w:p>
        </w:tc>
      </w:tr>
    </w:tbl>
    <w:p w:rsidR="00FC1EDE" w:rsidRPr="00511C08" w:rsidRDefault="00FC1EDE" w:rsidP="00511C08">
      <w:pPr>
        <w:overflowPunct w:val="0"/>
        <w:autoSpaceDE w:val="0"/>
        <w:autoSpaceDN w:val="0"/>
        <w:spacing w:after="200"/>
        <w:ind w:left="283" w:right="283" w:firstLine="709"/>
        <w:jc w:val="both"/>
        <w:divId w:val="1809084878"/>
        <w:rPr>
          <w:color w:val="010000"/>
        </w:rPr>
      </w:pPr>
      <w:bookmarkStart w:id="0" w:name="_GoBack"/>
      <w:bookmarkEnd w:id="0"/>
    </w:p>
    <w:sectPr w:rsidR="00FC1EDE" w:rsidRPr="00511C08" w:rsidSect="00511C0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EDE" w:rsidRDefault="00FC1EDE" w:rsidP="00511C08">
      <w:r>
        <w:separator/>
      </w:r>
    </w:p>
  </w:endnote>
  <w:endnote w:type="continuationSeparator" w:id="0">
    <w:p w:rsidR="00FC1EDE" w:rsidRDefault="00FC1EDE" w:rsidP="0051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C08" w:rsidRDefault="00511C08"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11C08" w:rsidRDefault="00511C08" w:rsidP="00511C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C08" w:rsidRPr="00511C08" w:rsidRDefault="00511C08" w:rsidP="008C5608">
    <w:pPr>
      <w:pStyle w:val="AltBilgi"/>
      <w:framePr w:wrap="around" w:vAnchor="text" w:hAnchor="margin" w:xAlign="right" w:y="1"/>
      <w:rPr>
        <w:rStyle w:val="SayfaNumaras"/>
      </w:rPr>
    </w:pPr>
    <w:r w:rsidRPr="00511C08">
      <w:rPr>
        <w:rStyle w:val="SayfaNumaras"/>
      </w:rPr>
      <w:fldChar w:fldCharType="begin"/>
    </w:r>
    <w:r w:rsidRPr="00511C08">
      <w:rPr>
        <w:rStyle w:val="SayfaNumaras"/>
      </w:rPr>
      <w:instrText xml:space="preserve"> PAGE </w:instrText>
    </w:r>
    <w:r w:rsidRPr="00511C08">
      <w:rPr>
        <w:rStyle w:val="SayfaNumaras"/>
      </w:rPr>
      <w:fldChar w:fldCharType="separate"/>
    </w:r>
    <w:r w:rsidRPr="00511C08">
      <w:rPr>
        <w:rStyle w:val="SayfaNumaras"/>
        <w:noProof/>
      </w:rPr>
      <w:t>1</w:t>
    </w:r>
    <w:r w:rsidRPr="00511C08">
      <w:rPr>
        <w:rStyle w:val="SayfaNumaras"/>
      </w:rPr>
      <w:fldChar w:fldCharType="end"/>
    </w:r>
  </w:p>
  <w:p w:rsidR="00511C08" w:rsidRDefault="00511C08" w:rsidP="00511C0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EDE" w:rsidRDefault="00FC1EDE" w:rsidP="00511C08">
      <w:r>
        <w:separator/>
      </w:r>
    </w:p>
  </w:footnote>
  <w:footnote w:type="continuationSeparator" w:id="0">
    <w:p w:rsidR="00FC1EDE" w:rsidRDefault="00FC1EDE" w:rsidP="0051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C08" w:rsidRPr="00511C08" w:rsidRDefault="00511C08" w:rsidP="00511C08">
    <w:pPr>
      <w:pStyle w:val="stBilgi"/>
      <w:rPr>
        <w:b/>
      </w:rPr>
    </w:pPr>
    <w:r w:rsidRPr="00511C08">
      <w:rPr>
        <w:b/>
      </w:rPr>
      <w:t>Esas Sayısı:2019/20</w:t>
    </w:r>
  </w:p>
  <w:p w:rsidR="00511C08" w:rsidRDefault="00511C08" w:rsidP="00511C08">
    <w:pPr>
      <w:pStyle w:val="stBilgi"/>
      <w:rPr>
        <w:b/>
      </w:rPr>
    </w:pPr>
    <w:r>
      <w:rPr>
        <w:b/>
      </w:rPr>
      <w:t>Karar Sayısı:2019/95</w:t>
    </w:r>
  </w:p>
  <w:p w:rsidR="00511C08" w:rsidRPr="00511C08" w:rsidRDefault="00511C08" w:rsidP="00511C0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11C08"/>
    <w:rsid w:val="00511C08"/>
    <w:rsid w:val="00FC1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styleId="SayfaNumaras">
    <w:name w:val="page number"/>
    <w:basedOn w:val="VarsaylanParagrafYazTipi"/>
    <w:uiPriority w:val="99"/>
    <w:semiHidden/>
    <w:unhideWhenUsed/>
    <w:rsid w:val="0051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84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3769</Words>
  <Characters>21486</Characters>
  <Application>Microsoft Office Word</Application>
  <DocSecurity>0</DocSecurity>
  <Lines>179</Lines>
  <Paragraphs>50</Paragraphs>
  <ScaleCrop>false</ScaleCrop>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2020-06-16T18:48:00Z</dcterms:created>
  <dcterms:modified xsi:type="dcterms:W3CDTF">2020-06-16T18:48:00Z</dcterms:modified>
</cp:coreProperties>
</file>