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11CF2" w:rsidP="007A70E3">
      <w:pPr>
        <w:spacing w:after="200"/>
        <w:ind w:left="283" w:right="283"/>
        <w:jc w:val="center"/>
        <w:divId w:val="1729839144"/>
        <w:rPr>
          <w:b/>
          <w:bCs/>
          <w:caps/>
          <w:color w:val="010000"/>
        </w:rPr>
      </w:pPr>
      <w:r w:rsidRPr="007A70E3">
        <w:rPr>
          <w:b/>
          <w:bCs/>
          <w:caps/>
          <w:color w:val="010000"/>
        </w:rPr>
        <w:t>ANAYASA MAHKEMESİ KARARI</w:t>
      </w:r>
    </w:p>
    <w:p w:rsidR="007A70E3" w:rsidRPr="007A70E3" w:rsidRDefault="007A70E3" w:rsidP="007A70E3">
      <w:pPr>
        <w:spacing w:after="200"/>
        <w:ind w:left="283" w:right="283" w:firstLine="709"/>
        <w:jc w:val="center"/>
        <w:divId w:val="1729839144"/>
        <w:rPr>
          <w:b/>
          <w:caps/>
          <w:color w:val="010000"/>
        </w:rPr>
      </w:pPr>
    </w:p>
    <w:p w:rsidR="007A70E3" w:rsidRDefault="007A70E3" w:rsidP="007A70E3">
      <w:pPr>
        <w:divId w:val="1729839144"/>
        <w:rPr>
          <w:b/>
          <w:bCs/>
          <w:color w:val="010000"/>
        </w:rPr>
      </w:pPr>
      <w:r>
        <w:rPr>
          <w:b/>
          <w:bCs/>
          <w:color w:val="010000"/>
        </w:rPr>
        <w:t>Esas Sayısı:2018/138</w:t>
      </w:r>
    </w:p>
    <w:p w:rsidR="007A70E3" w:rsidRDefault="007A70E3" w:rsidP="007A70E3">
      <w:pPr>
        <w:divId w:val="1729839144"/>
        <w:rPr>
          <w:b/>
          <w:color w:val="010000"/>
        </w:rPr>
      </w:pPr>
      <w:r>
        <w:rPr>
          <w:b/>
          <w:color w:val="010000"/>
        </w:rPr>
        <w:t>Karar Sayısı:2019/94</w:t>
      </w:r>
    </w:p>
    <w:p w:rsidR="007A70E3" w:rsidRDefault="007A70E3" w:rsidP="007A70E3">
      <w:pPr>
        <w:divId w:val="1729839144"/>
        <w:rPr>
          <w:b/>
          <w:color w:val="010000"/>
        </w:rPr>
      </w:pPr>
      <w:r>
        <w:rPr>
          <w:b/>
          <w:color w:val="010000"/>
        </w:rPr>
        <w:t>Karar Tarihi:24/12/2019</w:t>
      </w:r>
    </w:p>
    <w:p w:rsidR="007A70E3" w:rsidRDefault="007A70E3" w:rsidP="007A70E3">
      <w:pPr>
        <w:divId w:val="1729839144"/>
        <w:rPr>
          <w:b/>
          <w:color w:val="010000"/>
        </w:rPr>
      </w:pPr>
      <w:r>
        <w:rPr>
          <w:b/>
          <w:color w:val="010000"/>
        </w:rPr>
        <w:t>R.</w:t>
      </w:r>
      <w:proofErr w:type="gramStart"/>
      <w:r>
        <w:rPr>
          <w:b/>
          <w:color w:val="010000"/>
        </w:rPr>
        <w:t>G.Tarih</w:t>
      </w:r>
      <w:proofErr w:type="gramEnd"/>
      <w:r>
        <w:rPr>
          <w:b/>
          <w:color w:val="010000"/>
        </w:rPr>
        <w:t>-Sayısı:12/2/2020-31037</w:t>
      </w:r>
    </w:p>
    <w:p w:rsidR="00000000" w:rsidRPr="007A70E3" w:rsidRDefault="00D11CF2" w:rsidP="007A70E3">
      <w:pPr>
        <w:divId w:val="1729839144"/>
        <w:rPr>
          <w:b/>
          <w:color w:val="010000"/>
        </w:rPr>
      </w:pPr>
    </w:p>
    <w:p w:rsidR="00000000" w:rsidRPr="007A70E3" w:rsidRDefault="00D11CF2" w:rsidP="007A70E3">
      <w:pPr>
        <w:spacing w:after="200"/>
        <w:ind w:left="283" w:right="283" w:firstLine="709"/>
        <w:jc w:val="both"/>
        <w:divId w:val="1729839144"/>
        <w:rPr>
          <w:color w:val="010000"/>
        </w:rPr>
      </w:pPr>
      <w:r w:rsidRPr="007A70E3">
        <w:rPr>
          <w:b/>
          <w:bCs/>
          <w:color w:val="010000"/>
        </w:rPr>
        <w:t xml:space="preserve">İPTAL DAVASINI AÇAN: </w:t>
      </w:r>
      <w:r w:rsidRPr="007A70E3">
        <w:rPr>
          <w:color w:val="010000"/>
        </w:rPr>
        <w:t>Türkiye Büyük Millet Meclisi üyeleri Engin ALTAY, Özgür ÖZEL, Engin ÖZKOÇ ile birlikte 139 milletvekili</w:t>
      </w:r>
    </w:p>
    <w:p w:rsidR="00000000" w:rsidRPr="007A70E3" w:rsidRDefault="00D11CF2" w:rsidP="007A70E3">
      <w:pPr>
        <w:overflowPunct w:val="0"/>
        <w:autoSpaceDE w:val="0"/>
        <w:spacing w:after="200"/>
        <w:ind w:left="283" w:right="283" w:firstLine="709"/>
        <w:jc w:val="both"/>
        <w:divId w:val="1729839144"/>
        <w:rPr>
          <w:color w:val="010000"/>
        </w:rPr>
      </w:pPr>
      <w:r w:rsidRPr="007A70E3">
        <w:rPr>
          <w:b/>
          <w:bCs/>
          <w:color w:val="010000"/>
        </w:rPr>
        <w:t xml:space="preserve">İPTAL DAVASININ KONUSU: </w:t>
      </w:r>
      <w:r w:rsidRPr="007A70E3">
        <w:rPr>
          <w:color w:val="010000"/>
        </w:rPr>
        <w:t>26/7/2018 tarihli</w:t>
      </w:r>
      <w:r w:rsidRPr="007A70E3">
        <w:rPr>
          <w:color w:val="010000"/>
        </w:rPr>
        <w:t xml:space="preserve"> ve 7146 sayılı Askerlik Kanunu ile Diğer Bazı Kanunlarda ve 663 Sayılı Kanun Hükmünde Kararnamede Değişiklik Yapılmasına Dair Kanun’un 9. maddesiyle 8/6/1994</w:t>
      </w:r>
      <w:r w:rsidR="007A70E3" w:rsidRPr="007A70E3">
        <w:rPr>
          <w:color w:val="010000"/>
        </w:rPr>
        <w:t xml:space="preserve"> </w:t>
      </w:r>
      <w:r w:rsidRPr="007A70E3">
        <w:rPr>
          <w:color w:val="010000"/>
        </w:rPr>
        <w:t>tarihli ve 3996 sayılı Bazı Yatırım ve Hizmetlerin Yap-İşlet-Devret Modeli Çerçevesinde Yaptırılm</w:t>
      </w:r>
      <w:r w:rsidRPr="007A70E3">
        <w:rPr>
          <w:color w:val="010000"/>
        </w:rPr>
        <w:t>ası Hakkında Kanun’un 2.</w:t>
      </w:r>
      <w:r w:rsidR="007A70E3" w:rsidRPr="007A70E3">
        <w:rPr>
          <w:color w:val="010000"/>
        </w:rPr>
        <w:t xml:space="preserve"> </w:t>
      </w:r>
      <w:r w:rsidRPr="007A70E3">
        <w:rPr>
          <w:color w:val="010000"/>
        </w:rPr>
        <w:t>maddesinin birinci fıkrasına eklenen</w:t>
      </w:r>
      <w:r w:rsidRPr="007A70E3">
        <w:rPr>
          <w:i/>
          <w:iCs/>
          <w:color w:val="010000"/>
        </w:rPr>
        <w:t>”…Kanal İstanbul ve benzeri su yolu projeleri,…”</w:t>
      </w:r>
      <w:r w:rsidRPr="007A70E3">
        <w:rPr>
          <w:color w:val="010000"/>
        </w:rPr>
        <w:t xml:space="preserve"> ibaresinin Anayasa’nın 2., 5., 17., 45., 56., 63., 90., 166. ve 169. maddelerine aykırılığı ileri sürülerek iptaline ve yürürlüğünün durdurulmasın</w:t>
      </w:r>
      <w:r w:rsidRPr="007A70E3">
        <w:rPr>
          <w:color w:val="010000"/>
        </w:rPr>
        <w:t>a karar verilmesi talebidir.</w:t>
      </w:r>
      <w:r w:rsidR="007A70E3" w:rsidRPr="007A70E3">
        <w:rPr>
          <w:color w:val="010000"/>
        </w:rPr>
        <w:t xml:space="preserve"> </w:t>
      </w:r>
    </w:p>
    <w:p w:rsidR="00000000" w:rsidRPr="007A70E3" w:rsidRDefault="00D11CF2" w:rsidP="007A70E3">
      <w:pPr>
        <w:spacing w:after="200"/>
        <w:ind w:left="283" w:right="283" w:firstLine="709"/>
        <w:jc w:val="both"/>
        <w:divId w:val="1729839144"/>
        <w:rPr>
          <w:color w:val="010000"/>
        </w:rPr>
      </w:pPr>
      <w:r w:rsidRPr="007A70E3">
        <w:rPr>
          <w:b/>
          <w:bCs/>
          <w:color w:val="010000"/>
          <w:lang w:val="x-none"/>
        </w:rPr>
        <w:t>I. İPTALİ İSTE</w:t>
      </w:r>
      <w:r w:rsidRPr="007A70E3">
        <w:rPr>
          <w:b/>
          <w:bCs/>
          <w:color w:val="010000"/>
        </w:rPr>
        <w:t>NEN</w:t>
      </w:r>
      <w:r w:rsidRPr="007A70E3">
        <w:rPr>
          <w:b/>
          <w:bCs/>
          <w:color w:val="010000"/>
          <w:lang w:val="x-none"/>
        </w:rPr>
        <w:t xml:space="preserve"> KANUN </w:t>
      </w:r>
      <w:r w:rsidRPr="007A70E3">
        <w:rPr>
          <w:b/>
          <w:bCs/>
          <w:color w:val="010000"/>
        </w:rPr>
        <w:t xml:space="preserve">HÜKMÜ </w:t>
      </w:r>
    </w:p>
    <w:p w:rsidR="00000000" w:rsidRPr="007A70E3" w:rsidRDefault="00D11CF2" w:rsidP="007A70E3">
      <w:pPr>
        <w:spacing w:after="200"/>
        <w:ind w:left="283" w:right="283" w:firstLine="709"/>
        <w:jc w:val="both"/>
        <w:divId w:val="1729839144"/>
        <w:rPr>
          <w:color w:val="010000"/>
        </w:rPr>
      </w:pPr>
      <w:r w:rsidRPr="007A70E3">
        <w:rPr>
          <w:color w:val="010000"/>
        </w:rPr>
        <w:t>7146 sayılı Kanun’un 9. maddesiyle eklenen ibarenin yer aldığı 3996 sayılı Kanun’un 2.</w:t>
      </w:r>
      <w:r w:rsidR="007A70E3" w:rsidRPr="007A70E3">
        <w:rPr>
          <w:color w:val="010000"/>
        </w:rPr>
        <w:t xml:space="preserve"> </w:t>
      </w:r>
      <w:r w:rsidRPr="007A70E3">
        <w:rPr>
          <w:color w:val="010000"/>
        </w:rPr>
        <w:t xml:space="preserve">maddesi şöyledir; </w:t>
      </w:r>
    </w:p>
    <w:p w:rsidR="00000000" w:rsidRPr="007A70E3" w:rsidRDefault="007A70E3" w:rsidP="007A70E3">
      <w:pPr>
        <w:spacing w:after="200"/>
        <w:ind w:left="283" w:right="283" w:firstLine="709"/>
        <w:jc w:val="both"/>
        <w:divId w:val="1729839144"/>
        <w:rPr>
          <w:color w:val="010000"/>
        </w:rPr>
      </w:pPr>
      <w:r w:rsidRPr="007A70E3">
        <w:rPr>
          <w:i/>
          <w:iCs/>
          <w:color w:val="010000"/>
          <w:szCs w:val="22"/>
        </w:rPr>
        <w:t xml:space="preserve"> </w:t>
      </w:r>
      <w:r w:rsidR="00D11CF2" w:rsidRPr="007A70E3">
        <w:rPr>
          <w:i/>
          <w:iCs/>
          <w:color w:val="010000"/>
          <w:szCs w:val="22"/>
        </w:rPr>
        <w:t>“Kapsam</w:t>
      </w:r>
    </w:p>
    <w:p w:rsidR="00000000" w:rsidRPr="007A70E3" w:rsidRDefault="00D11CF2" w:rsidP="007A70E3">
      <w:pPr>
        <w:spacing w:after="200"/>
        <w:ind w:left="283" w:right="283" w:firstLine="709"/>
        <w:jc w:val="both"/>
        <w:divId w:val="1729839144"/>
        <w:rPr>
          <w:color w:val="010000"/>
        </w:rPr>
      </w:pPr>
      <w:r w:rsidRPr="007A70E3">
        <w:rPr>
          <w:i/>
          <w:iCs/>
          <w:color w:val="010000"/>
          <w:szCs w:val="22"/>
        </w:rPr>
        <w:t xml:space="preserve">Madde 2- (Değişik birinci fıkra: </w:t>
      </w:r>
      <w:r w:rsidRPr="007A70E3">
        <w:rPr>
          <w:i/>
          <w:iCs/>
          <w:color w:val="010000"/>
          <w:szCs w:val="22"/>
        </w:rPr>
        <w:t>24/11/</w:t>
      </w:r>
      <w:proofErr w:type="gramStart"/>
      <w:r w:rsidRPr="007A70E3">
        <w:rPr>
          <w:i/>
          <w:iCs/>
          <w:color w:val="010000"/>
          <w:szCs w:val="22"/>
        </w:rPr>
        <w:t>1994 -</w:t>
      </w:r>
      <w:proofErr w:type="gramEnd"/>
      <w:r w:rsidRPr="007A70E3">
        <w:rPr>
          <w:i/>
          <w:iCs/>
          <w:color w:val="010000"/>
          <w:szCs w:val="22"/>
        </w:rPr>
        <w:t xml:space="preserve"> 4047/1 </w:t>
      </w:r>
      <w:proofErr w:type="spellStart"/>
      <w:r w:rsidRPr="007A70E3">
        <w:rPr>
          <w:i/>
          <w:iCs/>
          <w:color w:val="010000"/>
          <w:szCs w:val="22"/>
        </w:rPr>
        <w:t>md.</w:t>
      </w:r>
      <w:proofErr w:type="spellEnd"/>
      <w:r w:rsidRPr="007A70E3">
        <w:rPr>
          <w:i/>
          <w:iCs/>
          <w:color w:val="010000"/>
          <w:szCs w:val="22"/>
        </w:rPr>
        <w:t>) Bu Kanun, köprü, tünel, baraj, sulama, içme ve kullanma suyu, arıtma tesisi, kanalizasyon, haberleşme, kongre merkezi, kültür ve turizm yatırımları, ticari bina ve tesisler, spor tesisleri, yurtlar, tema parklar, balıkçı barınaklar</w:t>
      </w:r>
      <w:r w:rsidRPr="007A70E3">
        <w:rPr>
          <w:i/>
          <w:iCs/>
          <w:color w:val="010000"/>
          <w:szCs w:val="22"/>
        </w:rPr>
        <w:t xml:space="preserve">ı, silo ve depo tesisleri, jeotermal ve atık ısıya dayalı tesisler ve ısıtma sistemleri (Ek ibare: 20/12/1999 - 4493/1 </w:t>
      </w:r>
      <w:proofErr w:type="spellStart"/>
      <w:r w:rsidRPr="007A70E3">
        <w:rPr>
          <w:i/>
          <w:iCs/>
          <w:color w:val="010000"/>
          <w:szCs w:val="22"/>
        </w:rPr>
        <w:t>md.</w:t>
      </w:r>
      <w:proofErr w:type="spellEnd"/>
      <w:r w:rsidRPr="007A70E3">
        <w:rPr>
          <w:i/>
          <w:iCs/>
          <w:color w:val="010000"/>
          <w:szCs w:val="22"/>
        </w:rPr>
        <w:t>) elektrik üretim, iletim, dağıtım ve ticareti maden ve işletmeleri, fabrika ve benzeri tesisler, çevre kirliliğini önleyici yatırımla</w:t>
      </w:r>
      <w:r w:rsidRPr="007A70E3">
        <w:rPr>
          <w:i/>
          <w:iCs/>
          <w:color w:val="010000"/>
          <w:szCs w:val="22"/>
        </w:rPr>
        <w:t>r, otoyol, trafiği yoğun karayolu, demiryolu ve raylı sistemler, gar kompleksi ve istasyonları, teleferik ve telesiyej tesisleri, lojistik merkezi, yeraltı ve yerüstü otoparkı ve sivil kullanıma yönelik deniz ve hava alanları ve limanları, yük ve/veya yolc</w:t>
      </w:r>
      <w:r w:rsidRPr="007A70E3">
        <w:rPr>
          <w:i/>
          <w:iCs/>
          <w:color w:val="010000"/>
          <w:szCs w:val="22"/>
        </w:rPr>
        <w:t xml:space="preserve">u ve yat limanları ile kompleksleri, </w:t>
      </w:r>
      <w:r w:rsidRPr="007A70E3">
        <w:rPr>
          <w:b/>
          <w:bCs/>
          <w:i/>
          <w:iCs/>
          <w:color w:val="010000"/>
          <w:szCs w:val="22"/>
        </w:rPr>
        <w:t>Kanal İstanbul ve benzeri su yolu projeleri</w:t>
      </w:r>
      <w:r w:rsidRPr="007A70E3">
        <w:rPr>
          <w:i/>
          <w:iCs/>
          <w:color w:val="010000"/>
          <w:szCs w:val="22"/>
        </w:rPr>
        <w:t>, sınır kapıları ve gümrük tesisleri, milli park (özel kanunu olan hariç), tabiat parkı, tabiatı koruma alanı ve yaban hayatı koruma ve geliştirme sahalarında planlarda öngörül</w:t>
      </w:r>
      <w:r w:rsidRPr="007A70E3">
        <w:rPr>
          <w:i/>
          <w:iCs/>
          <w:color w:val="010000"/>
          <w:szCs w:val="22"/>
        </w:rPr>
        <w:t>en yapı ve tesisleri, toptancı halleri ve benzeri yatırım ve hizmetlerin yaptırılması, işletilmesi ve devredilmesi konularında, yap-işlet-devret modeli çerçevesinde sermaye şirketlerinin veya yabancı şirketlerin görevlendirilmesine ilişkin usul ve esasları</w:t>
      </w:r>
      <w:r w:rsidRPr="007A70E3">
        <w:rPr>
          <w:i/>
          <w:iCs/>
          <w:color w:val="010000"/>
          <w:szCs w:val="22"/>
        </w:rPr>
        <w:t xml:space="preserve"> kapsar.</w:t>
      </w:r>
    </w:p>
    <w:p w:rsidR="00000000" w:rsidRPr="007A70E3" w:rsidRDefault="00D11CF2" w:rsidP="007A70E3">
      <w:pPr>
        <w:spacing w:after="200"/>
        <w:ind w:left="283" w:right="283" w:firstLine="709"/>
        <w:jc w:val="both"/>
        <w:divId w:val="1729839144"/>
        <w:rPr>
          <w:color w:val="010000"/>
        </w:rPr>
      </w:pPr>
      <w:r w:rsidRPr="007A70E3">
        <w:rPr>
          <w:i/>
          <w:iCs/>
          <w:color w:val="010000"/>
          <w:szCs w:val="22"/>
        </w:rPr>
        <w:t xml:space="preserve">Birinci fıkrada öngörülen yatırım ve hizmetlerin bu Kanuna göre sermeye şirketleri veya yabancı şirketler eli ile gerçekleştirilmesi bu yatırım ve hizmetlerin, ilgili kamu ve kuruluşları (kamu iktisadi teşebbüsleri dahil) tarafından görülmesine </w:t>
      </w:r>
      <w:r w:rsidRPr="007A70E3">
        <w:rPr>
          <w:i/>
          <w:iCs/>
          <w:color w:val="010000"/>
          <w:szCs w:val="22"/>
        </w:rPr>
        <w:t>ilişkin kanunların istisnasını teşkil eder.”</w:t>
      </w:r>
    </w:p>
    <w:p w:rsidR="00000000" w:rsidRPr="007A70E3" w:rsidRDefault="00D11CF2" w:rsidP="007A70E3">
      <w:pPr>
        <w:spacing w:after="200"/>
        <w:ind w:left="283" w:right="283" w:firstLine="709"/>
        <w:jc w:val="both"/>
        <w:divId w:val="1729839144"/>
        <w:rPr>
          <w:color w:val="010000"/>
        </w:rPr>
      </w:pPr>
      <w:r w:rsidRPr="007A70E3">
        <w:rPr>
          <w:b/>
          <w:bCs/>
          <w:color w:val="010000"/>
        </w:rPr>
        <w:t>II. İLK İNCELEME</w:t>
      </w:r>
    </w:p>
    <w:p w:rsidR="00000000" w:rsidRPr="007A70E3" w:rsidRDefault="00D11CF2" w:rsidP="007A70E3">
      <w:pPr>
        <w:spacing w:after="200"/>
        <w:ind w:left="283" w:right="283" w:firstLine="709"/>
        <w:jc w:val="both"/>
        <w:divId w:val="1729839144"/>
        <w:rPr>
          <w:color w:val="010000"/>
        </w:rPr>
      </w:pPr>
      <w:r w:rsidRPr="007A70E3">
        <w:rPr>
          <w:color w:val="010000"/>
        </w:rPr>
        <w:t xml:space="preserve">1. Anayasa Mahkemesi İçtüzüğü hükümleri uyarınca Zühtü ARSLAN, Burhan ÜSTÜN, Engin YILDIRIM, Serdar ÖZGÜLDÜR, </w:t>
      </w:r>
      <w:proofErr w:type="spellStart"/>
      <w:r w:rsidRPr="007A70E3">
        <w:rPr>
          <w:color w:val="010000"/>
        </w:rPr>
        <w:t>Serruh</w:t>
      </w:r>
      <w:proofErr w:type="spellEnd"/>
      <w:r w:rsidRPr="007A70E3">
        <w:rPr>
          <w:color w:val="010000"/>
        </w:rPr>
        <w:t xml:space="preserve"> KALELİ, Osman </w:t>
      </w:r>
      <w:proofErr w:type="spellStart"/>
      <w:r w:rsidRPr="007A70E3">
        <w:rPr>
          <w:color w:val="010000"/>
        </w:rPr>
        <w:t>Alifeyyaz</w:t>
      </w:r>
      <w:proofErr w:type="spellEnd"/>
      <w:r w:rsidRPr="007A70E3">
        <w:rPr>
          <w:color w:val="010000"/>
        </w:rPr>
        <w:t xml:space="preserve"> PAKSÜT, Recep KÖMÜRCÜ, </w:t>
      </w:r>
      <w:proofErr w:type="spellStart"/>
      <w:r w:rsidRPr="007A70E3">
        <w:rPr>
          <w:color w:val="010000"/>
        </w:rPr>
        <w:t>Hicabi</w:t>
      </w:r>
      <w:proofErr w:type="spellEnd"/>
      <w:r w:rsidRPr="007A70E3">
        <w:rPr>
          <w:color w:val="010000"/>
        </w:rPr>
        <w:t xml:space="preserve"> DURSUN, Celal Mümta</w:t>
      </w:r>
      <w:r w:rsidRPr="007A70E3">
        <w:rPr>
          <w:color w:val="010000"/>
        </w:rPr>
        <w:t xml:space="preserve">z AKINCI, Muammer TOPAL, M. Emin KUZ, Hasan Tahsin GÖKCAN, Kadir ÖZKAYA, Rıdvan GÜLEÇ, Recai AKYEL ve Yusuf Şevki </w:t>
      </w:r>
      <w:proofErr w:type="spellStart"/>
      <w:r w:rsidRPr="007A70E3">
        <w:rPr>
          <w:color w:val="010000"/>
        </w:rPr>
        <w:lastRenderedPageBreak/>
        <w:t>HAKYEMEZ’in</w:t>
      </w:r>
      <w:proofErr w:type="spellEnd"/>
      <w:r w:rsidRPr="007A70E3">
        <w:rPr>
          <w:color w:val="010000"/>
        </w:rPr>
        <w:t xml:space="preserve"> katılımlarıyla 17/10/2018 tarihinde yapılan ilk inceleme toplantısında </w:t>
      </w:r>
      <w:proofErr w:type="gramStart"/>
      <w:r w:rsidRPr="007A70E3">
        <w:rPr>
          <w:color w:val="010000"/>
        </w:rPr>
        <w:t>dosyada</w:t>
      </w:r>
      <w:proofErr w:type="gramEnd"/>
      <w:r w:rsidRPr="007A70E3">
        <w:rPr>
          <w:color w:val="010000"/>
        </w:rPr>
        <w:t xml:space="preserve"> eksiklik bulunmadığından işin esasının incelenmesin</w:t>
      </w:r>
      <w:r w:rsidRPr="007A70E3">
        <w:rPr>
          <w:color w:val="010000"/>
        </w:rPr>
        <w:t xml:space="preserve">e, </w:t>
      </w:r>
      <w:r w:rsidRPr="007A70E3">
        <w:rPr>
          <w:color w:val="010000"/>
        </w:rPr>
        <w:t xml:space="preserve">yürürlüğü durdurma talebinin esas inceleme aşamasında karara bağlanmasına </w:t>
      </w:r>
      <w:r w:rsidRPr="007A70E3">
        <w:rPr>
          <w:color w:val="010000"/>
        </w:rPr>
        <w:t>OYBİRLİĞİYLE karar verilmiştir.</w:t>
      </w:r>
    </w:p>
    <w:p w:rsidR="00000000" w:rsidRPr="007A70E3" w:rsidRDefault="00D11CF2" w:rsidP="007A70E3">
      <w:pPr>
        <w:spacing w:after="200"/>
        <w:ind w:left="283" w:right="283" w:firstLine="709"/>
        <w:jc w:val="both"/>
        <w:divId w:val="1729839144"/>
        <w:rPr>
          <w:color w:val="010000"/>
        </w:rPr>
      </w:pPr>
      <w:r w:rsidRPr="007A70E3">
        <w:rPr>
          <w:b/>
          <w:bCs/>
          <w:color w:val="010000"/>
          <w:shd w:val="clear" w:color="auto" w:fill="FFFFFF"/>
        </w:rPr>
        <w:t>III. ESASIN İNCELENMESİ</w:t>
      </w:r>
    </w:p>
    <w:p w:rsidR="00000000" w:rsidRPr="007A70E3" w:rsidRDefault="00D11CF2" w:rsidP="007A70E3">
      <w:pPr>
        <w:spacing w:after="200"/>
        <w:ind w:left="283" w:right="283" w:firstLine="709"/>
        <w:jc w:val="both"/>
        <w:divId w:val="1729839144"/>
        <w:rPr>
          <w:color w:val="010000"/>
        </w:rPr>
      </w:pPr>
      <w:r w:rsidRPr="007A70E3">
        <w:rPr>
          <w:color w:val="010000"/>
          <w:shd w:val="clear" w:color="auto" w:fill="FFFFFF"/>
        </w:rPr>
        <w:t xml:space="preserve">2. Dava dilekçesi ve ekleri, Raportör Fatma KARAMAN </w:t>
      </w:r>
      <w:r w:rsidRPr="007A70E3">
        <w:rPr>
          <w:color w:val="010000"/>
          <w:shd w:val="clear" w:color="auto" w:fill="FFFFFF"/>
        </w:rPr>
        <w:t>ODABAŞI tarafından hazırlanan işin esasına ilişkin rapor, dava konusu kanun hükmü, dayanılan ve ilgili görülen Anayasa kuralları ile bunların gerekçeleri ve diğer yasama belgeleri okunup incelendikten sonra gereği görüşülüp düşünüldü:</w:t>
      </w:r>
    </w:p>
    <w:p w:rsidR="00000000" w:rsidRPr="007A70E3" w:rsidRDefault="00D11CF2" w:rsidP="007A70E3">
      <w:pPr>
        <w:spacing w:after="200"/>
        <w:ind w:left="283" w:right="283" w:firstLine="709"/>
        <w:jc w:val="both"/>
        <w:divId w:val="1729839144"/>
        <w:rPr>
          <w:color w:val="010000"/>
        </w:rPr>
      </w:pPr>
      <w:r w:rsidRPr="007A70E3">
        <w:rPr>
          <w:b/>
          <w:bCs/>
          <w:color w:val="010000"/>
        </w:rPr>
        <w:t xml:space="preserve">A. İptal Talebinin </w:t>
      </w:r>
      <w:r w:rsidRPr="007A70E3">
        <w:rPr>
          <w:b/>
          <w:bCs/>
          <w:color w:val="010000"/>
        </w:rPr>
        <w:t>Gerekçesi</w:t>
      </w:r>
    </w:p>
    <w:p w:rsidR="00000000" w:rsidRPr="007A70E3" w:rsidRDefault="00D11CF2" w:rsidP="007A70E3">
      <w:pPr>
        <w:spacing w:after="200"/>
        <w:ind w:left="283" w:right="283" w:firstLine="709"/>
        <w:jc w:val="both"/>
        <w:divId w:val="1729839144"/>
        <w:rPr>
          <w:color w:val="010000"/>
        </w:rPr>
      </w:pPr>
      <w:r w:rsidRPr="007A70E3">
        <w:rPr>
          <w:color w:val="010000"/>
        </w:rPr>
        <w:t xml:space="preserve">3. Dava dilekçesinde özetle; Kanal İstanbul Projesi olarak adlandırılan Karadeniz-Marmara Kanalı Projesi’nin öngörülen planı itibarıyla çevresel zararlara neden olacağının bilimsel raporlarla ortaya konulduğu, bu bağlamda </w:t>
      </w:r>
      <w:r w:rsidRPr="007A70E3">
        <w:rPr>
          <w:color w:val="010000"/>
        </w:rPr>
        <w:t>projenin Marmara Denizi’nin ekolojisini ve ilgili kıyı alanlarının dengesini bozacağı, sulak alanlar üzerinde tahribata sebebiyet vereceği, Marmara Denizi’ndeki kirlenmeyi hızlandıracağı, projenin gerçekleştirileceği alanda deprem riskinin ve kanalın planl</w:t>
      </w:r>
      <w:r w:rsidRPr="007A70E3">
        <w:rPr>
          <w:color w:val="010000"/>
        </w:rPr>
        <w:t xml:space="preserve">anması itibarıyla kaza riskinin yüksek olduğu, projenin etki alanında çayırlıkların, meraların, tarım arazilerinin, ormanlık alanların ve fundalıkların, arkeolojik ve doğal sit alanlarının bulunduğu, bu alanların amaç dışı kullanımını ve tahribini önlemek </w:t>
      </w:r>
      <w:r w:rsidRPr="007A70E3">
        <w:rPr>
          <w:color w:val="010000"/>
        </w:rPr>
        <w:t>bakımından gerekli tedbirlerin alınması gerektiği, çevre, doğa ve insan yaşamı üzerinde olumsuz etkileri olan projenin hayata geçirilmesinde üstün kamu yararı bulunmadığı gibi projenin çevrenin korunmasına ilişkin uluslararası yükümlülüklere de uygun olmad</w:t>
      </w:r>
      <w:r w:rsidRPr="007A70E3">
        <w:rPr>
          <w:color w:val="010000"/>
        </w:rPr>
        <w:t>ığı belirtilerek kuralın Anayasa’nın 2., 5., 17., 45., 56., 63., 90., 166. ve 169. maddelerine aykırı olduğu ileri sürülmüştür.</w:t>
      </w:r>
    </w:p>
    <w:p w:rsidR="00000000" w:rsidRPr="007A70E3" w:rsidRDefault="00D11CF2" w:rsidP="007A70E3">
      <w:pPr>
        <w:spacing w:after="200"/>
        <w:ind w:left="283" w:right="283" w:firstLine="709"/>
        <w:jc w:val="both"/>
        <w:divId w:val="1729839144"/>
        <w:rPr>
          <w:color w:val="010000"/>
        </w:rPr>
      </w:pPr>
      <w:r w:rsidRPr="007A70E3">
        <w:rPr>
          <w:b/>
          <w:bCs/>
          <w:color w:val="010000"/>
        </w:rPr>
        <w:t>B. Anayasa’ya Aykırılık Sorunu</w:t>
      </w:r>
    </w:p>
    <w:p w:rsidR="00000000" w:rsidRPr="007A70E3" w:rsidRDefault="00D11CF2" w:rsidP="007A70E3">
      <w:pPr>
        <w:spacing w:after="200"/>
        <w:ind w:left="283" w:right="283" w:firstLine="709"/>
        <w:jc w:val="both"/>
        <w:divId w:val="1729839144"/>
        <w:rPr>
          <w:color w:val="010000"/>
        </w:rPr>
      </w:pPr>
      <w:r w:rsidRPr="007A70E3">
        <w:rPr>
          <w:color w:val="010000"/>
        </w:rPr>
        <w:t xml:space="preserve">4. </w:t>
      </w:r>
      <w:r w:rsidRPr="007A70E3">
        <w:rPr>
          <w:color w:val="010000"/>
          <w:shd w:val="clear" w:color="auto" w:fill="FFFFFF"/>
        </w:rPr>
        <w:t>30/3/2011 tarihli ve 6216 sayılı Anayasa Mahkemesinin Kuruluşu ve Yargılama Usulleri Hakkı</w:t>
      </w:r>
      <w:r w:rsidRPr="007A70E3">
        <w:rPr>
          <w:color w:val="010000"/>
          <w:shd w:val="clear" w:color="auto" w:fill="FFFFFF"/>
        </w:rPr>
        <w:t>nda Kanun’un 43. maddesi uyarınca kural,</w:t>
      </w:r>
      <w:r w:rsidR="007A70E3" w:rsidRPr="007A70E3">
        <w:rPr>
          <w:color w:val="010000"/>
          <w:shd w:val="clear" w:color="auto" w:fill="FFFFFF"/>
        </w:rPr>
        <w:t xml:space="preserve"> </w:t>
      </w:r>
      <w:r w:rsidRPr="007A70E3">
        <w:rPr>
          <w:color w:val="010000"/>
          <w:shd w:val="clear" w:color="auto" w:fill="FFFFFF"/>
        </w:rPr>
        <w:t>ilgisi nedeniyle</w:t>
      </w:r>
      <w:r w:rsidR="007A70E3" w:rsidRPr="007A70E3">
        <w:rPr>
          <w:color w:val="010000"/>
          <w:shd w:val="clear" w:color="auto" w:fill="FFFFFF"/>
        </w:rPr>
        <w:t xml:space="preserve"> </w:t>
      </w:r>
      <w:r w:rsidRPr="007A70E3">
        <w:rPr>
          <w:color w:val="010000"/>
          <w:shd w:val="clear" w:color="auto" w:fill="FFFFFF"/>
        </w:rPr>
        <w:t>Anayasa’nın 47. maddesi yönünden de incelenmiştir.</w:t>
      </w:r>
    </w:p>
    <w:p w:rsidR="00000000" w:rsidRPr="007A70E3" w:rsidRDefault="00D11CF2" w:rsidP="007A70E3">
      <w:pPr>
        <w:spacing w:after="200"/>
        <w:ind w:left="283" w:right="283" w:firstLine="709"/>
        <w:jc w:val="both"/>
        <w:divId w:val="1729839144"/>
        <w:rPr>
          <w:color w:val="010000"/>
        </w:rPr>
      </w:pPr>
      <w:r w:rsidRPr="007A70E3">
        <w:rPr>
          <w:color w:val="010000"/>
        </w:rPr>
        <w:t>5. Kamu kurum ve kuruluşlarınca ifa edilen ileri teknoloji veya yüksek maddi kaynak gerektiren bazı yatırım ve hizmetlerin yap-işlet-devret model</w:t>
      </w:r>
      <w:r w:rsidRPr="007A70E3">
        <w:rPr>
          <w:color w:val="010000"/>
        </w:rPr>
        <w:t xml:space="preserve">i çerçevesinde yaptırılmasını sağlamak amacıyla çıkarılan 3996 sayılı Kanun’un dava konusu kuralı da içeren 2. maddesinde Kanun’un kapsamı düzenlenmiştir. Söz konusu maddenin birinci fıkrasında, bu Kanun’un </w:t>
      </w:r>
      <w:r w:rsidRPr="007A70E3">
        <w:rPr>
          <w:color w:val="010000"/>
        </w:rPr>
        <w:t>köprü, tünel, baraj, sulama, içme ve kullanma suy</w:t>
      </w:r>
      <w:r w:rsidRPr="007A70E3">
        <w:rPr>
          <w:color w:val="010000"/>
        </w:rPr>
        <w:t>u, arıtma tesisi, kanalizasyon, haberleşme, kongre merkezi, kültür ve turizm yatırımları, ticari bina ve tesisler, spor tesisleri, yurtlar, tema parklar, balıkçı barınakları, silo ve depo tesisleri, jeotermal ve atık ısıya dayalı tesisler ve ısıtma sisteml</w:t>
      </w:r>
      <w:r w:rsidRPr="007A70E3">
        <w:rPr>
          <w:color w:val="010000"/>
        </w:rPr>
        <w:t xml:space="preserve">eri, elektrik üretim, iletim, dağıtım ve ticareti maden ve işletmeleri, fabrika ve benzeri tesisler, çevre kirliliğini önleyici yatırımlar, otoyol, trafiği yoğun karayolu, demiryolu ve raylı sistemler, gar kompleksi ve istasyonları, teleferik ve telesiyej </w:t>
      </w:r>
      <w:r w:rsidRPr="007A70E3">
        <w:rPr>
          <w:color w:val="010000"/>
        </w:rPr>
        <w:t>tesisleri, lojistik merkezi, yeraltı ve yerüstü otoparkı ve sivil kullanıma yönelik deniz ve hava alanları ve limanları, yük ve/veya yolcu ve yat limanları ile kompleksleri, Kanal İstanbul ve benzeri su yolu projeleri, sınır kapıları ve gümrük tesisleri, m</w:t>
      </w:r>
      <w:r w:rsidRPr="007A70E3">
        <w:rPr>
          <w:color w:val="010000"/>
        </w:rPr>
        <w:t>illi park (özel kanunu olan hariç), tabiat parkı, tabiatı koruma alanı ve yaban hayatı koruma ve geliştirme sahalarında planlarda öngörülen yapı ve tesisleri, toptancı halleri ve benzeri yatırım ve hizmetlerin yaptırılması, işletilmesi ve devredilmesi konu</w:t>
      </w:r>
      <w:r w:rsidRPr="007A70E3">
        <w:rPr>
          <w:color w:val="010000"/>
        </w:rPr>
        <w:t>larında yap-işlet-devret modeli çerçevesinde sermaye şirketlerinin veya yabancı şirketlerin görevlendirilmesine ilişkin usul ve esasları kapsadığı belirtilmiştir. Anılan fıkrada yer alan “…</w:t>
      </w:r>
      <w:r w:rsidRPr="007A70E3">
        <w:rPr>
          <w:i/>
          <w:iCs/>
          <w:color w:val="010000"/>
        </w:rPr>
        <w:t xml:space="preserve">Kanal İstanbul ve benzeri su yolu </w:t>
      </w:r>
      <w:proofErr w:type="gramStart"/>
      <w:r w:rsidRPr="007A70E3">
        <w:rPr>
          <w:i/>
          <w:iCs/>
          <w:color w:val="010000"/>
        </w:rPr>
        <w:t>projeleri,…</w:t>
      </w:r>
      <w:proofErr w:type="gramEnd"/>
      <w:r w:rsidRPr="007A70E3">
        <w:rPr>
          <w:color w:val="010000"/>
        </w:rPr>
        <w:t>” ibaresi, dava konusu</w:t>
      </w:r>
      <w:r w:rsidRPr="007A70E3">
        <w:rPr>
          <w:color w:val="010000"/>
        </w:rPr>
        <w:t xml:space="preserve"> kuralı oluşturmaktadır. </w:t>
      </w:r>
    </w:p>
    <w:p w:rsidR="00000000" w:rsidRPr="007A70E3" w:rsidRDefault="00D11CF2" w:rsidP="007A70E3">
      <w:pPr>
        <w:spacing w:after="200"/>
        <w:ind w:left="283" w:right="283" w:firstLine="709"/>
        <w:jc w:val="both"/>
        <w:divId w:val="1729839144"/>
        <w:rPr>
          <w:color w:val="010000"/>
        </w:rPr>
      </w:pPr>
      <w:r w:rsidRPr="007A70E3">
        <w:rPr>
          <w:color w:val="010000"/>
        </w:rPr>
        <w:lastRenderedPageBreak/>
        <w:t xml:space="preserve">6. </w:t>
      </w:r>
      <w:r w:rsidRPr="007A70E3">
        <w:rPr>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w:t>
      </w:r>
      <w:r w:rsidRPr="007A70E3">
        <w:rPr>
          <w:color w:val="010000"/>
          <w:shd w:val="clear" w:color="auto" w:fill="FFFFFF"/>
        </w:rPr>
        <w:t>i güvenliği sağlayan, Anayasa’ya aykırı durum ve tutumlardan kaçınan, hukuk kurallarıyla kendini bağlı sayan ve yargı denetimine açık olan devlettir.</w:t>
      </w:r>
      <w:r w:rsidR="007A70E3" w:rsidRPr="007A70E3">
        <w:rPr>
          <w:color w:val="010000"/>
          <w:shd w:val="clear" w:color="auto" w:fill="FFFFFF"/>
        </w:rPr>
        <w:t xml:space="preserve"> </w:t>
      </w:r>
    </w:p>
    <w:p w:rsidR="00000000" w:rsidRPr="007A70E3" w:rsidRDefault="00D11CF2" w:rsidP="007A70E3">
      <w:pPr>
        <w:spacing w:after="200"/>
        <w:ind w:left="283" w:right="283" w:firstLine="709"/>
        <w:jc w:val="both"/>
        <w:divId w:val="1729839144"/>
        <w:rPr>
          <w:color w:val="010000"/>
        </w:rPr>
      </w:pPr>
      <w:r w:rsidRPr="007A70E3">
        <w:rPr>
          <w:color w:val="010000"/>
        </w:rPr>
        <w:t>7. Hukuk devleti ilkesi gereğince kanunların kamu yararı amacını gerçekleştirmek amacıyla yapılması ge</w:t>
      </w:r>
      <w:r w:rsidRPr="007A70E3">
        <w:rPr>
          <w:color w:val="010000"/>
        </w:rPr>
        <w:t xml:space="preserve">rekir. Anayasa Mahkemesince </w:t>
      </w:r>
      <w:r w:rsidRPr="007A70E3">
        <w:rPr>
          <w:i/>
          <w:iCs/>
          <w:color w:val="010000"/>
        </w:rPr>
        <w:t>kamu yararı</w:t>
      </w:r>
      <w:r w:rsidRPr="007A70E3">
        <w:rPr>
          <w:color w:val="010000"/>
        </w:rPr>
        <w:t xml:space="preserve"> konusunda yapılacak inceleme, kanunun kamu yararı amacıyla yapılıp yapılmadığının araştırılmasıyla sınırlıdır. Anayasa’nın çeşitli hükümlerinde yer alan kamu yararı kavramının Anayasa’da bir tanımı yapılmamıştır. Anc</w:t>
      </w:r>
      <w:r w:rsidRPr="007A70E3">
        <w:rPr>
          <w:color w:val="010000"/>
        </w:rPr>
        <w:t>ak Anayasa Mahkemesinin kararlarında da belirtildiği gibi kamu yararı; bireysel, özel çıkarlardan ayrı ve bunlara üstün olan toplumsal yarardır. Kamu yararı düşüncesi olmaksızın yalnız özel çıkarlar için veya yalnız belli kişilerin yararına olarak kanun hü</w:t>
      </w:r>
      <w:r w:rsidRPr="007A70E3">
        <w:rPr>
          <w:color w:val="010000"/>
        </w:rPr>
        <w:t>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w:t>
      </w:r>
      <w:r w:rsidRPr="007A70E3">
        <w:rPr>
          <w:color w:val="010000"/>
        </w:rPr>
        <w:t>le kamu yararının sağlanabileceği kanun koyucunun takdirinde olduğundan bu kapsamda kamu yararı değerlendirmesi yapmak anayasa yargısıyla bağdaşmaz.</w:t>
      </w:r>
    </w:p>
    <w:p w:rsidR="00000000" w:rsidRPr="007A70E3" w:rsidRDefault="00D11CF2" w:rsidP="007A70E3">
      <w:pPr>
        <w:spacing w:after="200"/>
        <w:ind w:left="283" w:right="283" w:firstLine="709"/>
        <w:jc w:val="both"/>
        <w:divId w:val="1729839144"/>
        <w:rPr>
          <w:color w:val="010000"/>
        </w:rPr>
      </w:pPr>
      <w:r w:rsidRPr="007A70E3">
        <w:rPr>
          <w:color w:val="010000"/>
          <w:spacing w:val="-2"/>
          <w:shd w:val="clear" w:color="auto" w:fill="FFFFFF"/>
        </w:rPr>
        <w:t xml:space="preserve">8. </w:t>
      </w:r>
      <w:r w:rsidRPr="007A70E3">
        <w:rPr>
          <w:color w:val="010000"/>
        </w:rPr>
        <w:t>Anayasa Mahkemesi daha önce Anayasa’nın idari sözleşmelerin ve dolayısıyla bunların özel bir türü olan</w:t>
      </w:r>
      <w:r w:rsidRPr="007A70E3">
        <w:rPr>
          <w:color w:val="010000"/>
        </w:rPr>
        <w:t xml:space="preserve"> kamu hizmeti imtiyaz sözleşmelerinin kamu hukuku kurallarına tabi olmasını zorunlu kıldığı, bu sözleşmelerin kanunla özel hukuk hükümlerine tabi kılınmasının Anayasa’ya aykırı olduğu görüşünü benimsemiş; bu bağlamda 3996 sayılı Kanun kapsamındaki yatırım </w:t>
      </w:r>
      <w:r w:rsidRPr="007A70E3">
        <w:rPr>
          <w:color w:val="010000"/>
        </w:rPr>
        <w:t>ve hizmetlerin özel hukuk hükümlerine tabi sözleşmeler ile yerine getirilmesini mümkün kılan kanun hükümlerini iptal etmiştir (AYM, E.1994/71, K.1995/23, 28/6/1995; E.1996/63, K.1997/40, 26/3/1997).</w:t>
      </w:r>
    </w:p>
    <w:p w:rsidR="00000000" w:rsidRPr="007A70E3" w:rsidRDefault="00D11CF2" w:rsidP="007A70E3">
      <w:pPr>
        <w:spacing w:after="200"/>
        <w:ind w:left="283" w:right="283" w:firstLine="709"/>
        <w:jc w:val="both"/>
        <w:divId w:val="1729839144"/>
        <w:rPr>
          <w:color w:val="010000"/>
        </w:rPr>
      </w:pPr>
      <w:r w:rsidRPr="007A70E3">
        <w:rPr>
          <w:color w:val="010000"/>
        </w:rPr>
        <w:t>9. Bu kararlardan sonra 13/8/1999 tarihli ve 4446 sayıl</w:t>
      </w:r>
      <w:r w:rsidRPr="007A70E3">
        <w:rPr>
          <w:color w:val="010000"/>
        </w:rPr>
        <w:t>ı Kanun’la Anayasa’nın 47. ve 155. maddelerinde değişiklikler yapılarak Anayasa’nın 47. maddesine “</w:t>
      </w:r>
      <w:r w:rsidRPr="007A70E3">
        <w:rPr>
          <w:i/>
          <w:iCs/>
          <w:color w:val="010000"/>
        </w:rPr>
        <w:t>Devlet, kamu iktisadî teşebbüsleri ve diğer kamu tüzelkişileri tarafından yürütülen yatırım ve hizmetlerden hangilerinin özel hukuk sözleşmeleri ile gerçek v</w:t>
      </w:r>
      <w:r w:rsidRPr="007A70E3">
        <w:rPr>
          <w:i/>
          <w:iCs/>
          <w:color w:val="010000"/>
        </w:rPr>
        <w:t>eya tüzelkişilere yaptırılabileceği veya devredilebileceği kanunla belirlenir</w:t>
      </w:r>
      <w:r w:rsidRPr="007A70E3">
        <w:rPr>
          <w:color w:val="010000"/>
        </w:rPr>
        <w:t>” biçimindeki dördüncü fıkra eklenmiştir. 4446 sayılı Kanun’la yapılan Anayasa değişikliğinin genel gerekçesinde, Anayasa’nın 47. maddesine eklenen bu fıkra ile kamu tüzel kişiler</w:t>
      </w:r>
      <w:r w:rsidRPr="007A70E3">
        <w:rPr>
          <w:color w:val="010000"/>
        </w:rPr>
        <w:t>ince yürütülen yatırım ve hizmetlerden hangilerinin özel hukuk sözleşmeleriyle gerçek veya tüzel kişilere yaptırılabileceğinin kanunla belirlenmesi ilkesinin getirildiği ifade edilmiştir.</w:t>
      </w:r>
    </w:p>
    <w:p w:rsidR="00000000" w:rsidRPr="007A70E3" w:rsidRDefault="00D11CF2" w:rsidP="007A70E3">
      <w:pPr>
        <w:spacing w:after="200"/>
        <w:ind w:left="283" w:right="283" w:firstLine="709"/>
        <w:jc w:val="both"/>
        <w:divId w:val="1729839144"/>
        <w:rPr>
          <w:color w:val="010000"/>
        </w:rPr>
      </w:pPr>
      <w:r w:rsidRPr="007A70E3">
        <w:rPr>
          <w:color w:val="010000"/>
        </w:rPr>
        <w:t>10. Anayasa değişikliğinin gerekçesi ile değişikliğe yol açan olgu</w:t>
      </w:r>
      <w:r w:rsidRPr="007A70E3">
        <w:rPr>
          <w:color w:val="010000"/>
        </w:rPr>
        <w:t>lar (Anayasa Mahkemesi kararları) dikkate alındığında Anayasa’nın anılan maddesine eklenen dördüncü fıkrayla amaçlanan hususun geleneksel olarak kamu hukuku kurallarına tabi olduğu kabul edilen idari sözleşmelerle (özellikle imtiyaz sözleşmesiyle) özel kes</w:t>
      </w:r>
      <w:r w:rsidRPr="007A70E3">
        <w:rPr>
          <w:color w:val="010000"/>
        </w:rPr>
        <w:t>ime gördürülen kamu hizmetlerinin özel hukuk hükümlerine tabi sözleşmelerle de gördürülebilmesine imkân sağlamak olduğu anlaşılmaktadır. Değişiklikle kanun koyucunun takdir yetkisinin kapsamı genişletilmiş ve kamu hizmetlerinin özel hukuk kişileri tarafınd</w:t>
      </w:r>
      <w:r w:rsidRPr="007A70E3">
        <w:rPr>
          <w:color w:val="010000"/>
        </w:rPr>
        <w:t>an görülmesini sağlayan sözleşmelerin çıkarılacak bir kanun ile kanun koyucunun iradesine bağlı olarak özel hukuk kapsamında da yapılabilmesi mümkün kılınmıştır. Dolayısıyla Anayasa’nın 47. maddesine eklenen bu fıkradan sonra kanun koyucunun imtiyaz sözleş</w:t>
      </w:r>
      <w:r w:rsidRPr="007A70E3">
        <w:rPr>
          <w:color w:val="010000"/>
        </w:rPr>
        <w:t>mesinin unsurlarını taşısa dahi herhangi bir sözleşmeyi özel hukuk hükümleri kapsamına alması ve geleneksel olarak kamu hukuku kurallarına tabi sözleşmelerle yürütülen kamu hizmetlerinin özel hukuk sözleşmeleri aracılığıyla özel kesime gördürülmesi yolunda</w:t>
      </w:r>
      <w:r w:rsidRPr="007A70E3">
        <w:rPr>
          <w:color w:val="010000"/>
        </w:rPr>
        <w:t xml:space="preserve"> düzenleme yapması mümkün hâle gelmiştir. Anayasa Mahkemesi bu değişiklikten sonra </w:t>
      </w:r>
      <w:r w:rsidRPr="007A70E3">
        <w:rPr>
          <w:color w:val="010000"/>
        </w:rPr>
        <w:lastRenderedPageBreak/>
        <w:t xml:space="preserve">benzer yöndeki düzenlemeleri Anayasa’ya aykırı bulmamıştır (AYM, E.2013/50, K.2015/38, 1/4/2015). </w:t>
      </w:r>
    </w:p>
    <w:p w:rsidR="00000000" w:rsidRPr="007A70E3" w:rsidRDefault="00D11CF2" w:rsidP="007A70E3">
      <w:pPr>
        <w:spacing w:after="200"/>
        <w:ind w:left="283" w:right="283" w:firstLine="709"/>
        <w:jc w:val="both"/>
        <w:divId w:val="1729839144"/>
        <w:rPr>
          <w:color w:val="010000"/>
        </w:rPr>
      </w:pPr>
      <w:r w:rsidRPr="007A70E3">
        <w:rPr>
          <w:color w:val="010000"/>
        </w:rPr>
        <w:t xml:space="preserve">11. </w:t>
      </w:r>
      <w:r w:rsidRPr="007A70E3">
        <w:rPr>
          <w:color w:val="010000"/>
          <w:shd w:val="clear" w:color="auto" w:fill="FFFFFF"/>
        </w:rPr>
        <w:t xml:space="preserve">Kaynağını Anayasa’nın 7. maddesinden alan </w:t>
      </w:r>
      <w:r w:rsidRPr="007A70E3">
        <w:rPr>
          <w:color w:val="010000"/>
        </w:rPr>
        <w:t>yasamanın genelliği ilk</w:t>
      </w:r>
      <w:r w:rsidRPr="007A70E3">
        <w:rPr>
          <w:color w:val="010000"/>
        </w:rPr>
        <w:t>esi gereğince Anayasa’da düzenlenmemiş bir alanın -Anayasa’nın temel ilkeleri ile hükümlerine aykırı olmamak kaydıyla- öngörülebilir ve uygulanabilir şekilde kanunla düzenlenebileceği, bu konuda kanun koyucunun takdir yetkisinin bulunduğu kabul edilmelidir</w:t>
      </w:r>
      <w:r w:rsidRPr="007A70E3">
        <w:rPr>
          <w:color w:val="010000"/>
        </w:rPr>
        <w:t xml:space="preserve">. Anayasa’nın 47. maddesinde yatırım ve hizmetlerden hangilerinin özel hukuk sözleşmeleriyle gerçek veya tüzel kişilere yaptırılabileceğinin veya devredilebileceğinin kanunla belirleneceği ifade edilmekle birlikte bu yatırım ve hizmetlerin hangi usul veya </w:t>
      </w:r>
      <w:r w:rsidRPr="007A70E3">
        <w:rPr>
          <w:color w:val="010000"/>
        </w:rPr>
        <w:t>yöntemle ve ne tür özel hukuk sözleşmeleriyle gerçek veya tüzel kişilere gördürüleceğinin belirlenmesi hususunda herhangi bir sınırlama getirilmemiştir.</w:t>
      </w:r>
      <w:r w:rsidR="007A70E3" w:rsidRPr="007A70E3">
        <w:rPr>
          <w:color w:val="010000"/>
        </w:rPr>
        <w:t xml:space="preserve"> </w:t>
      </w:r>
    </w:p>
    <w:p w:rsidR="00000000" w:rsidRPr="007A70E3" w:rsidRDefault="00D11CF2" w:rsidP="007A70E3">
      <w:pPr>
        <w:autoSpaceDN w:val="0"/>
        <w:spacing w:after="200"/>
        <w:ind w:left="283" w:right="283" w:firstLine="709"/>
        <w:jc w:val="both"/>
        <w:divId w:val="1729839144"/>
        <w:rPr>
          <w:color w:val="010000"/>
        </w:rPr>
      </w:pPr>
      <w:r w:rsidRPr="007A70E3">
        <w:rPr>
          <w:color w:val="010000"/>
        </w:rPr>
        <w:t>12. Dava konusu kuralla Kanal İstanbul ve benzeri su yolu projelerinin 3996 sayılı Kanun kapsamınd</w:t>
      </w:r>
      <w:r w:rsidRPr="007A70E3">
        <w:rPr>
          <w:color w:val="010000"/>
        </w:rPr>
        <w:t>a yap-işlet-devret modeli çerçevesinde sermaye şirketlerinin veya yabancı şirketlerin görevlendirilmesi suretiyle gerçekleştirileceği hükme bağlanmış olup anılan projelerin hangi yöntemle gerçekleştirileceğinin ve buna ilişkin sözleşme usul ve esaslarını b</w:t>
      </w:r>
      <w:r w:rsidRPr="007A70E3">
        <w:rPr>
          <w:color w:val="010000"/>
        </w:rPr>
        <w:t xml:space="preserve">elirleme yetkisinin anayasal güvenceler gözetilmek kaydıyla kanun koyucunun takdir yetkisi kapsamında bulunduğu açıktır. </w:t>
      </w:r>
    </w:p>
    <w:p w:rsidR="00000000" w:rsidRPr="007A70E3" w:rsidRDefault="00D11CF2" w:rsidP="007A70E3">
      <w:pPr>
        <w:autoSpaceDN w:val="0"/>
        <w:spacing w:after="200"/>
        <w:ind w:left="283" w:right="283" w:firstLine="709"/>
        <w:jc w:val="both"/>
        <w:divId w:val="1729839144"/>
        <w:rPr>
          <w:color w:val="010000"/>
        </w:rPr>
      </w:pPr>
      <w:r w:rsidRPr="007A70E3">
        <w:rPr>
          <w:color w:val="010000"/>
        </w:rPr>
        <w:t xml:space="preserve">13. </w:t>
      </w:r>
      <w:r w:rsidRPr="007A70E3">
        <w:rPr>
          <w:color w:val="010000"/>
          <w:shd w:val="clear" w:color="auto" w:fill="FFFFFF"/>
        </w:rPr>
        <w:t>Kural, sunulması planlanan hizmetin ve gerçekleştirilecek yatırımın gereklerinden hareketle özel sektörün kaynak ve sermayesind</w:t>
      </w:r>
      <w:r w:rsidRPr="007A70E3">
        <w:rPr>
          <w:color w:val="010000"/>
          <w:shd w:val="clear" w:color="auto" w:fill="FFFFFF"/>
        </w:rPr>
        <w:t xml:space="preserve">en yararlanılmasının anayasal olarak sınırlandırıldığı bir alanda düzenleme yapmamaktadır. Bu bağlamda </w:t>
      </w:r>
      <w:r w:rsidRPr="007A70E3">
        <w:rPr>
          <w:color w:val="010000"/>
        </w:rPr>
        <w:t xml:space="preserve">Kanal İstanbul ve benzeri su yolu projelerinin büyük finansman ve ileri teknoloji gerektirmesi hâlini </w:t>
      </w:r>
      <w:proofErr w:type="spellStart"/>
      <w:r w:rsidRPr="007A70E3">
        <w:rPr>
          <w:color w:val="010000"/>
        </w:rPr>
        <w:t>gözönüne</w:t>
      </w:r>
      <w:proofErr w:type="spellEnd"/>
      <w:r w:rsidRPr="007A70E3">
        <w:rPr>
          <w:color w:val="010000"/>
        </w:rPr>
        <w:t xml:space="preserve"> alan kanun koyucunun -kuralın gerekçesinde</w:t>
      </w:r>
      <w:r w:rsidRPr="007A70E3">
        <w:rPr>
          <w:color w:val="010000"/>
        </w:rPr>
        <w:t xml:space="preserve"> de ifade edildiği şekilde- bu projelerin </w:t>
      </w:r>
      <w:r w:rsidRPr="007A70E3">
        <w:rPr>
          <w:color w:val="010000"/>
          <w:shd w:val="clear" w:color="auto" w:fill="FFFFFF"/>
        </w:rPr>
        <w:t>ileri teknolojiye, günümüz ihtiyaç ve şartlarına uygun şekilde hızlı, etkin ve verimli bir biçimde gerçekleştirilebilmesini, projelerde özel sektörün tecrübe ve sermayesinden faydalanılmasını, rekabet gücünün artır</w:t>
      </w:r>
      <w:r w:rsidRPr="007A70E3">
        <w:rPr>
          <w:color w:val="010000"/>
          <w:shd w:val="clear" w:color="auto" w:fill="FFFFFF"/>
        </w:rPr>
        <w:t xml:space="preserve">ılarak proje maliyetlerinin düşürülmesini amaçladığı anlaşılmakta olup belirtilen amacın </w:t>
      </w:r>
      <w:r w:rsidRPr="007A70E3">
        <w:rPr>
          <w:color w:val="010000"/>
        </w:rPr>
        <w:t>kamu yararına aykırı bir yönünün bulunduğu söylenemez.</w:t>
      </w:r>
    </w:p>
    <w:p w:rsidR="00000000" w:rsidRPr="007A70E3" w:rsidRDefault="00D11CF2" w:rsidP="007A70E3">
      <w:pPr>
        <w:spacing w:after="200"/>
        <w:ind w:left="283" w:right="283" w:firstLine="709"/>
        <w:jc w:val="both"/>
        <w:divId w:val="1729839144"/>
        <w:rPr>
          <w:color w:val="010000"/>
        </w:rPr>
      </w:pPr>
      <w:r w:rsidRPr="007A70E3">
        <w:rPr>
          <w:color w:val="010000"/>
        </w:rPr>
        <w:t>14. Öte yandan dava dilekçesinde, Kanal İstanbul olarak adlandırılan projenin ç</w:t>
      </w:r>
      <w:r w:rsidRPr="007A70E3">
        <w:rPr>
          <w:color w:val="010000"/>
        </w:rPr>
        <w:t>evre üzerindeki olumsuz etkiler</w:t>
      </w:r>
      <w:r w:rsidRPr="007A70E3">
        <w:rPr>
          <w:color w:val="010000"/>
        </w:rPr>
        <w:t>i sebebiyle Anayasa’ya aykırı</w:t>
      </w:r>
      <w:r w:rsidRPr="007A70E3">
        <w:rPr>
          <w:color w:val="010000"/>
        </w:rPr>
        <w:t xml:space="preserve"> olduğu ileri sürülmekte ise de kuralda sadece anılan projenin gerçekleştirilebilmesi hususundaki yöntem belirlenmiştir. Kural; projenin ç</w:t>
      </w:r>
      <w:r w:rsidRPr="007A70E3">
        <w:rPr>
          <w:color w:val="010000"/>
        </w:rPr>
        <w:t xml:space="preserve">evresel etkilerinin ortaya konulmasını, </w:t>
      </w:r>
      <w:r w:rsidRPr="007A70E3">
        <w:rPr>
          <w:color w:val="010000"/>
        </w:rPr>
        <w:t xml:space="preserve">bu yönde gerekli çalışmaların yapılmasını, çevrenin korunması ve çevre kirliliğinin önlenmesi için zorunlu, etkili ve işlevsel tedbirlerin alınmasını engelleyen bir ifade ve içerik taşımadığı gibi kuralın projenin gerçekleştirilmesi bakımından </w:t>
      </w:r>
      <w:r w:rsidRPr="007A70E3">
        <w:rPr>
          <w:color w:val="010000"/>
        </w:rPr>
        <w:t>tarım arazil</w:t>
      </w:r>
      <w:r w:rsidRPr="007A70E3">
        <w:rPr>
          <w:color w:val="010000"/>
        </w:rPr>
        <w:t>erinin, çayırların, meraların, tarih, kültür ve tabiat varlıklarının, ormanların ve genel itibarıyla çevrenin korunmasına yönelik anayasal ilke ve kurallara uygun hareket edilmesi zorunluluğunu ortadan kaldıran bir yönü de bulunmamaktadır.</w:t>
      </w:r>
    </w:p>
    <w:p w:rsidR="00000000" w:rsidRPr="007A70E3" w:rsidRDefault="00D11CF2" w:rsidP="007A70E3">
      <w:pPr>
        <w:spacing w:after="200"/>
        <w:ind w:left="283" w:right="283" w:firstLine="709"/>
        <w:jc w:val="both"/>
        <w:divId w:val="1729839144"/>
        <w:rPr>
          <w:color w:val="010000"/>
        </w:rPr>
      </w:pPr>
      <w:r w:rsidRPr="007A70E3">
        <w:rPr>
          <w:color w:val="010000"/>
        </w:rPr>
        <w:t>15. Ayrıca Anayasa Mahkemesinin 15/11/2017 tarihli ve E.2016/133, K.2017/155 sayılı kararında da (</w:t>
      </w:r>
      <w:r w:rsidRPr="007A70E3">
        <w:rPr>
          <w:color w:val="010000"/>
        </w:rPr>
        <w:t>§ 17)</w:t>
      </w:r>
      <w:r w:rsidRPr="007A70E3">
        <w:rPr>
          <w:color w:val="010000"/>
        </w:rPr>
        <w:t xml:space="preserve"> belirtildiği şekliyle su yolu, idarenin düzenleyici işlemi niteliğinde olan imar planı kararıyla yapay olarak oluşturulduğundan esasında imar planının d</w:t>
      </w:r>
      <w:r w:rsidRPr="007A70E3">
        <w:rPr>
          <w:color w:val="010000"/>
        </w:rPr>
        <w:t>a bir parçası olup su yolunun planlama ve şehircilik ilkelerine aykırı olduğu iddiasıyla imar planının iptali talebiyle idari yargı mercilerinde dava açılmasına da herhangi bir engel bulunmamaktadır.</w:t>
      </w:r>
    </w:p>
    <w:p w:rsidR="00000000" w:rsidRPr="007A70E3" w:rsidRDefault="00D11CF2" w:rsidP="007A70E3">
      <w:pPr>
        <w:spacing w:after="200"/>
        <w:ind w:left="283" w:right="283" w:firstLine="709"/>
        <w:jc w:val="both"/>
        <w:divId w:val="1729839144"/>
        <w:rPr>
          <w:color w:val="010000"/>
        </w:rPr>
      </w:pPr>
      <w:r w:rsidRPr="007A70E3">
        <w:rPr>
          <w:color w:val="010000"/>
        </w:rPr>
        <w:t>16. Bu itibarla Kanal İstanbul ve benzeri su yolu proj</w:t>
      </w:r>
      <w:r w:rsidRPr="007A70E3">
        <w:rPr>
          <w:color w:val="010000"/>
        </w:rPr>
        <w:t>elerinin gerçekleştirilme yönteminin belirlenmesi kanun koyucunun takdir yetkisi kapsamında olup kamu yararı dışında bir amaç gözettiği de saptanamayan kuralın Anayasa’ya aykırı bir yönü bulunmamaktadır.</w:t>
      </w:r>
    </w:p>
    <w:p w:rsidR="00000000" w:rsidRPr="007A70E3" w:rsidRDefault="00D11CF2" w:rsidP="007A70E3">
      <w:pPr>
        <w:spacing w:after="200"/>
        <w:ind w:left="283" w:right="283" w:firstLine="709"/>
        <w:jc w:val="both"/>
        <w:divId w:val="1729839144"/>
        <w:rPr>
          <w:color w:val="010000"/>
        </w:rPr>
      </w:pPr>
      <w:r w:rsidRPr="007A70E3">
        <w:rPr>
          <w:color w:val="010000"/>
        </w:rPr>
        <w:t>17. Açıklanan nedenlerle kural, Anayasa’nın 2. ve</w:t>
      </w:r>
      <w:r w:rsidRPr="007A70E3">
        <w:rPr>
          <w:color w:val="010000"/>
        </w:rPr>
        <w:t xml:space="preserve"> 47. maddelerine aykırı değildir. İptal talebinin reddi gerekir. </w:t>
      </w:r>
    </w:p>
    <w:p w:rsidR="00000000" w:rsidRPr="007A70E3" w:rsidRDefault="00D11CF2" w:rsidP="007A70E3">
      <w:pPr>
        <w:spacing w:after="200"/>
        <w:ind w:left="283" w:right="283" w:firstLine="709"/>
        <w:jc w:val="both"/>
        <w:divId w:val="1729839144"/>
        <w:rPr>
          <w:color w:val="010000"/>
        </w:rPr>
      </w:pPr>
      <w:r w:rsidRPr="007A70E3">
        <w:rPr>
          <w:color w:val="010000"/>
        </w:rPr>
        <w:lastRenderedPageBreak/>
        <w:t xml:space="preserve">Kuralın Anayasa’nın 5., 17., 45., 56., 63., 90., 166. ve 169. maddeleriyle ilgisi görülmemiştir. </w:t>
      </w:r>
    </w:p>
    <w:p w:rsidR="00000000" w:rsidRPr="007A70E3" w:rsidRDefault="00D11CF2" w:rsidP="007A70E3">
      <w:pPr>
        <w:spacing w:after="200"/>
        <w:ind w:left="283" w:right="283" w:firstLine="709"/>
        <w:jc w:val="both"/>
        <w:divId w:val="1729839144"/>
        <w:rPr>
          <w:color w:val="010000"/>
        </w:rPr>
      </w:pPr>
      <w:r w:rsidRPr="007A70E3">
        <w:rPr>
          <w:b/>
          <w:bCs/>
          <w:color w:val="010000"/>
        </w:rPr>
        <w:t>IV. YÜRÜRLÜĞÜN DURDURULMASI TALEBİ</w:t>
      </w:r>
    </w:p>
    <w:p w:rsidR="00000000" w:rsidRPr="007A70E3" w:rsidRDefault="00D11CF2" w:rsidP="007A70E3">
      <w:pPr>
        <w:spacing w:after="200"/>
        <w:ind w:left="283" w:right="283" w:firstLine="709"/>
        <w:jc w:val="both"/>
        <w:divId w:val="1729839144"/>
        <w:rPr>
          <w:color w:val="010000"/>
        </w:rPr>
      </w:pPr>
      <w:r w:rsidRPr="007A70E3">
        <w:rPr>
          <w:color w:val="010000"/>
        </w:rPr>
        <w:t>18. Dava dilekçesinde özetle,</w:t>
      </w:r>
      <w:r w:rsidRPr="007A70E3">
        <w:rPr>
          <w:color w:val="010000"/>
          <w:spacing w:val="-1"/>
        </w:rPr>
        <w:t xml:space="preserve"> </w:t>
      </w:r>
      <w:r w:rsidRPr="007A70E3">
        <w:rPr>
          <w:color w:val="010000"/>
        </w:rPr>
        <w:t xml:space="preserve">dava konusu kuralın </w:t>
      </w:r>
      <w:r w:rsidRPr="007A70E3">
        <w:rPr>
          <w:color w:val="010000"/>
          <w:spacing w:val="-1"/>
        </w:rPr>
        <w:t>u</w:t>
      </w:r>
      <w:r w:rsidRPr="007A70E3">
        <w:rPr>
          <w:color w:val="010000"/>
          <w:spacing w:val="-1"/>
        </w:rPr>
        <w:t>ygulanması hâlinde telafisi güç veya imkânsız zararlar doğa</w:t>
      </w:r>
      <w:bookmarkStart w:id="0" w:name="_GoBack"/>
      <w:bookmarkEnd w:id="0"/>
      <w:r w:rsidRPr="007A70E3">
        <w:rPr>
          <w:color w:val="010000"/>
          <w:spacing w:val="-1"/>
        </w:rPr>
        <w:t xml:space="preserve">bileceği belirtilerek yürürlüğünün durdurulmasına karar verilmesi talep edilmiştir. </w:t>
      </w:r>
    </w:p>
    <w:p w:rsidR="00000000" w:rsidRPr="007A70E3" w:rsidRDefault="00D11CF2" w:rsidP="007A70E3">
      <w:pPr>
        <w:overflowPunct w:val="0"/>
        <w:autoSpaceDE w:val="0"/>
        <w:autoSpaceDN w:val="0"/>
        <w:spacing w:after="200"/>
        <w:ind w:left="283" w:right="283" w:firstLine="709"/>
        <w:jc w:val="both"/>
        <w:divId w:val="1729839144"/>
        <w:rPr>
          <w:color w:val="010000"/>
        </w:rPr>
      </w:pPr>
      <w:r w:rsidRPr="007A70E3">
        <w:rPr>
          <w:color w:val="010000"/>
        </w:rPr>
        <w:t>26/7/2018 tarihli ve 7146 sayılı Kanun’un 9. maddesiyle 8/6/1994</w:t>
      </w:r>
      <w:r w:rsidR="007A70E3" w:rsidRPr="007A70E3">
        <w:rPr>
          <w:color w:val="010000"/>
        </w:rPr>
        <w:t xml:space="preserve"> </w:t>
      </w:r>
      <w:r w:rsidRPr="007A70E3">
        <w:rPr>
          <w:color w:val="010000"/>
        </w:rPr>
        <w:t>tarihli ve 3996 sayılı Bazı Yatırım ve Hizmet</w:t>
      </w:r>
      <w:r w:rsidRPr="007A70E3">
        <w:rPr>
          <w:color w:val="010000"/>
        </w:rPr>
        <w:t>lerin Yap-İşlet-Devret Modeli Çerçevesinde Yaptırılması Hakkında Kanun’un 2.</w:t>
      </w:r>
      <w:r w:rsidR="007A70E3" w:rsidRPr="007A70E3">
        <w:rPr>
          <w:color w:val="010000"/>
        </w:rPr>
        <w:t xml:space="preserve"> </w:t>
      </w:r>
      <w:r w:rsidRPr="007A70E3">
        <w:rPr>
          <w:color w:val="010000"/>
        </w:rPr>
        <w:t xml:space="preserve">maddesinin birinci fıkrasına eklenen </w:t>
      </w:r>
      <w:r w:rsidRPr="007A70E3">
        <w:rPr>
          <w:i/>
          <w:iCs/>
          <w:color w:val="010000"/>
        </w:rPr>
        <w:t xml:space="preserve">“…Kanal İstanbul ve benzeri su yolu </w:t>
      </w:r>
      <w:proofErr w:type="gramStart"/>
      <w:r w:rsidRPr="007A70E3">
        <w:rPr>
          <w:i/>
          <w:iCs/>
          <w:color w:val="010000"/>
        </w:rPr>
        <w:t>projeleri,…</w:t>
      </w:r>
      <w:proofErr w:type="gramEnd"/>
      <w:r w:rsidRPr="007A70E3">
        <w:rPr>
          <w:i/>
          <w:iCs/>
          <w:color w:val="010000"/>
        </w:rPr>
        <w:t>”</w:t>
      </w:r>
      <w:r w:rsidRPr="007A70E3">
        <w:rPr>
          <w:color w:val="010000"/>
        </w:rPr>
        <w:t xml:space="preserve"> ibaresine yönelik iptal talebi 24/12/2019 tarihli ve E.2018/138, K.2019/94 sayılı kararla red</w:t>
      </w:r>
      <w:r w:rsidRPr="007A70E3">
        <w:rPr>
          <w:color w:val="010000"/>
        </w:rPr>
        <w:t>dedildiğinden bu ibareye ilişkin yürürlüğün durdurulması talebinin REDDİNE 24/12/2019 tarihinde OYBİRLİĞİYLE</w:t>
      </w:r>
      <w:r w:rsidRPr="007A70E3">
        <w:rPr>
          <w:b/>
          <w:bCs/>
          <w:color w:val="010000"/>
        </w:rPr>
        <w:t xml:space="preserve"> </w:t>
      </w:r>
      <w:r w:rsidRPr="007A70E3">
        <w:rPr>
          <w:color w:val="010000"/>
        </w:rPr>
        <w:t>karar verilmiştir.</w:t>
      </w:r>
    </w:p>
    <w:p w:rsidR="00000000" w:rsidRPr="007A70E3" w:rsidRDefault="00D11CF2" w:rsidP="007A70E3">
      <w:pPr>
        <w:spacing w:after="200"/>
        <w:ind w:left="283" w:right="283" w:firstLine="709"/>
        <w:jc w:val="both"/>
        <w:divId w:val="1729839144"/>
        <w:rPr>
          <w:color w:val="010000"/>
        </w:rPr>
      </w:pPr>
      <w:r w:rsidRPr="007A70E3">
        <w:rPr>
          <w:b/>
          <w:bCs/>
          <w:color w:val="010000"/>
        </w:rPr>
        <w:t>V. HÜKÜM</w:t>
      </w:r>
    </w:p>
    <w:p w:rsidR="00000000" w:rsidRPr="007A70E3" w:rsidRDefault="00D11CF2" w:rsidP="007A70E3">
      <w:pPr>
        <w:overflowPunct w:val="0"/>
        <w:autoSpaceDE w:val="0"/>
        <w:autoSpaceDN w:val="0"/>
        <w:spacing w:after="200"/>
        <w:ind w:left="283" w:right="283" w:firstLine="709"/>
        <w:jc w:val="both"/>
        <w:divId w:val="1729839144"/>
        <w:rPr>
          <w:color w:val="010000"/>
        </w:rPr>
      </w:pPr>
      <w:r w:rsidRPr="007A70E3">
        <w:rPr>
          <w:color w:val="010000"/>
        </w:rPr>
        <w:t>26/7/2018 tarihli ve 7146 sayılı Kanun’un 9. maddesiyle 8/6/1994</w:t>
      </w:r>
      <w:r w:rsidR="007A70E3" w:rsidRPr="007A70E3">
        <w:rPr>
          <w:color w:val="010000"/>
        </w:rPr>
        <w:t xml:space="preserve"> </w:t>
      </w:r>
      <w:r w:rsidRPr="007A70E3">
        <w:rPr>
          <w:color w:val="010000"/>
        </w:rPr>
        <w:t>tarihli ve 3996 sayılı Bazı Yatırım ve Hizmetlerin</w:t>
      </w:r>
      <w:r w:rsidRPr="007A70E3">
        <w:rPr>
          <w:color w:val="010000"/>
        </w:rPr>
        <w:t xml:space="preserve"> Yap-İşlet-Devret Modeli Çerçevesinde Yaptırılması Hakkında Kanun’un 2.</w:t>
      </w:r>
      <w:r w:rsidR="007A70E3" w:rsidRPr="007A70E3">
        <w:rPr>
          <w:color w:val="010000"/>
        </w:rPr>
        <w:t xml:space="preserve"> </w:t>
      </w:r>
      <w:r w:rsidRPr="007A70E3">
        <w:rPr>
          <w:color w:val="010000"/>
        </w:rPr>
        <w:t xml:space="preserve">maddesinin birinci fıkrasına eklenen </w:t>
      </w:r>
      <w:r w:rsidRPr="007A70E3">
        <w:rPr>
          <w:i/>
          <w:iCs/>
          <w:color w:val="010000"/>
        </w:rPr>
        <w:t xml:space="preserve">“…Kanal İstanbul ve benzeri su yolu </w:t>
      </w:r>
      <w:proofErr w:type="gramStart"/>
      <w:r w:rsidRPr="007A70E3">
        <w:rPr>
          <w:i/>
          <w:iCs/>
          <w:color w:val="010000"/>
        </w:rPr>
        <w:t>projeleri,…</w:t>
      </w:r>
      <w:proofErr w:type="gramEnd"/>
      <w:r w:rsidRPr="007A70E3">
        <w:rPr>
          <w:i/>
          <w:iCs/>
          <w:color w:val="010000"/>
        </w:rPr>
        <w:t>”</w:t>
      </w:r>
      <w:r w:rsidRPr="007A70E3">
        <w:rPr>
          <w:color w:val="010000"/>
        </w:rPr>
        <w:t xml:space="preserve"> ibaresinin Anayasa’ya aykırı olmadığına ve iptal talebinin REDDİNE 24/12/2019 tarihinde OYBİRLİĞİY</w:t>
      </w:r>
      <w:r w:rsidRPr="007A70E3">
        <w:rPr>
          <w:color w:val="010000"/>
        </w:rPr>
        <w:t>LE karar verildi.</w:t>
      </w:r>
    </w:p>
    <w:p w:rsidR="00000000" w:rsidRPr="007A70E3" w:rsidRDefault="00D11CF2" w:rsidP="007A70E3">
      <w:pPr>
        <w:overflowPunct w:val="0"/>
        <w:autoSpaceDE w:val="0"/>
        <w:autoSpaceDN w:val="0"/>
        <w:spacing w:after="200"/>
        <w:ind w:left="283" w:right="283" w:firstLine="709"/>
        <w:jc w:val="both"/>
        <w:divId w:val="172983914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A70E3" w:rsidTr="007A70E3">
        <w:trPr>
          <w:divId w:val="1729839144"/>
          <w:jc w:val="center"/>
        </w:trPr>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Başkan</w:t>
            </w:r>
          </w:p>
          <w:p w:rsidR="00000000" w:rsidRPr="007A70E3" w:rsidRDefault="00D11CF2" w:rsidP="007A70E3">
            <w:pPr>
              <w:overflowPunct w:val="0"/>
              <w:autoSpaceDE w:val="0"/>
              <w:autoSpaceDN w:val="0"/>
              <w:spacing w:after="120"/>
              <w:jc w:val="center"/>
              <w:rPr>
                <w:color w:val="010000"/>
              </w:rPr>
            </w:pPr>
            <w:r w:rsidRPr="007A70E3">
              <w:rPr>
                <w:color w:val="010000"/>
              </w:rPr>
              <w:t>Zühtü ARSLAN</w:t>
            </w:r>
          </w:p>
        </w:tc>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Başkanvekili</w:t>
            </w:r>
          </w:p>
          <w:p w:rsidR="00000000" w:rsidRPr="007A70E3" w:rsidRDefault="00D11CF2" w:rsidP="007A70E3">
            <w:pPr>
              <w:overflowPunct w:val="0"/>
              <w:autoSpaceDE w:val="0"/>
              <w:autoSpaceDN w:val="0"/>
              <w:spacing w:after="120"/>
              <w:jc w:val="center"/>
              <w:rPr>
                <w:color w:val="010000"/>
              </w:rPr>
            </w:pPr>
            <w:r w:rsidRPr="007A70E3">
              <w:rPr>
                <w:color w:val="010000"/>
              </w:rPr>
              <w:t>Hasan Tahsin GÖKCAN</w:t>
            </w:r>
          </w:p>
        </w:tc>
        <w:tc>
          <w:tcPr>
            <w:tcW w:w="1666"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Başkanvekili</w:t>
            </w:r>
          </w:p>
          <w:p w:rsidR="00000000" w:rsidRPr="007A70E3" w:rsidRDefault="00D11CF2" w:rsidP="007A70E3">
            <w:pPr>
              <w:overflowPunct w:val="0"/>
              <w:autoSpaceDE w:val="0"/>
              <w:autoSpaceDN w:val="0"/>
              <w:spacing w:after="120"/>
              <w:jc w:val="center"/>
              <w:rPr>
                <w:color w:val="010000"/>
              </w:rPr>
            </w:pPr>
            <w:r w:rsidRPr="007A70E3">
              <w:rPr>
                <w:color w:val="010000"/>
              </w:rPr>
              <w:t>Recep KÖMÜRCÜ</w:t>
            </w:r>
          </w:p>
        </w:tc>
      </w:tr>
    </w:tbl>
    <w:p w:rsidR="00000000" w:rsidRPr="007A70E3" w:rsidRDefault="00D11CF2" w:rsidP="007A70E3">
      <w:pPr>
        <w:overflowPunct w:val="0"/>
        <w:autoSpaceDE w:val="0"/>
        <w:autoSpaceDN w:val="0"/>
        <w:spacing w:after="200"/>
        <w:ind w:left="283" w:right="283" w:firstLine="709"/>
        <w:jc w:val="both"/>
        <w:divId w:val="172983914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A70E3" w:rsidTr="007A70E3">
        <w:trPr>
          <w:divId w:val="1729839144"/>
          <w:jc w:val="center"/>
        </w:trPr>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 xml:space="preserve">Serdar ÖZGÜLDÜR </w:t>
            </w:r>
          </w:p>
        </w:tc>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Burhan ÜSTÜN</w:t>
            </w:r>
          </w:p>
        </w:tc>
        <w:tc>
          <w:tcPr>
            <w:tcW w:w="1666"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Engin YILDIRIM</w:t>
            </w:r>
          </w:p>
        </w:tc>
      </w:tr>
    </w:tbl>
    <w:p w:rsidR="00000000" w:rsidRPr="007A70E3" w:rsidRDefault="00D11CF2" w:rsidP="007A70E3">
      <w:pPr>
        <w:overflowPunct w:val="0"/>
        <w:autoSpaceDE w:val="0"/>
        <w:autoSpaceDN w:val="0"/>
        <w:spacing w:after="200"/>
        <w:ind w:left="283" w:right="283" w:firstLine="709"/>
        <w:jc w:val="both"/>
        <w:divId w:val="172983914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A70E3" w:rsidTr="007A70E3">
        <w:trPr>
          <w:divId w:val="1729839144"/>
          <w:jc w:val="center"/>
        </w:trPr>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proofErr w:type="spellStart"/>
            <w:r w:rsidRPr="007A70E3">
              <w:rPr>
                <w:color w:val="010000"/>
              </w:rPr>
              <w:t>Hicabi</w:t>
            </w:r>
            <w:proofErr w:type="spellEnd"/>
            <w:r w:rsidRPr="007A70E3">
              <w:rPr>
                <w:color w:val="010000"/>
              </w:rPr>
              <w:t xml:space="preserve"> DURSUN</w:t>
            </w:r>
          </w:p>
        </w:tc>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Celal Mümtaz AKINCI</w:t>
            </w:r>
          </w:p>
        </w:tc>
        <w:tc>
          <w:tcPr>
            <w:tcW w:w="1666"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Muammer TOPAL</w:t>
            </w:r>
          </w:p>
        </w:tc>
      </w:tr>
    </w:tbl>
    <w:p w:rsidR="00000000" w:rsidRPr="007A70E3" w:rsidRDefault="00D11CF2" w:rsidP="007A70E3">
      <w:pPr>
        <w:overflowPunct w:val="0"/>
        <w:autoSpaceDE w:val="0"/>
        <w:autoSpaceDN w:val="0"/>
        <w:spacing w:after="200"/>
        <w:ind w:left="283" w:right="283" w:firstLine="709"/>
        <w:jc w:val="both"/>
        <w:divId w:val="172983914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A70E3" w:rsidTr="007A70E3">
        <w:trPr>
          <w:divId w:val="1729839144"/>
          <w:jc w:val="center"/>
        </w:trPr>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M. Emin KUZ</w:t>
            </w:r>
          </w:p>
        </w:tc>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Kadir ÖZKAYA</w:t>
            </w:r>
          </w:p>
        </w:tc>
        <w:tc>
          <w:tcPr>
            <w:tcW w:w="1666"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Rıdvan GÜLEÇ</w:t>
            </w:r>
          </w:p>
        </w:tc>
      </w:tr>
    </w:tbl>
    <w:p w:rsidR="00000000" w:rsidRPr="007A70E3" w:rsidRDefault="00D11CF2" w:rsidP="007A70E3">
      <w:pPr>
        <w:overflowPunct w:val="0"/>
        <w:autoSpaceDE w:val="0"/>
        <w:autoSpaceDN w:val="0"/>
        <w:spacing w:after="200"/>
        <w:ind w:left="283" w:right="283" w:firstLine="709"/>
        <w:jc w:val="both"/>
        <w:divId w:val="1729839144"/>
        <w:rPr>
          <w:color w:val="010000"/>
        </w:rPr>
      </w:pPr>
    </w:p>
    <w:p w:rsidR="007A70E3" w:rsidRDefault="007A70E3">
      <w:pPr>
        <w:divId w:val="1729839144"/>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A70E3" w:rsidTr="007A70E3">
        <w:trPr>
          <w:divId w:val="1729839144"/>
          <w:jc w:val="center"/>
        </w:trPr>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Yusuf Şevki HAKYEMEZ</w:t>
            </w:r>
          </w:p>
        </w:tc>
        <w:tc>
          <w:tcPr>
            <w:tcW w:w="1667"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Yıldız SEFERİNOĞLU</w:t>
            </w:r>
          </w:p>
        </w:tc>
        <w:tc>
          <w:tcPr>
            <w:tcW w:w="1666" w:type="pct"/>
            <w:tcMar>
              <w:top w:w="0" w:type="dxa"/>
              <w:left w:w="70" w:type="dxa"/>
              <w:bottom w:w="0" w:type="dxa"/>
              <w:right w:w="70" w:type="dxa"/>
            </w:tcMar>
            <w:hideMark/>
          </w:tcPr>
          <w:p w:rsidR="00000000" w:rsidRPr="007A70E3" w:rsidRDefault="00D11CF2" w:rsidP="007A70E3">
            <w:pPr>
              <w:overflowPunct w:val="0"/>
              <w:autoSpaceDE w:val="0"/>
              <w:autoSpaceDN w:val="0"/>
              <w:spacing w:after="120"/>
              <w:jc w:val="center"/>
              <w:rPr>
                <w:color w:val="010000"/>
              </w:rPr>
            </w:pPr>
            <w:r w:rsidRPr="007A70E3">
              <w:rPr>
                <w:color w:val="010000"/>
              </w:rPr>
              <w:t>Üye</w:t>
            </w:r>
          </w:p>
          <w:p w:rsidR="00000000" w:rsidRPr="007A70E3" w:rsidRDefault="00D11CF2" w:rsidP="007A70E3">
            <w:pPr>
              <w:overflowPunct w:val="0"/>
              <w:autoSpaceDE w:val="0"/>
              <w:autoSpaceDN w:val="0"/>
              <w:spacing w:after="120"/>
              <w:jc w:val="center"/>
              <w:rPr>
                <w:color w:val="010000"/>
              </w:rPr>
            </w:pPr>
            <w:r w:rsidRPr="007A70E3">
              <w:rPr>
                <w:color w:val="010000"/>
              </w:rPr>
              <w:t>Selahaddin MENTEŞ</w:t>
            </w:r>
          </w:p>
        </w:tc>
      </w:tr>
    </w:tbl>
    <w:p w:rsidR="00D11CF2" w:rsidRPr="007A70E3" w:rsidRDefault="00D11CF2" w:rsidP="007A70E3">
      <w:pPr>
        <w:spacing w:after="200"/>
        <w:ind w:left="283" w:right="283" w:firstLine="709"/>
        <w:jc w:val="both"/>
        <w:divId w:val="1729839144"/>
        <w:rPr>
          <w:color w:val="010000"/>
        </w:rPr>
      </w:pPr>
    </w:p>
    <w:sectPr w:rsidR="00D11CF2" w:rsidRPr="007A70E3" w:rsidSect="007A70E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F2" w:rsidRDefault="00D11CF2" w:rsidP="007A70E3">
      <w:r>
        <w:separator/>
      </w:r>
    </w:p>
  </w:endnote>
  <w:endnote w:type="continuationSeparator" w:id="0">
    <w:p w:rsidR="00D11CF2" w:rsidRDefault="00D11CF2" w:rsidP="007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E3" w:rsidRDefault="007A70E3"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A70E3" w:rsidRDefault="007A70E3" w:rsidP="007A70E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E3" w:rsidRPr="007A70E3" w:rsidRDefault="007A70E3" w:rsidP="008C5608">
    <w:pPr>
      <w:pStyle w:val="AltBilgi"/>
      <w:framePr w:wrap="around" w:vAnchor="text" w:hAnchor="margin" w:xAlign="right" w:y="1"/>
      <w:rPr>
        <w:rStyle w:val="SayfaNumaras"/>
      </w:rPr>
    </w:pPr>
    <w:r w:rsidRPr="007A70E3">
      <w:rPr>
        <w:rStyle w:val="SayfaNumaras"/>
      </w:rPr>
      <w:fldChar w:fldCharType="begin"/>
    </w:r>
    <w:r w:rsidRPr="007A70E3">
      <w:rPr>
        <w:rStyle w:val="SayfaNumaras"/>
      </w:rPr>
      <w:instrText xml:space="preserve"> PAGE </w:instrText>
    </w:r>
    <w:r w:rsidRPr="007A70E3">
      <w:rPr>
        <w:rStyle w:val="SayfaNumaras"/>
      </w:rPr>
      <w:fldChar w:fldCharType="separate"/>
    </w:r>
    <w:r w:rsidRPr="007A70E3">
      <w:rPr>
        <w:rStyle w:val="SayfaNumaras"/>
        <w:noProof/>
      </w:rPr>
      <w:t>1</w:t>
    </w:r>
    <w:r w:rsidRPr="007A70E3">
      <w:rPr>
        <w:rStyle w:val="SayfaNumaras"/>
      </w:rPr>
      <w:fldChar w:fldCharType="end"/>
    </w:r>
  </w:p>
  <w:p w:rsidR="007A70E3" w:rsidRDefault="007A70E3" w:rsidP="007A70E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F2" w:rsidRDefault="00D11CF2" w:rsidP="007A70E3">
      <w:r>
        <w:separator/>
      </w:r>
    </w:p>
  </w:footnote>
  <w:footnote w:type="continuationSeparator" w:id="0">
    <w:p w:rsidR="00D11CF2" w:rsidRDefault="00D11CF2" w:rsidP="007A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E3" w:rsidRPr="007A70E3" w:rsidRDefault="007A70E3" w:rsidP="007A70E3">
    <w:pPr>
      <w:pStyle w:val="stBilgi"/>
      <w:rPr>
        <w:b/>
      </w:rPr>
    </w:pPr>
    <w:r w:rsidRPr="007A70E3">
      <w:rPr>
        <w:b/>
      </w:rPr>
      <w:t>Esas Sayısı:2018/138</w:t>
    </w:r>
  </w:p>
  <w:p w:rsidR="007A70E3" w:rsidRDefault="007A70E3" w:rsidP="007A70E3">
    <w:pPr>
      <w:pStyle w:val="stBilgi"/>
      <w:rPr>
        <w:b/>
      </w:rPr>
    </w:pPr>
    <w:r>
      <w:rPr>
        <w:b/>
      </w:rPr>
      <w:t>Karar Sayısı:2019/94</w:t>
    </w:r>
  </w:p>
  <w:p w:rsidR="007A70E3" w:rsidRPr="007A70E3" w:rsidRDefault="007A70E3" w:rsidP="007A70E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70E3"/>
    <w:rsid w:val="007A70E3"/>
    <w:rsid w:val="00D11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482F"/>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tr-TR" w:eastAsia="tr-TR"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rPr>
      <w:rFonts w:ascii="Times New Roman" w:hAnsi="Times New Roman" w:cs="Times New Roman" w:hint="default"/>
    </w:r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rPr>
      <w:rFonts w:ascii="Times New Roman" w:hAnsi="Times New Roman" w:cs="Times New Roman" w:hint="default"/>
    </w:rPr>
  </w:style>
  <w:style w:type="paragraph" w:customStyle="1" w:styleId="msochpdefault">
    <w:name w:val="msochpdefault"/>
    <w:basedOn w:val="Normal"/>
    <w:pPr>
      <w:spacing w:before="100" w:beforeAutospacing="1" w:after="100" w:afterAutospacing="1"/>
    </w:pPr>
    <w:rPr>
      <w:rFonts w:ascii="Calibri" w:hAnsi="Calibri" w:cs="Calibri"/>
    </w:rPr>
  </w:style>
  <w:style w:type="paragraph" w:customStyle="1" w:styleId="msopapdefault">
    <w:name w:val="msopapdefault"/>
    <w:basedOn w:val="Normal"/>
    <w:pPr>
      <w:spacing w:before="100" w:beforeAutospacing="1" w:after="160" w:line="256" w:lineRule="auto"/>
    </w:pPr>
  </w:style>
  <w:style w:type="character" w:styleId="SayfaNumaras">
    <w:name w:val="page number"/>
    <w:basedOn w:val="VarsaylanParagrafYazTipi"/>
    <w:uiPriority w:val="99"/>
    <w:semiHidden/>
    <w:unhideWhenUsed/>
    <w:rsid w:val="007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39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2020-06-16T18:47:00Z</dcterms:created>
  <dcterms:modified xsi:type="dcterms:W3CDTF">2020-06-16T18:47:00Z</dcterms:modified>
</cp:coreProperties>
</file>