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008" w:rsidRPr="00EE6008" w:rsidRDefault="00EE6008" w:rsidP="00EE60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szCs w:val="30"/>
          <w:lang w:eastAsia="tr-TR"/>
        </w:rPr>
        <w:t>ANAYASA MAHKEMESİ KARARI</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szCs w:val="19"/>
          <w:lang w:eastAsia="tr-TR"/>
        </w:rPr>
        <w:t>                                           </w:t>
      </w:r>
    </w:p>
    <w:p w:rsidR="00EE6008" w:rsidRPr="00EE6008" w:rsidRDefault="00EE6008" w:rsidP="00EE6008">
      <w:pPr>
        <w:shd w:val="clear" w:color="auto" w:fill="FFFFFF"/>
        <w:spacing w:after="0" w:line="240" w:lineRule="auto"/>
        <w:jc w:val="both"/>
        <w:rPr>
          <w:rFonts w:ascii="Times New Roman" w:eastAsia="Times New Roman" w:hAnsi="Times New Roman" w:cs="Times New Roman"/>
          <w:b/>
          <w:color w:val="000000"/>
          <w:sz w:val="24"/>
          <w:lang w:eastAsia="tr-TR"/>
        </w:rPr>
      </w:pPr>
      <w:r w:rsidRPr="00EE6008">
        <w:rPr>
          <w:rFonts w:ascii="Times New Roman" w:eastAsia="Times New Roman" w:hAnsi="Times New Roman" w:cs="Times New Roman"/>
          <w:b/>
          <w:color w:val="000000"/>
          <w:sz w:val="24"/>
          <w:lang w:eastAsia="tr-TR"/>
        </w:rPr>
        <w:t xml:space="preserve">Esas </w:t>
      </w:r>
      <w:proofErr w:type="gramStart"/>
      <w:r w:rsidRPr="00EE6008">
        <w:rPr>
          <w:rFonts w:ascii="Times New Roman" w:eastAsia="Times New Roman" w:hAnsi="Times New Roman" w:cs="Times New Roman"/>
          <w:b/>
          <w:color w:val="000000"/>
          <w:sz w:val="24"/>
          <w:lang w:eastAsia="tr-TR"/>
        </w:rPr>
        <w:t>Sayısı     :  2018</w:t>
      </w:r>
      <w:proofErr w:type="gramEnd"/>
      <w:r w:rsidRPr="00EE6008">
        <w:rPr>
          <w:rFonts w:ascii="Times New Roman" w:eastAsia="Times New Roman" w:hAnsi="Times New Roman" w:cs="Times New Roman"/>
          <w:b/>
          <w:color w:val="000000"/>
          <w:sz w:val="24"/>
          <w:lang w:eastAsia="tr-TR"/>
        </w:rPr>
        <w:t>/51</w:t>
      </w:r>
    </w:p>
    <w:p w:rsidR="00EE6008" w:rsidRPr="00EE6008" w:rsidRDefault="00EE6008" w:rsidP="00EE6008">
      <w:pPr>
        <w:shd w:val="clear" w:color="auto" w:fill="FFFFFF"/>
        <w:spacing w:after="0" w:line="240" w:lineRule="auto"/>
        <w:jc w:val="both"/>
        <w:rPr>
          <w:rFonts w:ascii="Times New Roman" w:eastAsia="Times New Roman" w:hAnsi="Times New Roman" w:cs="Times New Roman"/>
          <w:b/>
          <w:color w:val="000000"/>
          <w:sz w:val="24"/>
          <w:lang w:eastAsia="tr-TR"/>
        </w:rPr>
      </w:pPr>
      <w:r w:rsidRPr="00EE6008">
        <w:rPr>
          <w:rFonts w:ascii="Times New Roman" w:eastAsia="Times New Roman" w:hAnsi="Times New Roman" w:cs="Times New Roman"/>
          <w:b/>
          <w:color w:val="000000"/>
          <w:sz w:val="24"/>
          <w:lang w:eastAsia="tr-TR"/>
        </w:rPr>
        <w:t xml:space="preserve">Karar </w:t>
      </w:r>
      <w:proofErr w:type="gramStart"/>
      <w:r w:rsidRPr="00EE6008">
        <w:rPr>
          <w:rFonts w:ascii="Times New Roman" w:eastAsia="Times New Roman" w:hAnsi="Times New Roman" w:cs="Times New Roman"/>
          <w:b/>
          <w:color w:val="000000"/>
          <w:sz w:val="24"/>
          <w:lang w:eastAsia="tr-TR"/>
        </w:rPr>
        <w:t>Sayısı  :  2018</w:t>
      </w:r>
      <w:proofErr w:type="gramEnd"/>
      <w:r w:rsidRPr="00EE6008">
        <w:rPr>
          <w:rFonts w:ascii="Times New Roman" w:eastAsia="Times New Roman" w:hAnsi="Times New Roman" w:cs="Times New Roman"/>
          <w:b/>
          <w:color w:val="000000"/>
          <w:sz w:val="24"/>
          <w:lang w:eastAsia="tr-TR"/>
        </w:rPr>
        <w:t>/70</w:t>
      </w:r>
    </w:p>
    <w:p w:rsidR="00EE6008" w:rsidRPr="00EE6008" w:rsidRDefault="00EE6008" w:rsidP="00EE6008">
      <w:pPr>
        <w:shd w:val="clear" w:color="auto" w:fill="FFFFFF"/>
        <w:spacing w:after="0" w:line="240" w:lineRule="auto"/>
        <w:jc w:val="both"/>
        <w:rPr>
          <w:rFonts w:ascii="Times New Roman" w:eastAsia="Times New Roman" w:hAnsi="Times New Roman" w:cs="Times New Roman"/>
          <w:b/>
          <w:color w:val="000000"/>
          <w:sz w:val="24"/>
          <w:lang w:eastAsia="tr-TR"/>
        </w:rPr>
      </w:pPr>
      <w:r w:rsidRPr="00EE6008">
        <w:rPr>
          <w:rFonts w:ascii="Times New Roman" w:eastAsia="Times New Roman" w:hAnsi="Times New Roman" w:cs="Times New Roman"/>
          <w:b/>
          <w:color w:val="000000"/>
          <w:sz w:val="24"/>
          <w:lang w:eastAsia="tr-TR"/>
        </w:rPr>
        <w:t xml:space="preserve">Karar </w:t>
      </w:r>
      <w:proofErr w:type="gramStart"/>
      <w:r w:rsidRPr="00EE6008">
        <w:rPr>
          <w:rFonts w:ascii="Times New Roman" w:eastAsia="Times New Roman" w:hAnsi="Times New Roman" w:cs="Times New Roman"/>
          <w:b/>
          <w:color w:val="000000"/>
          <w:sz w:val="24"/>
          <w:lang w:eastAsia="tr-TR"/>
        </w:rPr>
        <w:t>Tarihi :  31</w:t>
      </w:r>
      <w:proofErr w:type="gramEnd"/>
      <w:r w:rsidRPr="00EE6008">
        <w:rPr>
          <w:rFonts w:ascii="Times New Roman" w:eastAsia="Times New Roman" w:hAnsi="Times New Roman" w:cs="Times New Roman"/>
          <w:b/>
          <w:color w:val="000000"/>
          <w:sz w:val="24"/>
          <w:lang w:eastAsia="tr-TR"/>
        </w:rPr>
        <w:t>/5/2018</w:t>
      </w:r>
    </w:p>
    <w:p w:rsidR="00EE6008" w:rsidRDefault="00EE6008" w:rsidP="00EE6008">
      <w:pPr>
        <w:shd w:val="clear" w:color="auto" w:fill="FFFFFF"/>
        <w:spacing w:after="0" w:line="240" w:lineRule="auto"/>
        <w:jc w:val="both"/>
        <w:rPr>
          <w:rFonts w:ascii="Times New Roman" w:eastAsia="Times New Roman" w:hAnsi="Times New Roman" w:cs="Times New Roman"/>
          <w:b/>
          <w:color w:val="000000"/>
          <w:sz w:val="24"/>
          <w:lang w:eastAsia="tr-TR"/>
        </w:rPr>
      </w:pPr>
      <w:r w:rsidRPr="00EE6008">
        <w:rPr>
          <w:rFonts w:ascii="Times New Roman" w:eastAsia="Times New Roman" w:hAnsi="Times New Roman" w:cs="Times New Roman"/>
          <w:b/>
          <w:color w:val="000000"/>
          <w:sz w:val="24"/>
          <w:lang w:eastAsia="tr-TR"/>
        </w:rPr>
        <w:t xml:space="preserve">R.G. Tarih- </w:t>
      </w:r>
      <w:proofErr w:type="gramStart"/>
      <w:r w:rsidRPr="00EE6008">
        <w:rPr>
          <w:rFonts w:ascii="Times New Roman" w:eastAsia="Times New Roman" w:hAnsi="Times New Roman" w:cs="Times New Roman"/>
          <w:b/>
          <w:color w:val="000000"/>
          <w:sz w:val="24"/>
          <w:lang w:eastAsia="tr-TR"/>
        </w:rPr>
        <w:t>Sayı :  30</w:t>
      </w:r>
      <w:proofErr w:type="gramEnd"/>
      <w:r w:rsidRPr="00EE6008">
        <w:rPr>
          <w:rFonts w:ascii="Times New Roman" w:eastAsia="Times New Roman" w:hAnsi="Times New Roman" w:cs="Times New Roman"/>
          <w:b/>
          <w:color w:val="000000"/>
          <w:sz w:val="24"/>
          <w:lang w:eastAsia="tr-TR"/>
        </w:rPr>
        <w:t>/6/2018 – 30464 (2. Mükerrer)</w:t>
      </w:r>
    </w:p>
    <w:p w:rsidR="00EE6008" w:rsidRDefault="00EE6008" w:rsidP="00EE6008">
      <w:pPr>
        <w:shd w:val="clear" w:color="auto" w:fill="FFFFFF"/>
        <w:spacing w:after="0" w:line="240" w:lineRule="auto"/>
        <w:jc w:val="both"/>
        <w:rPr>
          <w:rFonts w:ascii="Times New Roman" w:eastAsia="Times New Roman" w:hAnsi="Times New Roman" w:cs="Times New Roman"/>
          <w:b/>
          <w:color w:val="000000"/>
          <w:sz w:val="24"/>
          <w:lang w:eastAsia="tr-TR"/>
        </w:rPr>
      </w:pP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lang w:eastAsia="tr-TR"/>
        </w:rPr>
        <w:t>İPTAL DAVASINI AÇAN:</w:t>
      </w:r>
      <w:r w:rsidRPr="00EE6008">
        <w:rPr>
          <w:rFonts w:ascii="Times New Roman" w:eastAsia="Times New Roman" w:hAnsi="Times New Roman" w:cs="Times New Roman"/>
          <w:b/>
          <w:bCs/>
          <w:color w:val="000000"/>
          <w:sz w:val="24"/>
          <w:szCs w:val="19"/>
          <w:lang w:eastAsia="tr-TR"/>
        </w:rPr>
        <w:t> </w:t>
      </w:r>
      <w:r w:rsidRPr="00EE6008">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lang w:eastAsia="tr-TR"/>
        </w:rPr>
        <w:t>İPTAL DAVASININ KONUSU: </w:t>
      </w:r>
      <w:proofErr w:type="gramStart"/>
      <w:r w:rsidRPr="00EE6008">
        <w:rPr>
          <w:rFonts w:ascii="Times New Roman" w:eastAsia="Times New Roman" w:hAnsi="Times New Roman" w:cs="Times New Roman"/>
          <w:color w:val="000000"/>
          <w:sz w:val="24"/>
          <w:szCs w:val="19"/>
          <w:lang w:eastAsia="tr-TR"/>
        </w:rPr>
        <w:t>6/2/2018</w:t>
      </w:r>
      <w:proofErr w:type="gramEnd"/>
      <w:r w:rsidRPr="00EE6008">
        <w:rPr>
          <w:rFonts w:ascii="Times New Roman" w:eastAsia="Times New Roman" w:hAnsi="Times New Roman" w:cs="Times New Roman"/>
          <w:color w:val="000000"/>
          <w:sz w:val="24"/>
          <w:szCs w:val="19"/>
          <w:lang w:eastAsia="tr-TR"/>
        </w:rPr>
        <w:t xml:space="preserve"> tarihli ve 7085 sayılı Olağanüstü Hal  Kapsamında Bazı Tedbirler Alınması Hakkında Kanun Hükmünde Kararnamenin Kabul Edilmesine Dair Kanun’un;</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szCs w:val="19"/>
          <w:lang w:eastAsia="tr-TR"/>
        </w:rPr>
        <w:t>A.</w:t>
      </w:r>
      <w:r w:rsidRPr="00EE6008">
        <w:rPr>
          <w:rFonts w:ascii="Times New Roman" w:eastAsia="Times New Roman" w:hAnsi="Times New Roman" w:cs="Times New Roman"/>
          <w:color w:val="000000"/>
          <w:sz w:val="24"/>
          <w:szCs w:val="19"/>
          <w:lang w:eastAsia="tr-TR"/>
        </w:rPr>
        <w:t> Yok hükmünde olduğunun, Anayasa’nın Başlangıç’ı ile 2</w:t>
      </w:r>
      <w:proofErr w:type="gramStart"/>
      <w:r w:rsidRPr="00EE6008">
        <w:rPr>
          <w:rFonts w:ascii="Times New Roman" w:eastAsia="Times New Roman" w:hAnsi="Times New Roman" w:cs="Times New Roman"/>
          <w:color w:val="000000"/>
          <w:sz w:val="24"/>
          <w:szCs w:val="19"/>
          <w:lang w:eastAsia="tr-TR"/>
        </w:rPr>
        <w:t>.,</w:t>
      </w:r>
      <w:proofErr w:type="gramEnd"/>
      <w:r w:rsidRPr="00EE6008">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szCs w:val="19"/>
          <w:lang w:eastAsia="tr-TR"/>
        </w:rPr>
        <w:t>B.</w:t>
      </w:r>
      <w:r w:rsidRPr="00EE6008">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6008">
        <w:rPr>
          <w:rFonts w:ascii="Times New Roman" w:eastAsia="Times New Roman" w:hAnsi="Times New Roman" w:cs="Times New Roman"/>
          <w:color w:val="000000"/>
          <w:sz w:val="24"/>
          <w:szCs w:val="19"/>
          <w:lang w:eastAsia="tr-TR"/>
        </w:rPr>
        <w:t>karar</w:t>
      </w:r>
      <w:proofErr w:type="gramEnd"/>
      <w:r w:rsidRPr="00EE6008">
        <w:rPr>
          <w:rFonts w:ascii="Times New Roman" w:eastAsia="Times New Roman" w:hAnsi="Times New Roman" w:cs="Times New Roman"/>
          <w:color w:val="000000"/>
          <w:sz w:val="24"/>
          <w:szCs w:val="19"/>
          <w:lang w:eastAsia="tr-TR"/>
        </w:rPr>
        <w:t xml:space="preserve"> verilmesi talebidir.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lang w:eastAsia="tr-TR"/>
        </w:rPr>
        <w:t>I. İPTALİ İSTENEN KANUN</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İptali talep edilen 7085 sayılı Kanun şöyledir: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w:t>
      </w:r>
      <w:r w:rsidRPr="00EE6008">
        <w:rPr>
          <w:rFonts w:ascii="Times New Roman" w:eastAsia="Times New Roman" w:hAnsi="Times New Roman" w:cs="Times New Roman"/>
          <w:b/>
          <w:bCs/>
          <w:i/>
          <w:iCs/>
          <w:color w:val="000000"/>
          <w:sz w:val="24"/>
          <w:szCs w:val="19"/>
          <w:lang w:eastAsia="tr-TR"/>
        </w:rPr>
        <w:t>OLAĞANÜSTÜ HAL KAPSAMINDA BAZI TEDBİRLER ALINMASI HAKKINDA         KANUN HÜKMÜNDE KARARNAMENİN KABUL EDİLMESİNE DAİR KANUN</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u w:val="single"/>
          <w:lang w:eastAsia="tr-TR"/>
        </w:rPr>
        <w:t>Kanun No. 7085</w:t>
      </w:r>
      <w:r w:rsidRPr="00EE6008">
        <w:rPr>
          <w:rFonts w:ascii="Times New Roman" w:eastAsia="Times New Roman" w:hAnsi="Times New Roman" w:cs="Times New Roman"/>
          <w:b/>
          <w:bCs/>
          <w:i/>
          <w:iCs/>
          <w:color w:val="000000"/>
          <w:sz w:val="24"/>
          <w:szCs w:val="19"/>
          <w:lang w:eastAsia="tr-TR"/>
        </w:rPr>
        <w:t>                                                        </w:t>
      </w:r>
      <w:r w:rsidRPr="00EE6008">
        <w:rPr>
          <w:rFonts w:ascii="Times New Roman" w:eastAsia="Times New Roman" w:hAnsi="Times New Roman" w:cs="Times New Roman"/>
          <w:b/>
          <w:bCs/>
          <w:i/>
          <w:iCs/>
          <w:color w:val="000000"/>
          <w:sz w:val="24"/>
          <w:szCs w:val="19"/>
          <w:u w:val="single"/>
          <w:lang w:eastAsia="tr-TR"/>
        </w:rPr>
        <w:t xml:space="preserve">Kabul Tarihi: </w:t>
      </w:r>
      <w:proofErr w:type="gramStart"/>
      <w:r w:rsidRPr="00EE6008">
        <w:rPr>
          <w:rFonts w:ascii="Times New Roman" w:eastAsia="Times New Roman" w:hAnsi="Times New Roman" w:cs="Times New Roman"/>
          <w:b/>
          <w:bCs/>
          <w:i/>
          <w:iCs/>
          <w:color w:val="000000"/>
          <w:sz w:val="24"/>
          <w:szCs w:val="19"/>
          <w:u w:val="single"/>
          <w:lang w:eastAsia="tr-TR"/>
        </w:rPr>
        <w:t>6/2/2018</w:t>
      </w:r>
      <w:proofErr w:type="gramEnd"/>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Kamu personeline ilişkin tedbirler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MADDE 1-</w:t>
      </w:r>
      <w:r w:rsidRPr="00EE6008">
        <w:rPr>
          <w:rFonts w:ascii="Times New Roman" w:eastAsia="Times New Roman" w:hAnsi="Times New Roman" w:cs="Times New Roman"/>
          <w:i/>
          <w:iCs/>
          <w:color w:val="000000"/>
          <w:sz w:val="24"/>
          <w:szCs w:val="19"/>
          <w:lang w:eastAsia="tr-TR"/>
        </w:rPr>
        <w:t xml:space="preserve"> (1) Terör örgütlerine veya Milli Güvenlik Kurulunca Devletin milli güvenliğine karşı faaliyette bulunduğuna karar verilen yapı, oluşum veya gruplara üyeliği, mensubiyeti veya </w:t>
      </w:r>
      <w:proofErr w:type="spellStart"/>
      <w:r w:rsidRPr="00EE6008">
        <w:rPr>
          <w:rFonts w:ascii="Times New Roman" w:eastAsia="Times New Roman" w:hAnsi="Times New Roman" w:cs="Times New Roman"/>
          <w:i/>
          <w:iCs/>
          <w:color w:val="000000"/>
          <w:sz w:val="24"/>
          <w:szCs w:val="19"/>
          <w:lang w:eastAsia="tr-TR"/>
        </w:rPr>
        <w:t>iltisakı</w:t>
      </w:r>
      <w:proofErr w:type="spellEnd"/>
      <w:r w:rsidRPr="00EE6008">
        <w:rPr>
          <w:rFonts w:ascii="Times New Roman" w:eastAsia="Times New Roman" w:hAnsi="Times New Roman" w:cs="Times New Roman"/>
          <w:i/>
          <w:iCs/>
          <w:color w:val="000000"/>
          <w:sz w:val="24"/>
          <w:szCs w:val="19"/>
          <w:lang w:eastAsia="tr-TR"/>
        </w:rPr>
        <w:t xml:space="preserve">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6008">
        <w:rPr>
          <w:rFonts w:ascii="Times New Roman" w:eastAsia="Times New Roman" w:hAnsi="Times New Roman" w:cs="Times New Roman"/>
          <w:i/>
          <w:iCs/>
          <w:color w:val="000000"/>
          <w:sz w:val="24"/>
          <w:szCs w:val="19"/>
          <w:lang w:eastAsia="tr-TR"/>
        </w:rPr>
        <w:t xml:space="preserve">(2)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EE6008">
        <w:rPr>
          <w:rFonts w:ascii="Times New Roman" w:eastAsia="Times New Roman" w:hAnsi="Times New Roman" w:cs="Times New Roman"/>
          <w:i/>
          <w:iCs/>
          <w:color w:val="000000"/>
          <w:sz w:val="24"/>
          <w:szCs w:val="19"/>
          <w:lang w:eastAsia="tr-TR"/>
        </w:rPr>
        <w:t xml:space="preserve">Bunların silah ruhsatları, gemi adamlığına ilişkin belgeleri ve pilot lisansları iptal </w:t>
      </w:r>
      <w:r w:rsidRPr="00EE6008">
        <w:rPr>
          <w:rFonts w:ascii="Times New Roman" w:eastAsia="Times New Roman" w:hAnsi="Times New Roman" w:cs="Times New Roman"/>
          <w:i/>
          <w:iCs/>
          <w:color w:val="000000"/>
          <w:sz w:val="24"/>
          <w:szCs w:val="19"/>
          <w:lang w:eastAsia="tr-TR"/>
        </w:rPr>
        <w:lastRenderedPageBreak/>
        <w:t xml:space="preserve">edilir ve bu kişiler oturdukları kamu konutlarından veya vakıf lojmanlarından </w:t>
      </w:r>
      <w:proofErr w:type="spellStart"/>
      <w:r w:rsidRPr="00EE6008">
        <w:rPr>
          <w:rFonts w:ascii="Times New Roman" w:eastAsia="Times New Roman" w:hAnsi="Times New Roman" w:cs="Times New Roman"/>
          <w:i/>
          <w:iCs/>
          <w:color w:val="000000"/>
          <w:sz w:val="24"/>
          <w:szCs w:val="19"/>
          <w:lang w:eastAsia="tr-TR"/>
        </w:rPr>
        <w:t>onbeş</w:t>
      </w:r>
      <w:proofErr w:type="spellEnd"/>
      <w:r w:rsidRPr="00EE6008">
        <w:rPr>
          <w:rFonts w:ascii="Times New Roman" w:eastAsia="Times New Roman" w:hAnsi="Times New Roman" w:cs="Times New Roman"/>
          <w:i/>
          <w:iCs/>
          <w:color w:val="000000"/>
          <w:sz w:val="24"/>
          <w:szCs w:val="19"/>
          <w:lang w:eastAsia="tr-TR"/>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i/>
          <w:iCs/>
          <w:color w:val="000000"/>
          <w:sz w:val="24"/>
          <w:szCs w:val="19"/>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İade hükümleri</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MADDE 2-</w:t>
      </w:r>
      <w:r w:rsidRPr="00EE6008">
        <w:rPr>
          <w:rFonts w:ascii="Times New Roman" w:eastAsia="Times New Roman" w:hAnsi="Times New Roman" w:cs="Times New Roman"/>
          <w:i/>
          <w:iCs/>
          <w:color w:val="000000"/>
          <w:sz w:val="24"/>
          <w:szCs w:val="19"/>
          <w:lang w:eastAsia="tr-TR"/>
        </w:rPr>
        <w:t> (1) Ekli (2) sayılı listede yer alan kamu görevlileri, ilgili kanun hükmünde kararnamenin eki listelerin ilgili sıralarından çıkarılmıştır.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i/>
          <w:iCs/>
          <w:color w:val="000000"/>
          <w:sz w:val="24"/>
          <w:szCs w:val="19"/>
          <w:lang w:eastAsia="tr-TR"/>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i/>
          <w:iCs/>
          <w:color w:val="000000"/>
          <w:sz w:val="24"/>
          <w:szCs w:val="19"/>
          <w:lang w:eastAsia="tr-TR"/>
        </w:rPr>
        <w:t>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Kapatılan kurum ve kuruluşlar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MADDE 3-</w:t>
      </w:r>
      <w:r w:rsidRPr="00EE6008">
        <w:rPr>
          <w:rFonts w:ascii="Times New Roman" w:eastAsia="Times New Roman" w:hAnsi="Times New Roman" w:cs="Times New Roman"/>
          <w:i/>
          <w:iCs/>
          <w:color w:val="000000"/>
          <w:sz w:val="24"/>
          <w:szCs w:val="19"/>
          <w:lang w:eastAsia="tr-TR"/>
        </w:rPr>
        <w:t xml:space="preserve"> (1) Terör örgütlerine veya Milli Güvenlik Kurulunca Devletin milli güvenliğine karşı faaliyette bulunduğuna karar verilen yapı, oluşum veya gruplara aidiyeti, </w:t>
      </w:r>
      <w:proofErr w:type="spellStart"/>
      <w:r w:rsidRPr="00EE6008">
        <w:rPr>
          <w:rFonts w:ascii="Times New Roman" w:eastAsia="Times New Roman" w:hAnsi="Times New Roman" w:cs="Times New Roman"/>
          <w:i/>
          <w:iCs/>
          <w:color w:val="000000"/>
          <w:sz w:val="24"/>
          <w:szCs w:val="19"/>
          <w:lang w:eastAsia="tr-TR"/>
        </w:rPr>
        <w:t>iltisakı</w:t>
      </w:r>
      <w:proofErr w:type="spellEnd"/>
      <w:r w:rsidRPr="00EE6008">
        <w:rPr>
          <w:rFonts w:ascii="Times New Roman" w:eastAsia="Times New Roman" w:hAnsi="Times New Roman" w:cs="Times New Roman"/>
          <w:i/>
          <w:iCs/>
          <w:color w:val="000000"/>
          <w:sz w:val="24"/>
          <w:szCs w:val="19"/>
          <w:lang w:eastAsia="tr-TR"/>
        </w:rPr>
        <w:t xml:space="preserve"> veya bunlarla irtibatı olan ve ekli (3) sayılı listede yer alan özel televizyonlar kapatılmıştır.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i/>
          <w:iCs/>
          <w:color w:val="000000"/>
          <w:sz w:val="24"/>
          <w:szCs w:val="19"/>
          <w:lang w:eastAsia="tr-TR"/>
        </w:rPr>
        <w:t>(2) Birinci fıkra kapsamında kapatılan özel televizyonlara ait olan taşınırlar ile her türlü mal varlığı, alacak ve haklar, belge ve evrak Hazineye bedelsiz olarak devredilmiş sayılır, bunlara ait taşınmazlar tapuda resen Hazine adına, her türlü kısıtlama ve taşınmaz yükünden ari olarak tescil edilir. Bunların her türlü borçlarından dolayı hiçbir şekilde Hazineden bir hak ve talepte bulunulamaz. Devire ilişkin işlemler ilgili tüm kurumlardan gerekli yardımı almak suretiyle Maliye Bakanlığı tarafından yerine getirilir.</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Doçentlik başvuruları</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6008">
        <w:rPr>
          <w:rFonts w:ascii="Times New Roman" w:eastAsia="Times New Roman" w:hAnsi="Times New Roman" w:cs="Times New Roman"/>
          <w:b/>
          <w:bCs/>
          <w:i/>
          <w:iCs/>
          <w:color w:val="000000"/>
          <w:sz w:val="24"/>
          <w:szCs w:val="19"/>
          <w:lang w:eastAsia="tr-TR"/>
        </w:rPr>
        <w:t>MADDE 4-</w:t>
      </w:r>
      <w:r w:rsidRPr="00EE6008">
        <w:rPr>
          <w:rFonts w:ascii="Times New Roman" w:eastAsia="Times New Roman" w:hAnsi="Times New Roman" w:cs="Times New Roman"/>
          <w:i/>
          <w:iCs/>
          <w:color w:val="000000"/>
          <w:sz w:val="24"/>
          <w:szCs w:val="19"/>
          <w:lang w:eastAsia="tr-TR"/>
        </w:rPr>
        <w:t xml:space="preserve"> (1) Terör örgütlerine veya Milli Güvenlik Kurulunca Devletin milli güvenliğine karşı faaliyette bulunduğuna karar verilen yapı, oluşum veya gruplara üyeliği, mensubiyeti veya </w:t>
      </w:r>
      <w:proofErr w:type="spellStart"/>
      <w:r w:rsidRPr="00EE6008">
        <w:rPr>
          <w:rFonts w:ascii="Times New Roman" w:eastAsia="Times New Roman" w:hAnsi="Times New Roman" w:cs="Times New Roman"/>
          <w:i/>
          <w:iCs/>
          <w:color w:val="000000"/>
          <w:sz w:val="24"/>
          <w:szCs w:val="19"/>
          <w:lang w:eastAsia="tr-TR"/>
        </w:rPr>
        <w:t>iltisakı</w:t>
      </w:r>
      <w:proofErr w:type="spellEnd"/>
      <w:r w:rsidRPr="00EE6008">
        <w:rPr>
          <w:rFonts w:ascii="Times New Roman" w:eastAsia="Times New Roman" w:hAnsi="Times New Roman" w:cs="Times New Roman"/>
          <w:i/>
          <w:iCs/>
          <w:color w:val="000000"/>
          <w:sz w:val="24"/>
          <w:szCs w:val="19"/>
          <w:lang w:eastAsia="tr-TR"/>
        </w:rPr>
        <w:t xml:space="preserve"> yahut bunlarla irtibatı olması ya da değerlendirilmesi sebebiyle görevden uzaklaştırılan veya haklarında adli soruşturma ya da kovuşturma yapılan doçent adaylarının, görevden uzakta geçirdikleri süre boyunca veya adli soruşturma ya da kovuşturma sonuçlanıncaya kadar doçentlik başvurularına ilişkin işlemler durdurulur. </w:t>
      </w:r>
      <w:proofErr w:type="gramEnd"/>
      <w:r w:rsidRPr="00EE6008">
        <w:rPr>
          <w:rFonts w:ascii="Times New Roman" w:eastAsia="Times New Roman" w:hAnsi="Times New Roman" w:cs="Times New Roman"/>
          <w:i/>
          <w:iCs/>
          <w:color w:val="000000"/>
          <w:sz w:val="24"/>
          <w:szCs w:val="19"/>
          <w:lang w:eastAsia="tr-TR"/>
        </w:rPr>
        <w:t xml:space="preserve">Bunlardan </w:t>
      </w:r>
      <w:r w:rsidRPr="00EE6008">
        <w:rPr>
          <w:rFonts w:ascii="Times New Roman" w:eastAsia="Times New Roman" w:hAnsi="Times New Roman" w:cs="Times New Roman"/>
          <w:i/>
          <w:iCs/>
          <w:color w:val="000000"/>
          <w:sz w:val="24"/>
          <w:szCs w:val="19"/>
          <w:lang w:eastAsia="tr-TR"/>
        </w:rPr>
        <w:lastRenderedPageBreak/>
        <w:t>haklarında kamu görevinden çıkarılma veya mahkûmiyet kararı verilenlerin doçentlik başvuruları iptal edilir.</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i/>
          <w:iCs/>
          <w:color w:val="000000"/>
          <w:sz w:val="24"/>
          <w:szCs w:val="19"/>
          <w:lang w:eastAsia="tr-TR"/>
        </w:rPr>
        <w:t> </w:t>
      </w:r>
      <w:r w:rsidRPr="00EE6008">
        <w:rPr>
          <w:rFonts w:ascii="Times New Roman" w:eastAsia="Times New Roman" w:hAnsi="Times New Roman" w:cs="Times New Roman"/>
          <w:b/>
          <w:bCs/>
          <w:i/>
          <w:iCs/>
          <w:color w:val="000000"/>
          <w:sz w:val="24"/>
          <w:szCs w:val="19"/>
          <w:lang w:eastAsia="tr-TR"/>
        </w:rPr>
        <w:t>Sermaye piyasasına ilişkin tedbir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MADDE 5- </w:t>
      </w:r>
      <w:r w:rsidRPr="00EE6008">
        <w:rPr>
          <w:rFonts w:ascii="Times New Roman" w:eastAsia="Times New Roman" w:hAnsi="Times New Roman" w:cs="Times New Roman"/>
          <w:i/>
          <w:iCs/>
          <w:color w:val="000000"/>
          <w:sz w:val="24"/>
          <w:szCs w:val="19"/>
          <w:lang w:eastAsia="tr-TR"/>
        </w:rPr>
        <w:t xml:space="preserve">(1) </w:t>
      </w:r>
      <w:proofErr w:type="gramStart"/>
      <w:r w:rsidRPr="00EE6008">
        <w:rPr>
          <w:rFonts w:ascii="Times New Roman" w:eastAsia="Times New Roman" w:hAnsi="Times New Roman" w:cs="Times New Roman"/>
          <w:i/>
          <w:iCs/>
          <w:color w:val="000000"/>
          <w:sz w:val="24"/>
          <w:szCs w:val="19"/>
          <w:lang w:eastAsia="tr-TR"/>
        </w:rPr>
        <w:t>20/7/2016</w:t>
      </w:r>
      <w:proofErr w:type="gramEnd"/>
      <w:r w:rsidRPr="00EE6008">
        <w:rPr>
          <w:rFonts w:ascii="Times New Roman" w:eastAsia="Times New Roman" w:hAnsi="Times New Roman" w:cs="Times New Roman"/>
          <w:i/>
          <w:iCs/>
          <w:color w:val="000000"/>
          <w:sz w:val="24"/>
          <w:szCs w:val="19"/>
          <w:lang w:eastAsia="tr-TR"/>
        </w:rPr>
        <w:t xml:space="preserve"> tarihli ve 2016/9064 sayılı Bakanlar Kurulu Kararıyla ülke genelinde ilan edilen olağanüstü hal kapsamında yürürlüğe konulan kanun hükmünde kararnamelerle doğrudan veya anılan kanun hükmünde kararnamelerde öngörülen usuller çerçevesinde bu maddenin yürürlüğe girdiği tarihten önce ve olağanüstü halin devamı süresince terör örgütlerine veya Milli Güvenlik Kurulunca Devletin milli güvenliğine karşı faaliyette bulunduğuna karar verilen yapı, oluşum ve gruplara aidiyeti, mensubiyeti veya </w:t>
      </w:r>
      <w:proofErr w:type="spellStart"/>
      <w:r w:rsidRPr="00EE6008">
        <w:rPr>
          <w:rFonts w:ascii="Times New Roman" w:eastAsia="Times New Roman" w:hAnsi="Times New Roman" w:cs="Times New Roman"/>
          <w:i/>
          <w:iCs/>
          <w:color w:val="000000"/>
          <w:sz w:val="24"/>
          <w:szCs w:val="19"/>
          <w:lang w:eastAsia="tr-TR"/>
        </w:rPr>
        <w:t>iltisakı</w:t>
      </w:r>
      <w:proofErr w:type="spellEnd"/>
      <w:r w:rsidRPr="00EE6008">
        <w:rPr>
          <w:rFonts w:ascii="Times New Roman" w:eastAsia="Times New Roman" w:hAnsi="Times New Roman" w:cs="Times New Roman"/>
          <w:i/>
          <w:iCs/>
          <w:color w:val="000000"/>
          <w:sz w:val="24"/>
          <w:szCs w:val="19"/>
          <w:lang w:eastAsia="tr-TR"/>
        </w:rPr>
        <w:t xml:space="preserve"> yahut bunlarla irtibatı olduğu değerlendirilerek hakkında çeşitli tedbir ve yaptırımlar uygulanmış olan halka açık ortaklıklar ve sermaye piyasası kurumları ve/veya bunların iş ve işlemleri hakkında 6/12/2012 tarihli ve 6362 sayılı Sermaye Piyasası Kanunu kapsamında açılan dava ve takiplerde idare aleyhine yargılama giderine ve vekalet ücretine hükmedilemez, hükmedilenler tahsil edilemez.</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Türk Lirası ile yapılacak tahsilat</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MADDE 6- </w:t>
      </w:r>
      <w:r w:rsidRPr="00EE6008">
        <w:rPr>
          <w:rFonts w:ascii="Times New Roman" w:eastAsia="Times New Roman" w:hAnsi="Times New Roman" w:cs="Times New Roman"/>
          <w:i/>
          <w:iCs/>
          <w:color w:val="000000"/>
          <w:sz w:val="24"/>
          <w:szCs w:val="19"/>
          <w:lang w:eastAsia="tr-TR"/>
        </w:rPr>
        <w:t xml:space="preserve">(1) </w:t>
      </w:r>
      <w:proofErr w:type="gramStart"/>
      <w:r w:rsidRPr="00EE6008">
        <w:rPr>
          <w:rFonts w:ascii="Times New Roman" w:eastAsia="Times New Roman" w:hAnsi="Times New Roman" w:cs="Times New Roman"/>
          <w:i/>
          <w:iCs/>
          <w:color w:val="000000"/>
          <w:sz w:val="24"/>
          <w:szCs w:val="19"/>
          <w:lang w:eastAsia="tr-TR"/>
        </w:rPr>
        <w:t>10/12/2003</w:t>
      </w:r>
      <w:proofErr w:type="gramEnd"/>
      <w:r w:rsidRPr="00EE6008">
        <w:rPr>
          <w:rFonts w:ascii="Times New Roman" w:eastAsia="Times New Roman" w:hAnsi="Times New Roman" w:cs="Times New Roman"/>
          <w:i/>
          <w:iCs/>
          <w:color w:val="000000"/>
          <w:sz w:val="24"/>
          <w:szCs w:val="19"/>
          <w:lang w:eastAsia="tr-TR"/>
        </w:rPr>
        <w:t xml:space="preserve"> tarihli ve 5018 sayılı Kamu Malî Yönetimi ve Kontrol Kanununa tabi tüm kamu idareleri ve bunlara bağlı döner sermayeli kuruluşlar, 8/6/1984 tarihli ve 233 sayılı Kamu İktisadi Teşebbüsleri Hakkında Kanun Hükmünde Kararnameye tabi kamu iktisadi teşebbüsleri ve bağlı ortaklıklar, 24/11/1994 tarihli ve 4046 sayılı Özelleştirme Uygulamaları Hakkında Kanun çerçevesinde özelleştirme programında bulunan ve sermayesinin yarısından fazlası kamuya ait işletmeci kuruluşlar, Tasarruf Mevduatı Sigorta Fonu ve sermayesinde doğrudan veya dolaylı olarak kamu payı olan özel kanunlar ile kurulmuş anonim ortaklıklar, niteliğine bakılmaksızın yabancı para cinsinden yurtiçi ödeme yükümlülüğü olan alacaklarını, borçlunun talebi üzerine 2/1/2017 tarihinde Türkiye Cumhuriyet Merkez Bankası tarafından açıklanan döviz alış kurundan, 31/12/2017 tarihine kadar Türk Lirası olarak tahsil edebilirler. Bu madde kapsamındaki işlemler ve sonuçları, bütçe gelir ve gider hesaplarıyla ilişkilendirilmez.</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Şahsi sorumluluk davalarına ilişkin tedbir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MADDE 7-</w:t>
      </w:r>
      <w:r w:rsidRPr="00EE6008">
        <w:rPr>
          <w:rFonts w:ascii="Times New Roman" w:eastAsia="Times New Roman" w:hAnsi="Times New Roman" w:cs="Times New Roman"/>
          <w:i/>
          <w:iCs/>
          <w:color w:val="000000"/>
          <w:sz w:val="24"/>
          <w:szCs w:val="19"/>
          <w:lang w:eastAsia="tr-TR"/>
        </w:rPr>
        <w:t> (1)</w:t>
      </w:r>
      <w:r w:rsidRPr="00EE6008">
        <w:rPr>
          <w:rFonts w:ascii="Times New Roman" w:eastAsia="Times New Roman" w:hAnsi="Times New Roman" w:cs="Times New Roman"/>
          <w:b/>
          <w:bCs/>
          <w:i/>
          <w:iCs/>
          <w:color w:val="000000"/>
          <w:sz w:val="24"/>
          <w:szCs w:val="19"/>
          <w:lang w:eastAsia="tr-TR"/>
        </w:rPr>
        <w:t> </w:t>
      </w:r>
      <w:proofErr w:type="gramStart"/>
      <w:r w:rsidRPr="00EE6008">
        <w:rPr>
          <w:rFonts w:ascii="Times New Roman" w:eastAsia="Times New Roman" w:hAnsi="Times New Roman" w:cs="Times New Roman"/>
          <w:i/>
          <w:iCs/>
          <w:color w:val="000000"/>
          <w:sz w:val="24"/>
          <w:szCs w:val="19"/>
          <w:lang w:eastAsia="tr-TR"/>
        </w:rPr>
        <w:t>4/12/2004</w:t>
      </w:r>
      <w:proofErr w:type="gramEnd"/>
      <w:r w:rsidRPr="00EE6008">
        <w:rPr>
          <w:rFonts w:ascii="Times New Roman" w:eastAsia="Times New Roman" w:hAnsi="Times New Roman" w:cs="Times New Roman"/>
          <w:i/>
          <w:iCs/>
          <w:color w:val="000000"/>
          <w:sz w:val="24"/>
          <w:szCs w:val="19"/>
          <w:lang w:eastAsia="tr-TR"/>
        </w:rPr>
        <w:t xml:space="preserve"> tarihli ve 5271 sayılı Ceza Muhakemesi Kanununun 133 üncü maddesi uyarınca kayyım atanan şirketlerin, kayyım atanmasından önceki sahipleri, ortakları, yönetim kurulu üyeleri, müdürleri ve diğer sorumlu yetkilileri aleyhine kayyımlar tarafından açılmış veya açılacak şahsi sorumluluk davalarında ilgili tüzel kişiliğin genel kurulunun veya yetkili kurulunun kararı aranmaz.</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i/>
          <w:iCs/>
          <w:color w:val="000000"/>
          <w:sz w:val="24"/>
          <w:szCs w:val="19"/>
          <w:lang w:eastAsia="tr-TR"/>
        </w:rPr>
        <w:t>(2) Kayyım atanan şirketlerin soruşturma kapsamındaki şüpheli ortakları ile kayyım tarafından hakkında şahsi sorumluluk davası açılan şirket ortaklarına ait ortaklık hak ve payları, soruşturma veya davanın açıldığı tarihten soruşturma, kovuşturma veya davanın kesin hükümle sonuçlandığı tarihe kadar devir ve temlik edilemez. Ortaklık hak ve paylarına ait temsil ve idare yetkisi kayyım tarafından kullanılır. Devir ve temlik yasağı Cumhuriyet savcılığı veya mahkeme tarafından resen ticaret sicili müdürlüklerine bildirilir ve tescil edilir.</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 Yürürlük</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MADDE 8-</w:t>
      </w:r>
      <w:r w:rsidRPr="00EE6008">
        <w:rPr>
          <w:rFonts w:ascii="Times New Roman" w:eastAsia="Times New Roman" w:hAnsi="Times New Roman" w:cs="Times New Roman"/>
          <w:i/>
          <w:iCs/>
          <w:color w:val="000000"/>
          <w:sz w:val="24"/>
          <w:szCs w:val="19"/>
          <w:lang w:eastAsia="tr-TR"/>
        </w:rPr>
        <w:t> (1) Bu Kanun yayımı tarihinde yürürlüğe girer.</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lastRenderedPageBreak/>
        <w:t>Yürütme</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i/>
          <w:iCs/>
          <w:color w:val="000000"/>
          <w:sz w:val="24"/>
          <w:szCs w:val="19"/>
          <w:lang w:eastAsia="tr-TR"/>
        </w:rPr>
        <w:t>MADDE 9-</w:t>
      </w:r>
      <w:r w:rsidRPr="00EE6008">
        <w:rPr>
          <w:rFonts w:ascii="Times New Roman" w:eastAsia="Times New Roman" w:hAnsi="Times New Roman" w:cs="Times New Roman"/>
          <w:i/>
          <w:iCs/>
          <w:color w:val="000000"/>
          <w:sz w:val="24"/>
          <w:szCs w:val="19"/>
          <w:lang w:eastAsia="tr-TR"/>
        </w:rPr>
        <w:t> (1) Bu Kanun hükümlerini Bakanlar Kurulu yürütür</w:t>
      </w:r>
      <w:r w:rsidRPr="00EE6008">
        <w:rPr>
          <w:rFonts w:ascii="Times New Roman" w:eastAsia="Times New Roman" w:hAnsi="Times New Roman" w:cs="Times New Roman"/>
          <w:color w:val="000000"/>
          <w:sz w:val="24"/>
          <w:szCs w:val="19"/>
          <w:lang w:eastAsia="tr-TR"/>
        </w:rPr>
        <w:t>.”</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lang w:eastAsia="tr-TR"/>
        </w:rPr>
        <w:t>II. İLK İNCELEME</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EE6008">
        <w:rPr>
          <w:rFonts w:ascii="Times New Roman" w:eastAsia="Times New Roman" w:hAnsi="Times New Roman" w:cs="Times New Roman"/>
          <w:color w:val="000000"/>
          <w:sz w:val="24"/>
          <w:szCs w:val="19"/>
          <w:lang w:eastAsia="tr-TR"/>
        </w:rPr>
        <w:t>Serruh</w:t>
      </w:r>
      <w:proofErr w:type="spellEnd"/>
      <w:r w:rsidRPr="00EE6008">
        <w:rPr>
          <w:rFonts w:ascii="Times New Roman" w:eastAsia="Times New Roman" w:hAnsi="Times New Roman" w:cs="Times New Roman"/>
          <w:color w:val="000000"/>
          <w:sz w:val="24"/>
          <w:szCs w:val="19"/>
          <w:lang w:eastAsia="tr-TR"/>
        </w:rPr>
        <w:t xml:space="preserve"> KALELİ, Osman </w:t>
      </w:r>
      <w:proofErr w:type="spellStart"/>
      <w:r w:rsidRPr="00EE6008">
        <w:rPr>
          <w:rFonts w:ascii="Times New Roman" w:eastAsia="Times New Roman" w:hAnsi="Times New Roman" w:cs="Times New Roman"/>
          <w:color w:val="000000"/>
          <w:sz w:val="24"/>
          <w:szCs w:val="19"/>
          <w:lang w:eastAsia="tr-TR"/>
        </w:rPr>
        <w:t>Alifeyyaz</w:t>
      </w:r>
      <w:proofErr w:type="spellEnd"/>
      <w:r w:rsidRPr="00EE6008">
        <w:rPr>
          <w:rFonts w:ascii="Times New Roman" w:eastAsia="Times New Roman" w:hAnsi="Times New Roman" w:cs="Times New Roman"/>
          <w:color w:val="000000"/>
          <w:sz w:val="24"/>
          <w:szCs w:val="19"/>
          <w:lang w:eastAsia="tr-TR"/>
        </w:rPr>
        <w:t xml:space="preserve"> PAKSÜT, Recep KÖMÜRCÜ, </w:t>
      </w:r>
      <w:proofErr w:type="spellStart"/>
      <w:r w:rsidRPr="00EE6008">
        <w:rPr>
          <w:rFonts w:ascii="Times New Roman" w:eastAsia="Times New Roman" w:hAnsi="Times New Roman" w:cs="Times New Roman"/>
          <w:color w:val="000000"/>
          <w:sz w:val="24"/>
          <w:szCs w:val="19"/>
          <w:lang w:eastAsia="tr-TR"/>
        </w:rPr>
        <w:t>Hicabi</w:t>
      </w:r>
      <w:proofErr w:type="spellEnd"/>
      <w:r w:rsidRPr="00EE6008">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EE6008">
        <w:rPr>
          <w:rFonts w:ascii="Times New Roman" w:eastAsia="Times New Roman" w:hAnsi="Times New Roman" w:cs="Times New Roman"/>
          <w:color w:val="000000"/>
          <w:sz w:val="24"/>
          <w:szCs w:val="19"/>
          <w:lang w:eastAsia="tr-TR"/>
        </w:rPr>
        <w:t>HAKYEMEZ’in</w:t>
      </w:r>
      <w:proofErr w:type="spellEnd"/>
      <w:r w:rsidRPr="00EE6008">
        <w:rPr>
          <w:rFonts w:ascii="Times New Roman" w:eastAsia="Times New Roman" w:hAnsi="Times New Roman" w:cs="Times New Roman"/>
          <w:color w:val="000000"/>
          <w:sz w:val="24"/>
          <w:szCs w:val="19"/>
          <w:lang w:eastAsia="tr-TR"/>
        </w:rPr>
        <w:t xml:space="preserve"> katılımlarıyla </w:t>
      </w:r>
      <w:proofErr w:type="gramStart"/>
      <w:r w:rsidRPr="00EE6008">
        <w:rPr>
          <w:rFonts w:ascii="Times New Roman" w:eastAsia="Times New Roman" w:hAnsi="Times New Roman" w:cs="Times New Roman"/>
          <w:color w:val="000000"/>
          <w:sz w:val="24"/>
          <w:szCs w:val="19"/>
          <w:lang w:eastAsia="tr-TR"/>
        </w:rPr>
        <w:t>28/3/2018</w:t>
      </w:r>
      <w:proofErr w:type="gramEnd"/>
      <w:r w:rsidRPr="00EE6008">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shd w:val="clear" w:color="auto" w:fill="FFFFFF"/>
          <w:lang w:eastAsia="tr-TR"/>
        </w:rPr>
        <w:t>III. ESASIN İNCELENMESİ</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shd w:val="clear" w:color="auto" w:fill="FFFFFF"/>
          <w:lang w:eastAsia="tr-TR"/>
        </w:rPr>
        <w:t>2. Dava dilekçesi ve ekleri, Raportör Fatih ŞAHİN tarafından hazırlanan işin esasına ilişkin rapor, dava konusu Kanun, dayanılan Anayasa kuralları ve bunların gerekçeleri ile diğer yasama belgeleri okunup incelendikten sonra gereği görüşülüp düşünüldü:</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lang w:eastAsia="tr-TR"/>
        </w:rPr>
        <w:t>A. Kanun’un Yok Hükmünde Olduğunun Tespiti Talebinin İncelenmesi</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değişikliklerin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gasp edildiği,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EE6008">
        <w:rPr>
          <w:rFonts w:ascii="Times New Roman" w:eastAsia="Times New Roman" w:hAnsi="Times New Roman" w:cs="Times New Roman"/>
          <w:color w:val="000000"/>
          <w:sz w:val="24"/>
          <w:szCs w:val="19"/>
          <w:lang w:eastAsia="tr-TR"/>
        </w:rPr>
        <w:t>İçtüzüğü’nün</w:t>
      </w:r>
      <w:proofErr w:type="spellEnd"/>
      <w:r w:rsidRPr="00EE6008">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w:t>
      </w:r>
      <w:r w:rsidRPr="00EE6008">
        <w:rPr>
          <w:rFonts w:ascii="Times New Roman" w:eastAsia="Times New Roman" w:hAnsi="Times New Roman" w:cs="Times New Roman"/>
          <w:color w:val="000000"/>
          <w:sz w:val="24"/>
          <w:szCs w:val="19"/>
          <w:lang w:eastAsia="tr-TR"/>
        </w:rPr>
        <w:lastRenderedPageBreak/>
        <w:t>görevlerinden uzaklaştırılmayacağını öngören Anayasa’nın 130. maddesini açıkça ihlal ettiği, bu itibarla yürütmeye ait yetkinin yasama organı tarafından gasp edildiği,  temel hak ve özgürlüklerin Anayasa’nın 15. maddesine aykırı olarak sınırlandırıldığı veya kullanımının durdurulduğu belirtilerek Kanun’un Anayasa’nın Başlangıç’ı ile 2</w:t>
      </w:r>
      <w:proofErr w:type="gramStart"/>
      <w:r w:rsidRPr="00EE6008">
        <w:rPr>
          <w:rFonts w:ascii="Times New Roman" w:eastAsia="Times New Roman" w:hAnsi="Times New Roman" w:cs="Times New Roman"/>
          <w:color w:val="000000"/>
          <w:sz w:val="24"/>
          <w:szCs w:val="19"/>
          <w:lang w:eastAsia="tr-TR"/>
        </w:rPr>
        <w:t>.,</w:t>
      </w:r>
      <w:proofErr w:type="gramEnd"/>
      <w:r w:rsidRPr="00EE6008">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EE6008">
        <w:rPr>
          <w:rFonts w:ascii="Times New Roman" w:eastAsia="Times New Roman" w:hAnsi="Times New Roman" w:cs="Times New Roman"/>
          <w:color w:val="000000"/>
          <w:sz w:val="24"/>
          <w:szCs w:val="19"/>
          <w:lang w:eastAsia="tr-TR"/>
        </w:rPr>
        <w:t>onbeş</w:t>
      </w:r>
      <w:proofErr w:type="spellEnd"/>
      <w:r w:rsidRPr="00EE6008">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EE6008">
        <w:rPr>
          <w:rFonts w:ascii="Times New Roman" w:eastAsia="Times New Roman" w:hAnsi="Times New Roman" w:cs="Times New Roman"/>
          <w:color w:val="000000"/>
          <w:sz w:val="24"/>
          <w:szCs w:val="19"/>
          <w:lang w:eastAsia="tr-TR"/>
        </w:rPr>
        <w:t>Gazete’de</w:t>
      </w:r>
      <w:proofErr w:type="spellEnd"/>
      <w:r w:rsidRPr="00EE6008">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EE6008">
        <w:rPr>
          <w:rFonts w:ascii="Times New Roman" w:eastAsia="Times New Roman" w:hAnsi="Times New Roman" w:cs="Times New Roman"/>
          <w:i/>
          <w:iCs/>
          <w:color w:val="000000"/>
          <w:sz w:val="24"/>
          <w:szCs w:val="19"/>
          <w:lang w:eastAsia="tr-TR"/>
        </w:rPr>
        <w:t>Varlık</w:t>
      </w:r>
      <w:r w:rsidRPr="00EE6008">
        <w:rPr>
          <w:rFonts w:ascii="Times New Roman" w:eastAsia="Times New Roman" w:hAnsi="Times New Roman" w:cs="Times New Roman"/>
          <w:color w:val="000000"/>
          <w:sz w:val="24"/>
          <w:szCs w:val="19"/>
          <w:lang w:eastAsia="tr-TR"/>
        </w:rPr>
        <w:t>, </w:t>
      </w:r>
      <w:r w:rsidRPr="00EE6008">
        <w:rPr>
          <w:rFonts w:ascii="Times New Roman" w:eastAsia="Times New Roman" w:hAnsi="Times New Roman" w:cs="Times New Roman"/>
          <w:i/>
          <w:iCs/>
          <w:color w:val="000000"/>
          <w:sz w:val="24"/>
          <w:szCs w:val="19"/>
          <w:lang w:eastAsia="tr-TR"/>
        </w:rPr>
        <w:t>yürürlük</w:t>
      </w:r>
      <w:r w:rsidRPr="00EE6008">
        <w:rPr>
          <w:rFonts w:ascii="Times New Roman" w:eastAsia="Times New Roman" w:hAnsi="Times New Roman" w:cs="Times New Roman"/>
          <w:color w:val="000000"/>
          <w:sz w:val="24"/>
          <w:szCs w:val="19"/>
          <w:lang w:eastAsia="tr-TR"/>
        </w:rPr>
        <w:t> ve </w:t>
      </w:r>
      <w:r w:rsidRPr="00EE6008">
        <w:rPr>
          <w:rFonts w:ascii="Times New Roman" w:eastAsia="Times New Roman" w:hAnsi="Times New Roman" w:cs="Times New Roman"/>
          <w:i/>
          <w:iCs/>
          <w:color w:val="000000"/>
          <w:sz w:val="24"/>
          <w:szCs w:val="19"/>
          <w:lang w:eastAsia="tr-TR"/>
        </w:rPr>
        <w:t>uygulanma</w:t>
      </w:r>
      <w:r w:rsidRPr="00EE6008">
        <w:rPr>
          <w:rFonts w:ascii="Times New Roman" w:eastAsia="Times New Roman" w:hAnsi="Times New Roman" w:cs="Times New Roman"/>
          <w:color w:val="000000"/>
          <w:sz w:val="24"/>
          <w:szCs w:val="19"/>
          <w:lang w:eastAsia="tr-TR"/>
        </w:rPr>
        <w:t> kavramları birbirinden farklı olup </w:t>
      </w:r>
      <w:r w:rsidRPr="00EE6008">
        <w:rPr>
          <w:rFonts w:ascii="Times New Roman" w:eastAsia="Times New Roman" w:hAnsi="Times New Roman" w:cs="Times New Roman"/>
          <w:i/>
          <w:iCs/>
          <w:color w:val="000000"/>
          <w:sz w:val="24"/>
          <w:szCs w:val="19"/>
          <w:lang w:eastAsia="tr-TR"/>
        </w:rPr>
        <w:t>varlık</w:t>
      </w:r>
      <w:r w:rsidRPr="00EE6008">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6008">
        <w:rPr>
          <w:rFonts w:ascii="Times New Roman" w:eastAsia="Times New Roman" w:hAnsi="Times New Roman" w:cs="Times New Roman"/>
          <w:color w:val="000000"/>
          <w:sz w:val="24"/>
          <w:szCs w:val="19"/>
          <w:lang w:eastAsia="tr-TR"/>
        </w:rPr>
        <w:lastRenderedPageBreak/>
        <w:t xml:space="preserve">10. Dava dilekçesinde özetle; OHAL KHK’larının, TBMM’de görüşülmesi için </w:t>
      </w:r>
      <w:proofErr w:type="spellStart"/>
      <w:r w:rsidRPr="00EE6008">
        <w:rPr>
          <w:rFonts w:ascii="Times New Roman" w:eastAsia="Times New Roman" w:hAnsi="Times New Roman" w:cs="Times New Roman"/>
          <w:color w:val="000000"/>
          <w:sz w:val="24"/>
          <w:szCs w:val="19"/>
          <w:lang w:eastAsia="tr-TR"/>
        </w:rPr>
        <w:t>İçtüzük’te</w:t>
      </w:r>
      <w:proofErr w:type="spellEnd"/>
      <w:r w:rsidRPr="00EE6008">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EE6008">
        <w:rPr>
          <w:rFonts w:ascii="Times New Roman" w:eastAsia="Times New Roman" w:hAnsi="Times New Roman" w:cs="Times New Roman"/>
          <w:color w:val="000000"/>
          <w:sz w:val="24"/>
          <w:szCs w:val="19"/>
          <w:lang w:eastAsia="tr-TR"/>
        </w:rPr>
        <w:t>İçtüzük’ün</w:t>
      </w:r>
      <w:proofErr w:type="spellEnd"/>
      <w:r w:rsidRPr="00EE6008">
        <w:rPr>
          <w:rFonts w:ascii="Times New Roman" w:eastAsia="Times New Roman" w:hAnsi="Times New Roman" w:cs="Times New Roman"/>
          <w:color w:val="000000"/>
          <w:sz w:val="24"/>
          <w:szCs w:val="19"/>
          <w:lang w:eastAsia="tr-TR"/>
        </w:rPr>
        <w:t xml:space="preserve"> değiştirilmesine ilişkin Anayasa ve </w:t>
      </w:r>
      <w:proofErr w:type="spellStart"/>
      <w:r w:rsidRPr="00EE6008">
        <w:rPr>
          <w:rFonts w:ascii="Times New Roman" w:eastAsia="Times New Roman" w:hAnsi="Times New Roman" w:cs="Times New Roman"/>
          <w:color w:val="000000"/>
          <w:sz w:val="24"/>
          <w:szCs w:val="19"/>
          <w:lang w:eastAsia="tr-TR"/>
        </w:rPr>
        <w:t>İçtüzük’te</w:t>
      </w:r>
      <w:proofErr w:type="spellEnd"/>
      <w:r w:rsidRPr="00EE6008">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xml:space="preserve">11. </w:t>
      </w:r>
      <w:proofErr w:type="gramStart"/>
      <w:r w:rsidRPr="00EE6008">
        <w:rPr>
          <w:rFonts w:ascii="Times New Roman" w:eastAsia="Times New Roman" w:hAnsi="Times New Roman" w:cs="Times New Roman"/>
          <w:color w:val="000000"/>
          <w:sz w:val="24"/>
          <w:szCs w:val="19"/>
          <w:lang w:eastAsia="tr-TR"/>
        </w:rPr>
        <w:t>30/3/2011</w:t>
      </w:r>
      <w:proofErr w:type="gramEnd"/>
      <w:r w:rsidRPr="00EE6008">
        <w:rPr>
          <w:rFonts w:ascii="Times New Roman" w:eastAsia="Times New Roman" w:hAnsi="Times New Roman" w:cs="Times New Roman"/>
          <w:color w:val="000000"/>
          <w:sz w:val="24"/>
          <w:szCs w:val="19"/>
          <w:lang w:eastAsia="tr-TR"/>
        </w:rPr>
        <w:t xml:space="preserve"> tarihli ve 6216 sayılı Anayasa Mahkemesinin Kuruluş ve Görevleri Hakkında Kanun’un 43. maddesi uyarınca ilgisi nedeniyle Kanun Anayasa’nın 148. maddesi yönünden de incelenmiştir.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6008">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EE6008">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EE6008">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EE6008">
        <w:rPr>
          <w:rFonts w:ascii="Times New Roman" w:eastAsia="Times New Roman" w:hAnsi="Times New Roman" w:cs="Times New Roman"/>
          <w:color w:val="000000"/>
          <w:sz w:val="24"/>
          <w:szCs w:val="19"/>
          <w:lang w:eastAsia="tr-TR"/>
        </w:rPr>
        <w:t>denilmiştir.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16. Anayasa'nın </w:t>
      </w:r>
      <w:r w:rsidRPr="00EE6008">
        <w:rPr>
          <w:rFonts w:ascii="Times New Roman" w:eastAsia="Times New Roman" w:hAnsi="Times New Roman" w:cs="Times New Roman"/>
          <w:i/>
          <w:iCs/>
          <w:color w:val="000000"/>
          <w:sz w:val="24"/>
          <w:szCs w:val="19"/>
          <w:lang w:eastAsia="tr-TR"/>
        </w:rPr>
        <w:t>“Toplantı ve karar yeter sayısı”</w:t>
      </w:r>
      <w:r w:rsidRPr="00EE6008">
        <w:rPr>
          <w:rFonts w:ascii="Times New Roman" w:eastAsia="Times New Roman" w:hAnsi="Times New Roman" w:cs="Times New Roman"/>
          <w:color w:val="000000"/>
          <w:sz w:val="24"/>
          <w:szCs w:val="19"/>
          <w:lang w:eastAsia="tr-TR"/>
        </w:rPr>
        <w:t> başlıklı 96. maddesinde, </w:t>
      </w:r>
      <w:r w:rsidRPr="00EE6008">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EE6008">
        <w:rPr>
          <w:rFonts w:ascii="Times New Roman" w:eastAsia="Times New Roman" w:hAnsi="Times New Roman" w:cs="Times New Roman"/>
          <w:i/>
          <w:iCs/>
          <w:color w:val="000000"/>
          <w:sz w:val="24"/>
          <w:szCs w:val="19"/>
          <w:lang w:eastAsia="tr-TR"/>
        </w:rPr>
        <w:t>dahil</w:t>
      </w:r>
      <w:proofErr w:type="gramEnd"/>
      <w:r w:rsidRPr="00EE6008">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EE6008">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xml:space="preserve">17. Kanun'un görüşülmesine ilişkin TBMM Genel Kurul tutanaklarının incelenmesinden KHK’nın tümü üzerindeki oylamanın işaretle oylama yöntemiyle yapıldığı </w:t>
      </w:r>
      <w:r w:rsidRPr="00EE6008">
        <w:rPr>
          <w:rFonts w:ascii="Times New Roman" w:eastAsia="Times New Roman" w:hAnsi="Times New Roman" w:cs="Times New Roman"/>
          <w:color w:val="000000"/>
          <w:sz w:val="24"/>
          <w:szCs w:val="19"/>
          <w:lang w:eastAsia="tr-TR"/>
        </w:rPr>
        <w:lastRenderedPageBreak/>
        <w:t xml:space="preserve">anlaşılmaktadır. </w:t>
      </w:r>
      <w:proofErr w:type="gramStart"/>
      <w:r w:rsidRPr="00EE6008">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EE6008">
        <w:rPr>
          <w:rFonts w:ascii="Times New Roman" w:eastAsia="Times New Roman" w:hAnsi="Times New Roman" w:cs="Times New Roman"/>
          <w:color w:val="000000"/>
          <w:sz w:val="24"/>
          <w:szCs w:val="19"/>
          <w:lang w:eastAsia="tr-TR"/>
        </w:rPr>
        <w:t>İçtüzük’ün</w:t>
      </w:r>
      <w:proofErr w:type="spellEnd"/>
      <w:r w:rsidRPr="00EE6008">
        <w:rPr>
          <w:rFonts w:ascii="Times New Roman" w:eastAsia="Times New Roman" w:hAnsi="Times New Roman" w:cs="Times New Roman"/>
          <w:color w:val="000000"/>
          <w:sz w:val="24"/>
          <w:szCs w:val="19"/>
          <w:lang w:eastAsia="tr-TR"/>
        </w:rPr>
        <w:t xml:space="preserve"> 141. maddesi uyarınca oturumu yöneten Başkan tarafından Genel Kurula “kabul edilmiştir” veya “kabul edilmemiştir”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EE6008">
        <w:rPr>
          <w:rFonts w:ascii="Times New Roman" w:eastAsia="Times New Roman" w:hAnsi="Times New Roman" w:cs="Times New Roman"/>
          <w:b/>
          <w:bCs/>
          <w:color w:val="000000"/>
          <w:sz w:val="24"/>
          <w:lang w:eastAsia="tr-TR"/>
        </w:rPr>
        <w:t>IV. HÜKÜM</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6008">
        <w:rPr>
          <w:rFonts w:ascii="Times New Roman" w:eastAsia="Times New Roman" w:hAnsi="Times New Roman" w:cs="Times New Roman"/>
          <w:color w:val="000000"/>
          <w:sz w:val="24"/>
          <w:szCs w:val="19"/>
          <w:lang w:eastAsia="tr-TR"/>
        </w:rPr>
        <w:t>6/2/2018</w:t>
      </w:r>
      <w:proofErr w:type="gramEnd"/>
      <w:r w:rsidRPr="00EE6008">
        <w:rPr>
          <w:rFonts w:ascii="Times New Roman" w:eastAsia="Times New Roman" w:hAnsi="Times New Roman" w:cs="Times New Roman"/>
          <w:color w:val="000000"/>
          <w:sz w:val="24"/>
          <w:szCs w:val="19"/>
          <w:lang w:eastAsia="tr-TR"/>
        </w:rPr>
        <w:t xml:space="preserve"> tarihli ve 7085 sayılı Olağanüstü Hal Kapsamında Bazı Tedbirler Alınması Hakkında Kanun Hükmünde Kararnamenin Kabul Edilmesine Dair Kanun’un;</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szCs w:val="19"/>
          <w:lang w:eastAsia="tr-TR"/>
        </w:rPr>
        <w:t>A.</w:t>
      </w:r>
      <w:r w:rsidRPr="00EE6008">
        <w:rPr>
          <w:rFonts w:ascii="Times New Roman" w:eastAsia="Times New Roman" w:hAnsi="Times New Roman" w:cs="Times New Roman"/>
          <w:color w:val="000000"/>
          <w:sz w:val="24"/>
          <w:szCs w:val="19"/>
          <w:lang w:eastAsia="tr-TR"/>
        </w:rPr>
        <w:t> Yok hükmünde olduğunun tespiti talebinin REDDİNE,</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szCs w:val="19"/>
          <w:lang w:eastAsia="tr-TR"/>
        </w:rPr>
        <w:t>B.</w:t>
      </w:r>
      <w:r w:rsidRPr="00EE6008">
        <w:rPr>
          <w:rFonts w:ascii="Times New Roman" w:eastAsia="Times New Roman" w:hAnsi="Times New Roman" w:cs="Times New Roman"/>
          <w:color w:val="000000"/>
          <w:sz w:val="24"/>
          <w:szCs w:val="19"/>
          <w:lang w:eastAsia="tr-TR"/>
        </w:rPr>
        <w:t> Şekil bakımından Anayasa’ya aykırı olmadığına ve iptal talebinin REDDİNE,</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6008">
        <w:rPr>
          <w:rFonts w:ascii="Times New Roman" w:eastAsia="Times New Roman" w:hAnsi="Times New Roman" w:cs="Times New Roman"/>
          <w:color w:val="000000"/>
          <w:sz w:val="24"/>
          <w:szCs w:val="19"/>
          <w:lang w:eastAsia="tr-TR"/>
        </w:rPr>
        <w:t>31/5/2018</w:t>
      </w:r>
      <w:proofErr w:type="gramEnd"/>
      <w:r w:rsidRPr="00EE6008">
        <w:rPr>
          <w:rFonts w:ascii="Times New Roman" w:eastAsia="Times New Roman" w:hAnsi="Times New Roman" w:cs="Times New Roman"/>
          <w:color w:val="000000"/>
          <w:sz w:val="24"/>
          <w:szCs w:val="19"/>
          <w:lang w:eastAsia="tr-TR"/>
        </w:rPr>
        <w:t xml:space="preserve"> tarihinde OYBİRLİĞİYLE karar verildi.</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6008" w:rsidRPr="00EE6008" w:rsidTr="00EE6008">
        <w:trPr>
          <w:trHeight w:val="511"/>
        </w:trPr>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 </w:t>
            </w:r>
            <w:r w:rsidRPr="00EE6008">
              <w:rPr>
                <w:rFonts w:ascii="Times New Roman" w:eastAsia="Times New Roman" w:hAnsi="Times New Roman" w:cs="Times New Roman"/>
                <w:color w:val="000000"/>
                <w:sz w:val="24"/>
                <w:szCs w:val="19"/>
                <w:lang w:eastAsia="tr-TR"/>
              </w:rPr>
              <w:t> </w:t>
            </w:r>
            <w:r w:rsidRPr="00EE6008">
              <w:rPr>
                <w:rFonts w:ascii="Times New Roman" w:eastAsia="Times New Roman" w:hAnsi="Times New Roman" w:cs="Times New Roman"/>
                <w:sz w:val="24"/>
                <w:szCs w:val="19"/>
                <w:lang w:eastAsia="tr-TR"/>
              </w:rPr>
              <w:t>Başkan</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Başkanvekili</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Başkanvekili</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Engin YILDIRIM</w:t>
            </w:r>
          </w:p>
        </w:tc>
      </w:tr>
    </w:tbl>
    <w:p w:rsidR="00EE6008" w:rsidRPr="00EE6008" w:rsidRDefault="00EE6008" w:rsidP="00EE60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6008" w:rsidRPr="00EE6008" w:rsidTr="00EE6008">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E6008">
              <w:rPr>
                <w:rFonts w:ascii="Times New Roman" w:eastAsia="Times New Roman" w:hAnsi="Times New Roman" w:cs="Times New Roman"/>
                <w:sz w:val="24"/>
                <w:szCs w:val="19"/>
                <w:lang w:eastAsia="tr-TR"/>
              </w:rPr>
              <w:t>Serruh</w:t>
            </w:r>
            <w:proofErr w:type="spellEnd"/>
            <w:r w:rsidRPr="00EE6008">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 xml:space="preserve"> Osman </w:t>
            </w:r>
            <w:proofErr w:type="spellStart"/>
            <w:r w:rsidRPr="00EE6008">
              <w:rPr>
                <w:rFonts w:ascii="Times New Roman" w:eastAsia="Times New Roman" w:hAnsi="Times New Roman" w:cs="Times New Roman"/>
                <w:sz w:val="24"/>
                <w:szCs w:val="19"/>
                <w:lang w:eastAsia="tr-TR"/>
              </w:rPr>
              <w:t>Alifeyyaz</w:t>
            </w:r>
            <w:proofErr w:type="spellEnd"/>
            <w:r w:rsidRPr="00EE6008">
              <w:rPr>
                <w:rFonts w:ascii="Times New Roman" w:eastAsia="Times New Roman" w:hAnsi="Times New Roman" w:cs="Times New Roman"/>
                <w:sz w:val="24"/>
                <w:szCs w:val="19"/>
                <w:lang w:eastAsia="tr-TR"/>
              </w:rPr>
              <w:t xml:space="preserve"> PAKSÜT</w:t>
            </w:r>
          </w:p>
        </w:tc>
      </w:tr>
    </w:tbl>
    <w:p w:rsidR="00EE6008" w:rsidRPr="00EE6008" w:rsidRDefault="00EE6008" w:rsidP="00EE60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6008" w:rsidRPr="00EE6008" w:rsidTr="00EE6008">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E6008">
              <w:rPr>
                <w:rFonts w:ascii="Times New Roman" w:eastAsia="Times New Roman" w:hAnsi="Times New Roman" w:cs="Times New Roman"/>
                <w:sz w:val="24"/>
                <w:szCs w:val="19"/>
                <w:lang w:eastAsia="tr-TR"/>
              </w:rPr>
              <w:t>Hicabi</w:t>
            </w:r>
            <w:proofErr w:type="spellEnd"/>
            <w:r w:rsidRPr="00EE6008">
              <w:rPr>
                <w:rFonts w:ascii="Times New Roman" w:eastAsia="Times New Roman" w:hAnsi="Times New Roman" w:cs="Times New Roman"/>
                <w:sz w:val="24"/>
                <w:szCs w:val="19"/>
                <w:lang w:eastAsia="tr-TR"/>
              </w:rPr>
              <w:t xml:space="preserve"> DURSUN</w:t>
            </w:r>
          </w:p>
        </w:tc>
      </w:tr>
    </w:tbl>
    <w:p w:rsidR="00EE6008" w:rsidRPr="00EE6008" w:rsidRDefault="00EE6008" w:rsidP="00EE60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6008" w:rsidRPr="00EE6008" w:rsidTr="00EE6008">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lastRenderedPageBreak/>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M. Emin KUZ</w:t>
            </w:r>
          </w:p>
        </w:tc>
      </w:tr>
    </w:tbl>
    <w:p w:rsidR="00EE6008" w:rsidRPr="00EE6008" w:rsidRDefault="00EE6008" w:rsidP="00EE60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6008" w:rsidRPr="00EE6008" w:rsidTr="00EE6008">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 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Rıdvan GÜLEÇ</w:t>
            </w:r>
          </w:p>
        </w:tc>
      </w:tr>
    </w:tbl>
    <w:p w:rsidR="00EE6008" w:rsidRPr="00EE6008" w:rsidRDefault="00EE6008" w:rsidP="00EE60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E6008" w:rsidRPr="00EE6008" w:rsidTr="00EE6008">
        <w:tc>
          <w:tcPr>
            <w:tcW w:w="2500"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Yusuf Şevki HAKYEMEZ</w:t>
            </w:r>
          </w:p>
        </w:tc>
      </w:tr>
    </w:tbl>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szCs w:val="19"/>
          <w:lang w:val="en-US" w:eastAsia="tr-TR"/>
        </w:rPr>
        <w:t>                                           </w:t>
      </w:r>
    </w:p>
    <w:p w:rsidR="00EE6008" w:rsidRDefault="00EE6008" w:rsidP="00EE60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lang w:val="en-US" w:eastAsia="tr-TR"/>
        </w:rPr>
        <w:t>FARKLI GEREKÇE</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roofErr w:type="spellStart"/>
      <w:r w:rsidRPr="00EE6008">
        <w:rPr>
          <w:rFonts w:ascii="Times New Roman" w:eastAsia="Times New Roman" w:hAnsi="Times New Roman" w:cs="Times New Roman"/>
          <w:color w:val="000000"/>
          <w:sz w:val="24"/>
          <w:szCs w:val="19"/>
          <w:lang w:val="en-US" w:eastAsia="tr-TR"/>
        </w:rPr>
        <w:t>Dava</w:t>
      </w:r>
      <w:proofErr w:type="spellEnd"/>
      <w:r w:rsidRPr="00EE6008">
        <w:rPr>
          <w:rFonts w:ascii="Times New Roman" w:eastAsia="Times New Roman" w:hAnsi="Times New Roman" w:cs="Times New Roman"/>
          <w:color w:val="000000"/>
          <w:sz w:val="24"/>
          <w:szCs w:val="19"/>
          <w:lang w:val="en-US" w:eastAsia="tr-TR"/>
        </w:rPr>
        <w:t xml:space="preserve"> </w:t>
      </w:r>
      <w:proofErr w:type="spellStart"/>
      <w:r w:rsidRPr="00EE6008">
        <w:rPr>
          <w:rFonts w:ascii="Times New Roman" w:eastAsia="Times New Roman" w:hAnsi="Times New Roman" w:cs="Times New Roman"/>
          <w:color w:val="000000"/>
          <w:sz w:val="24"/>
          <w:szCs w:val="19"/>
          <w:lang w:val="en-US" w:eastAsia="tr-TR"/>
        </w:rPr>
        <w:t>konusu</w:t>
      </w:r>
      <w:proofErr w:type="spellEnd"/>
      <w:r w:rsidRPr="00EE6008">
        <w:rPr>
          <w:rFonts w:ascii="Times New Roman" w:eastAsia="Times New Roman" w:hAnsi="Times New Roman" w:cs="Times New Roman"/>
          <w:color w:val="000000"/>
          <w:sz w:val="24"/>
          <w:szCs w:val="19"/>
          <w:lang w:val="en-US" w:eastAsia="tr-TR"/>
        </w:rPr>
        <w:t xml:space="preserve"> </w:t>
      </w:r>
      <w:proofErr w:type="spellStart"/>
      <w:r w:rsidRPr="00EE6008">
        <w:rPr>
          <w:rFonts w:ascii="Times New Roman" w:eastAsia="Times New Roman" w:hAnsi="Times New Roman" w:cs="Times New Roman"/>
          <w:color w:val="000000"/>
          <w:sz w:val="24"/>
          <w:szCs w:val="19"/>
          <w:lang w:val="en-US" w:eastAsia="tr-TR"/>
        </w:rPr>
        <w:t>Kanun’un</w:t>
      </w:r>
      <w:proofErr w:type="spellEnd"/>
      <w:r w:rsidRPr="00EE6008">
        <w:rPr>
          <w:rFonts w:ascii="Times New Roman" w:eastAsia="Times New Roman" w:hAnsi="Times New Roman" w:cs="Times New Roman"/>
          <w:color w:val="000000"/>
          <w:sz w:val="24"/>
          <w:szCs w:val="19"/>
          <w:lang w:val="en-US" w:eastAsia="tr-TR"/>
        </w:rPr>
        <w:t xml:space="preserve"> </w:t>
      </w:r>
      <w:proofErr w:type="spellStart"/>
      <w:r w:rsidRPr="00EE6008">
        <w:rPr>
          <w:rFonts w:ascii="Times New Roman" w:eastAsia="Times New Roman" w:hAnsi="Times New Roman" w:cs="Times New Roman"/>
          <w:color w:val="000000"/>
          <w:sz w:val="24"/>
          <w:szCs w:val="19"/>
          <w:lang w:val="en-US" w:eastAsia="tr-TR"/>
        </w:rPr>
        <w:t>yo</w:t>
      </w:r>
      <w:proofErr w:type="spellEnd"/>
      <w:r w:rsidRPr="00EE6008">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tbl>
      <w:tblPr>
        <w:tblW w:w="0" w:type="auto"/>
        <w:jc w:val="right"/>
        <w:tblCellMar>
          <w:left w:w="0" w:type="dxa"/>
          <w:right w:w="0" w:type="dxa"/>
        </w:tblCellMar>
        <w:tblLook w:val="04A0" w:firstRow="1" w:lastRow="0" w:firstColumn="1" w:lastColumn="0" w:noHBand="0" w:noVBand="1"/>
      </w:tblPr>
      <w:tblGrid>
        <w:gridCol w:w="1810"/>
      </w:tblGrid>
      <w:tr w:rsidR="00EE6008" w:rsidRPr="00EE6008" w:rsidTr="00EE6008">
        <w:trPr>
          <w:trHeight w:val="74"/>
          <w:jc w:val="right"/>
        </w:trPr>
        <w:tc>
          <w:tcPr>
            <w:tcW w:w="0" w:type="auto"/>
            <w:tcMar>
              <w:top w:w="0" w:type="dxa"/>
              <w:left w:w="108" w:type="dxa"/>
              <w:bottom w:w="0" w:type="dxa"/>
              <w:right w:w="108"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color w:val="000000"/>
                <w:sz w:val="24"/>
                <w:szCs w:val="19"/>
                <w:lang w:eastAsia="tr-TR"/>
              </w:rPr>
              <w:t>Başkan</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Zühtü ARSLAN</w:t>
            </w:r>
          </w:p>
        </w:tc>
      </w:tr>
    </w:tbl>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val="en-US" w:eastAsia="tr-TR"/>
        </w:rPr>
        <w:t> </w:t>
      </w:r>
    </w:p>
    <w:p w:rsidR="00EE6008" w:rsidRDefault="00EE6008" w:rsidP="00EE60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b/>
          <w:bCs/>
          <w:color w:val="000000"/>
          <w:sz w:val="24"/>
          <w:lang w:val="en-US" w:eastAsia="tr-TR"/>
        </w:rPr>
        <w:t>FARKLI GEREKÇE</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xml:space="preserve">Çoğunluğun </w:t>
      </w:r>
      <w:proofErr w:type="spellStart"/>
      <w:r w:rsidRPr="00EE6008">
        <w:rPr>
          <w:rFonts w:ascii="Times New Roman" w:eastAsia="Times New Roman" w:hAnsi="Times New Roman" w:cs="Times New Roman"/>
          <w:color w:val="000000"/>
          <w:sz w:val="24"/>
          <w:szCs w:val="19"/>
          <w:lang w:eastAsia="tr-TR"/>
        </w:rPr>
        <w:t>red</w:t>
      </w:r>
      <w:proofErr w:type="spellEnd"/>
      <w:r w:rsidRPr="00EE6008">
        <w:rPr>
          <w:rFonts w:ascii="Times New Roman" w:eastAsia="Times New Roman" w:hAnsi="Times New Roman" w:cs="Times New Roman"/>
          <w:color w:val="000000"/>
          <w:sz w:val="24"/>
          <w:szCs w:val="19"/>
          <w:lang w:eastAsia="tr-TR"/>
        </w:rPr>
        <w:t xml:space="preserve"> sonucuna,  Anayasa Mahkemesinin </w:t>
      </w:r>
      <w:proofErr w:type="gramStart"/>
      <w:r w:rsidRPr="00EE6008">
        <w:rPr>
          <w:rFonts w:ascii="Times New Roman" w:eastAsia="Times New Roman" w:hAnsi="Times New Roman" w:cs="Times New Roman"/>
          <w:color w:val="000000"/>
          <w:sz w:val="24"/>
          <w:szCs w:val="19"/>
          <w:lang w:eastAsia="tr-TR"/>
        </w:rPr>
        <w:t>31/5/2018</w:t>
      </w:r>
      <w:proofErr w:type="gramEnd"/>
      <w:r w:rsidRPr="00EE6008">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EE6008">
        <w:rPr>
          <w:rFonts w:ascii="Times New Roman" w:eastAsia="Times New Roman" w:hAnsi="Times New Roman" w:cs="Times New Roman"/>
          <w:color w:val="000000"/>
          <w:sz w:val="24"/>
          <w:szCs w:val="19"/>
          <w:lang w:eastAsia="tr-TR"/>
        </w:rPr>
        <w:t>ARSLAN’ın</w:t>
      </w:r>
      <w:proofErr w:type="spellEnd"/>
      <w:r w:rsidRPr="00EE6008">
        <w:rPr>
          <w:rFonts w:ascii="Times New Roman" w:eastAsia="Times New Roman" w:hAnsi="Times New Roman" w:cs="Times New Roman"/>
          <w:color w:val="000000"/>
          <w:sz w:val="24"/>
          <w:szCs w:val="19"/>
          <w:lang w:eastAsia="tr-TR"/>
        </w:rPr>
        <w:t xml:space="preserve"> yazdığı farklı gerekçeyle katılıyoruz.</w:t>
      </w:r>
    </w:p>
    <w:p w:rsidR="00EE6008" w:rsidRP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E6008" w:rsidRPr="00EE6008" w:rsidTr="00EE6008">
        <w:tc>
          <w:tcPr>
            <w:tcW w:w="2500" w:type="pct"/>
            <w:shd w:val="clear" w:color="auto" w:fill="FFFFFF"/>
            <w:tcMar>
              <w:top w:w="0" w:type="dxa"/>
              <w:left w:w="108" w:type="dxa"/>
              <w:bottom w:w="0" w:type="dxa"/>
              <w:right w:w="108"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Üye</w:t>
            </w:r>
          </w:p>
          <w:p w:rsidR="00EE6008" w:rsidRPr="00EE6008" w:rsidRDefault="00EE6008" w:rsidP="00EE60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6008">
              <w:rPr>
                <w:rFonts w:ascii="Times New Roman" w:eastAsia="Times New Roman" w:hAnsi="Times New Roman" w:cs="Times New Roman"/>
                <w:sz w:val="24"/>
                <w:szCs w:val="19"/>
                <w:lang w:eastAsia="tr-TR"/>
              </w:rPr>
              <w:t>Yusuf Şevki HAKYEMEZ</w:t>
            </w:r>
          </w:p>
        </w:tc>
      </w:tr>
    </w:tbl>
    <w:p w:rsidR="00EE6008" w:rsidRDefault="00EE6008" w:rsidP="00EE60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6008">
        <w:rPr>
          <w:rFonts w:ascii="Times New Roman" w:eastAsia="Times New Roman" w:hAnsi="Times New Roman" w:cs="Times New Roman"/>
          <w:color w:val="000000"/>
          <w:sz w:val="24"/>
          <w:szCs w:val="19"/>
          <w:lang w:eastAsia="tr-TR"/>
        </w:rPr>
        <w:t> </w:t>
      </w:r>
    </w:p>
    <w:p w:rsidR="001D02E4" w:rsidRPr="00EE6008" w:rsidRDefault="001D02E4" w:rsidP="00EE600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EE6008" w:rsidSect="00EE60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F1" w:rsidRDefault="00D96FF1" w:rsidP="00EE6008">
      <w:pPr>
        <w:spacing w:after="0" w:line="240" w:lineRule="auto"/>
      </w:pPr>
      <w:r>
        <w:separator/>
      </w:r>
    </w:p>
  </w:endnote>
  <w:endnote w:type="continuationSeparator" w:id="0">
    <w:p w:rsidR="00D96FF1" w:rsidRDefault="00D96FF1" w:rsidP="00EE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08" w:rsidRDefault="00EE6008" w:rsidP="009415E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6008" w:rsidRDefault="00EE6008" w:rsidP="00EE60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08" w:rsidRPr="00EE6008" w:rsidRDefault="00EE6008" w:rsidP="009415EA">
    <w:pPr>
      <w:pStyle w:val="Altbilgi"/>
      <w:framePr w:wrap="around" w:vAnchor="text" w:hAnchor="margin" w:xAlign="right" w:y="1"/>
      <w:rPr>
        <w:rStyle w:val="SayfaNumaras"/>
        <w:rFonts w:ascii="Times New Roman" w:hAnsi="Times New Roman" w:cs="Times New Roman"/>
      </w:rPr>
    </w:pPr>
    <w:r w:rsidRPr="00EE6008">
      <w:rPr>
        <w:rStyle w:val="SayfaNumaras"/>
        <w:rFonts w:ascii="Times New Roman" w:hAnsi="Times New Roman" w:cs="Times New Roman"/>
      </w:rPr>
      <w:fldChar w:fldCharType="begin"/>
    </w:r>
    <w:r w:rsidRPr="00EE6008">
      <w:rPr>
        <w:rStyle w:val="SayfaNumaras"/>
        <w:rFonts w:ascii="Times New Roman" w:hAnsi="Times New Roman" w:cs="Times New Roman"/>
      </w:rPr>
      <w:instrText xml:space="preserve">PAGE  </w:instrText>
    </w:r>
    <w:r w:rsidRPr="00EE6008">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E6008">
      <w:rPr>
        <w:rStyle w:val="SayfaNumaras"/>
        <w:rFonts w:ascii="Times New Roman" w:hAnsi="Times New Roman" w:cs="Times New Roman"/>
      </w:rPr>
      <w:fldChar w:fldCharType="end"/>
    </w:r>
  </w:p>
  <w:p w:rsidR="00EE6008" w:rsidRPr="00EE6008" w:rsidRDefault="00EE6008" w:rsidP="00EE60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08" w:rsidRDefault="00EE60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F1" w:rsidRDefault="00D96FF1" w:rsidP="00EE6008">
      <w:pPr>
        <w:spacing w:after="0" w:line="240" w:lineRule="auto"/>
      </w:pPr>
      <w:r>
        <w:separator/>
      </w:r>
    </w:p>
  </w:footnote>
  <w:footnote w:type="continuationSeparator" w:id="0">
    <w:p w:rsidR="00D96FF1" w:rsidRDefault="00D96FF1" w:rsidP="00EE6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08" w:rsidRDefault="00EE60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08" w:rsidRDefault="00EE600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/51</w:t>
    </w:r>
  </w:p>
  <w:p w:rsidR="00EE6008" w:rsidRDefault="00EE600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/70</w:t>
    </w:r>
  </w:p>
  <w:p w:rsidR="00EE6008" w:rsidRPr="00EE6008" w:rsidRDefault="00EE600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08" w:rsidRDefault="00EE60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0F"/>
    <w:rsid w:val="001D02E4"/>
    <w:rsid w:val="0059720F"/>
    <w:rsid w:val="00D96FF1"/>
    <w:rsid w:val="00EE6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40BA5-3272-43EA-A1A3-4521F3C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E6008"/>
    <w:rPr>
      <w:color w:val="0000FF"/>
      <w:u w:val="single"/>
    </w:rPr>
  </w:style>
  <w:style w:type="paragraph" w:styleId="KonuBal">
    <w:name w:val="Title"/>
    <w:basedOn w:val="Normal"/>
    <w:link w:val="KonuBalChar"/>
    <w:uiPriority w:val="10"/>
    <w:qFormat/>
    <w:rsid w:val="00EE60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E600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E60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6008"/>
  </w:style>
  <w:style w:type="paragraph" w:styleId="Altbilgi">
    <w:name w:val="footer"/>
    <w:basedOn w:val="Normal"/>
    <w:link w:val="AltbilgiChar"/>
    <w:uiPriority w:val="99"/>
    <w:unhideWhenUsed/>
    <w:rsid w:val="00EE60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6008"/>
  </w:style>
  <w:style w:type="character" w:styleId="SayfaNumaras">
    <w:name w:val="page number"/>
    <w:basedOn w:val="VarsaylanParagrafYazTipi"/>
    <w:uiPriority w:val="99"/>
    <w:semiHidden/>
    <w:unhideWhenUsed/>
    <w:rsid w:val="00EE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3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3154</Words>
  <Characters>17981</Characters>
  <Application>Microsoft Office Word</Application>
  <DocSecurity>0</DocSecurity>
  <Lines>149</Lines>
  <Paragraphs>42</Paragraphs>
  <ScaleCrop>false</ScaleCrop>
  <Company/>
  <LinksUpToDate>false</LinksUpToDate>
  <CharactersWithSpaces>21093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2019-05-13T06:35:00Z</dcterms:created>
  <dcterms:modified xsi:type="dcterms:W3CDTF">2019-05-13T06:38:00Z</dcterms:modified>
</cp:coreProperties>
</file>