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27" w:rsidRP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ANAYASA MAHKEMESİ KARARI</w:t>
      </w:r>
    </w:p>
    <w:p w:rsidR="00265927" w:rsidRP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                                              </w:t>
      </w:r>
    </w:p>
    <w:p w:rsidR="00265927" w:rsidRPr="00265927" w:rsidRDefault="00265927" w:rsidP="0026592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5927">
        <w:rPr>
          <w:rFonts w:ascii="Times New Roman" w:eastAsia="Times New Roman" w:hAnsi="Times New Roman" w:cs="Times New Roman"/>
          <w:b/>
          <w:bCs/>
          <w:color w:val="000000"/>
          <w:sz w:val="24"/>
          <w:szCs w:val="26"/>
          <w:lang w:eastAsia="tr-TR"/>
        </w:rPr>
        <w:t xml:space="preserve">Esas </w:t>
      </w:r>
      <w:proofErr w:type="gramStart"/>
      <w:r w:rsidRPr="00265927">
        <w:rPr>
          <w:rFonts w:ascii="Times New Roman" w:eastAsia="Times New Roman" w:hAnsi="Times New Roman" w:cs="Times New Roman"/>
          <w:b/>
          <w:bCs/>
          <w:color w:val="000000"/>
          <w:sz w:val="24"/>
          <w:szCs w:val="26"/>
          <w:lang w:eastAsia="tr-TR"/>
        </w:rPr>
        <w:t>Sayısı     :  2017</w:t>
      </w:r>
      <w:proofErr w:type="gramEnd"/>
      <w:r w:rsidRPr="00265927">
        <w:rPr>
          <w:rFonts w:ascii="Times New Roman" w:eastAsia="Times New Roman" w:hAnsi="Times New Roman" w:cs="Times New Roman"/>
          <w:b/>
          <w:bCs/>
          <w:color w:val="000000"/>
          <w:sz w:val="24"/>
          <w:szCs w:val="26"/>
          <w:lang w:eastAsia="tr-TR"/>
        </w:rPr>
        <w:t>/90</w:t>
      </w:r>
    </w:p>
    <w:p w:rsidR="00265927" w:rsidRPr="00265927" w:rsidRDefault="00265927" w:rsidP="0026592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5927">
        <w:rPr>
          <w:rFonts w:ascii="Times New Roman" w:eastAsia="Times New Roman" w:hAnsi="Times New Roman" w:cs="Times New Roman"/>
          <w:b/>
          <w:bCs/>
          <w:color w:val="000000"/>
          <w:sz w:val="24"/>
          <w:szCs w:val="26"/>
          <w:lang w:eastAsia="tr-TR"/>
        </w:rPr>
        <w:t xml:space="preserve">Karar </w:t>
      </w:r>
      <w:proofErr w:type="gramStart"/>
      <w:r w:rsidRPr="00265927">
        <w:rPr>
          <w:rFonts w:ascii="Times New Roman" w:eastAsia="Times New Roman" w:hAnsi="Times New Roman" w:cs="Times New Roman"/>
          <w:b/>
          <w:bCs/>
          <w:color w:val="000000"/>
          <w:sz w:val="24"/>
          <w:szCs w:val="26"/>
          <w:lang w:eastAsia="tr-TR"/>
        </w:rPr>
        <w:t>Sayısı  :  2017</w:t>
      </w:r>
      <w:proofErr w:type="gramEnd"/>
      <w:r w:rsidRPr="00265927">
        <w:rPr>
          <w:rFonts w:ascii="Times New Roman" w:eastAsia="Times New Roman" w:hAnsi="Times New Roman" w:cs="Times New Roman"/>
          <w:b/>
          <w:bCs/>
          <w:color w:val="000000"/>
          <w:sz w:val="24"/>
          <w:szCs w:val="26"/>
          <w:lang w:eastAsia="tr-TR"/>
        </w:rPr>
        <w:t>/72</w:t>
      </w:r>
    </w:p>
    <w:p w:rsidR="00265927" w:rsidRPr="00265927" w:rsidRDefault="00265927" w:rsidP="0026592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5927">
        <w:rPr>
          <w:rFonts w:ascii="Times New Roman" w:eastAsia="Times New Roman" w:hAnsi="Times New Roman" w:cs="Times New Roman"/>
          <w:b/>
          <w:bCs/>
          <w:color w:val="000000"/>
          <w:sz w:val="24"/>
          <w:szCs w:val="26"/>
          <w:lang w:eastAsia="tr-TR"/>
        </w:rPr>
        <w:t xml:space="preserve">Karar </w:t>
      </w:r>
      <w:proofErr w:type="gramStart"/>
      <w:r w:rsidRPr="00265927">
        <w:rPr>
          <w:rFonts w:ascii="Times New Roman" w:eastAsia="Times New Roman" w:hAnsi="Times New Roman" w:cs="Times New Roman"/>
          <w:b/>
          <w:bCs/>
          <w:color w:val="000000"/>
          <w:sz w:val="24"/>
          <w:szCs w:val="26"/>
          <w:lang w:eastAsia="tr-TR"/>
        </w:rPr>
        <w:t>Tarihi :  15</w:t>
      </w:r>
      <w:proofErr w:type="gramEnd"/>
      <w:r w:rsidRPr="00265927">
        <w:rPr>
          <w:rFonts w:ascii="Times New Roman" w:eastAsia="Times New Roman" w:hAnsi="Times New Roman" w:cs="Times New Roman"/>
          <w:b/>
          <w:bCs/>
          <w:color w:val="000000"/>
          <w:sz w:val="24"/>
          <w:szCs w:val="26"/>
          <w:lang w:eastAsia="tr-TR"/>
        </w:rPr>
        <w:t>.3.2017</w:t>
      </w:r>
    </w:p>
    <w:p w:rsidR="00265927" w:rsidRDefault="00265927" w:rsidP="0026592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5927">
        <w:rPr>
          <w:rFonts w:ascii="Times New Roman" w:eastAsia="Times New Roman" w:hAnsi="Times New Roman" w:cs="Times New Roman"/>
          <w:b/>
          <w:bCs/>
          <w:color w:val="000000"/>
          <w:sz w:val="24"/>
          <w:szCs w:val="26"/>
          <w:lang w:eastAsia="tr-TR"/>
        </w:rPr>
        <w:t xml:space="preserve">RG. Tarih </w:t>
      </w:r>
      <w:proofErr w:type="gramStart"/>
      <w:r w:rsidRPr="00265927">
        <w:rPr>
          <w:rFonts w:ascii="Times New Roman" w:eastAsia="Times New Roman" w:hAnsi="Times New Roman" w:cs="Times New Roman"/>
          <w:b/>
          <w:bCs/>
          <w:color w:val="000000"/>
          <w:sz w:val="24"/>
          <w:szCs w:val="26"/>
          <w:lang w:eastAsia="tr-TR"/>
        </w:rPr>
        <w:t>Sayı :  Tebliğ</w:t>
      </w:r>
      <w:proofErr w:type="gramEnd"/>
      <w:r w:rsidRPr="00265927">
        <w:rPr>
          <w:rFonts w:ascii="Times New Roman" w:eastAsia="Times New Roman" w:hAnsi="Times New Roman" w:cs="Times New Roman"/>
          <w:b/>
          <w:bCs/>
          <w:color w:val="000000"/>
          <w:sz w:val="24"/>
          <w:szCs w:val="26"/>
          <w:lang w:eastAsia="tr-TR"/>
        </w:rPr>
        <w:t xml:space="preserve"> Edildi</w:t>
      </w:r>
      <w:r w:rsidRPr="00265927">
        <w:rPr>
          <w:rFonts w:ascii="Times New Roman" w:eastAsia="Times New Roman" w:hAnsi="Times New Roman" w:cs="Times New Roman"/>
          <w:b/>
          <w:bCs/>
          <w:color w:val="000000"/>
          <w:sz w:val="24"/>
          <w:szCs w:val="26"/>
          <w:lang w:eastAsia="tr-TR"/>
        </w:rPr>
        <w:t> </w:t>
      </w:r>
    </w:p>
    <w:p w:rsidR="00265927" w:rsidRDefault="00265927" w:rsidP="0026592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İTİRAZ YOLUNA BAŞVURAN: </w:t>
      </w:r>
      <w:r w:rsidRPr="00265927">
        <w:rPr>
          <w:rFonts w:ascii="Times New Roman" w:eastAsia="Times New Roman" w:hAnsi="Times New Roman" w:cs="Times New Roman"/>
          <w:color w:val="000000"/>
          <w:sz w:val="24"/>
          <w:szCs w:val="26"/>
          <w:lang w:eastAsia="tr-TR"/>
        </w:rPr>
        <w:t>Gemlik 3. Asliye Ceza Mahkemesi</w:t>
      </w:r>
      <w:r w:rsidRPr="00265927">
        <w:rPr>
          <w:rFonts w:ascii="Times New Roman" w:eastAsia="Times New Roman" w:hAnsi="Times New Roman" w:cs="Times New Roman"/>
          <w:b/>
          <w:bCs/>
          <w:color w:val="000000"/>
          <w:sz w:val="24"/>
          <w:szCs w:val="26"/>
          <w:lang w:eastAsia="tr-TR"/>
        </w:rPr>
        <w:t> </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İTİRAZIN KONUSU:</w:t>
      </w:r>
      <w:r w:rsidRPr="00265927">
        <w:rPr>
          <w:rFonts w:ascii="Times New Roman" w:eastAsia="Times New Roman" w:hAnsi="Times New Roman" w:cs="Times New Roman"/>
          <w:color w:val="000000"/>
          <w:sz w:val="24"/>
          <w:szCs w:val="26"/>
          <w:lang w:eastAsia="tr-TR"/>
        </w:rPr>
        <w:t> 4.1.1961 tarihli ve 213 sayılı Vergi Usul Kanunu’nun 23.1.2008 tarihli ve 5728 sayılı Kanun’un 276. maddesiyle değiştirilen 359. maddesinin (b) fıkrasının, Anayasaya aykırılığı ileri sürülerek iptaline karar verilmesi talebidir.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OLAY: </w:t>
      </w:r>
      <w:r w:rsidRPr="00265927">
        <w:rPr>
          <w:rFonts w:ascii="Times New Roman" w:eastAsia="Times New Roman" w:hAnsi="Times New Roman" w:cs="Times New Roman"/>
          <w:color w:val="000000"/>
          <w:sz w:val="24"/>
          <w:szCs w:val="26"/>
          <w:lang w:eastAsia="tr-TR"/>
        </w:rPr>
        <w:t>Sanık</w:t>
      </w:r>
      <w:r w:rsidRPr="00265927">
        <w:rPr>
          <w:rFonts w:ascii="Times New Roman" w:eastAsia="Times New Roman" w:hAnsi="Times New Roman" w:cs="Times New Roman"/>
          <w:b/>
          <w:bCs/>
          <w:color w:val="000000"/>
          <w:sz w:val="24"/>
          <w:szCs w:val="26"/>
          <w:lang w:eastAsia="tr-TR"/>
        </w:rPr>
        <w:t> </w:t>
      </w:r>
      <w:r w:rsidRPr="00265927">
        <w:rPr>
          <w:rFonts w:ascii="Times New Roman" w:eastAsia="Times New Roman" w:hAnsi="Times New Roman" w:cs="Times New Roman"/>
          <w:color w:val="000000"/>
          <w:sz w:val="24"/>
          <w:szCs w:val="26"/>
          <w:lang w:eastAsia="tr-TR"/>
        </w:rPr>
        <w:t>hakkında</w:t>
      </w:r>
      <w:r w:rsidRPr="00265927">
        <w:rPr>
          <w:rFonts w:ascii="Times New Roman" w:eastAsia="Times New Roman" w:hAnsi="Times New Roman" w:cs="Times New Roman"/>
          <w:b/>
          <w:bCs/>
          <w:color w:val="000000"/>
          <w:sz w:val="24"/>
          <w:szCs w:val="26"/>
          <w:lang w:eastAsia="tr-TR"/>
        </w:rPr>
        <w:t> </w:t>
      </w:r>
      <w:r w:rsidRPr="00265927">
        <w:rPr>
          <w:rFonts w:ascii="Times New Roman" w:eastAsia="Times New Roman" w:hAnsi="Times New Roman" w:cs="Times New Roman"/>
          <w:color w:val="000000"/>
          <w:sz w:val="24"/>
          <w:szCs w:val="26"/>
          <w:lang w:eastAsia="tr-TR"/>
        </w:rPr>
        <w:t>Vergi Usul Kanunu’na muhalefet suçundan açılan kamu davasında, itiraz konusu kuralın Anayasa’ya aykırı olduğu iddiasını ciddi bulan Mahkeme, iptali için başvurmuştur.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I- İPTALİ İSTENİLEN KANUN HÜKMÜ</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Kanun’un itiraz konusu kuralının yer aldığı 359. maddesi şöyledir: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“Kaçakçılık Suçları ve Cezaları</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Madde 359- (</w:t>
      </w:r>
      <w:proofErr w:type="gramStart"/>
      <w:r w:rsidRPr="00265927">
        <w:rPr>
          <w:rFonts w:ascii="Times New Roman" w:eastAsia="Times New Roman" w:hAnsi="Times New Roman" w:cs="Times New Roman"/>
          <w:i/>
          <w:iCs/>
          <w:color w:val="000000"/>
          <w:sz w:val="24"/>
          <w:szCs w:val="26"/>
          <w:lang w:eastAsia="tr-TR"/>
        </w:rPr>
        <w:t>Değişik :23</w:t>
      </w:r>
      <w:proofErr w:type="gramEnd"/>
      <w:r w:rsidRPr="00265927">
        <w:rPr>
          <w:rFonts w:ascii="Times New Roman" w:eastAsia="Times New Roman" w:hAnsi="Times New Roman" w:cs="Times New Roman"/>
          <w:i/>
          <w:iCs/>
          <w:color w:val="000000"/>
          <w:sz w:val="24"/>
          <w:szCs w:val="26"/>
          <w:lang w:eastAsia="tr-TR"/>
        </w:rPr>
        <w:t xml:space="preserve">/1/2008-5728/276 </w:t>
      </w:r>
      <w:proofErr w:type="spellStart"/>
      <w:r w:rsidRPr="00265927">
        <w:rPr>
          <w:rFonts w:ascii="Times New Roman" w:eastAsia="Times New Roman" w:hAnsi="Times New Roman" w:cs="Times New Roman"/>
          <w:i/>
          <w:iCs/>
          <w:color w:val="000000"/>
          <w:sz w:val="24"/>
          <w:szCs w:val="26"/>
          <w:lang w:eastAsia="tr-TR"/>
        </w:rPr>
        <w:t>md.</w:t>
      </w:r>
      <w:proofErr w:type="spellEnd"/>
      <w:r w:rsidRPr="00265927">
        <w:rPr>
          <w:rFonts w:ascii="Times New Roman" w:eastAsia="Times New Roman" w:hAnsi="Times New Roman" w:cs="Times New Roman"/>
          <w:i/>
          <w:iCs/>
          <w:color w:val="000000"/>
          <w:sz w:val="24"/>
          <w:szCs w:val="26"/>
          <w:lang w:eastAsia="tr-TR"/>
        </w:rPr>
        <w:t>)</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a) Vergi kanunlarına göre tutulan veya düzenlenen ve saklanma ve ibraz mecburiyeti bulunan;</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1) Defter ve kayıtlarda hesap ve muhasebe hileleri yapanlar, gerçek olmayan veya kayda konu işlemlerle ilgisi bulunmayan kişiler adına hesap açanlar veya defterlere kaydı gereken hesap ve işlemleri vergi matrahının azalması sonucunu doğuracak şekilde tamamen veya kısmen başka defter, belge veya diğer kayıt ortamlarına kaydedenler,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 xml:space="preserve">2) Defter, kayıt ve belgeleri tahrif edenler veya gizleyenler veya muhteviyatı itibariyle </w:t>
      </w:r>
      <w:proofErr w:type="gramStart"/>
      <w:r w:rsidRPr="00265927">
        <w:rPr>
          <w:rFonts w:ascii="Times New Roman" w:eastAsia="Times New Roman" w:hAnsi="Times New Roman" w:cs="Times New Roman"/>
          <w:i/>
          <w:iCs/>
          <w:color w:val="000000"/>
          <w:sz w:val="24"/>
          <w:szCs w:val="26"/>
          <w:lang w:eastAsia="tr-TR"/>
        </w:rPr>
        <w:t>yanıltıcı</w:t>
      </w:r>
      <w:proofErr w:type="gramEnd"/>
      <w:r w:rsidRPr="00265927">
        <w:rPr>
          <w:rFonts w:ascii="Times New Roman" w:eastAsia="Times New Roman" w:hAnsi="Times New Roman" w:cs="Times New Roman"/>
          <w:i/>
          <w:iCs/>
          <w:color w:val="000000"/>
          <w:sz w:val="24"/>
          <w:szCs w:val="26"/>
          <w:lang w:eastAsia="tr-TR"/>
        </w:rPr>
        <w:t xml:space="preserve"> belge düzenleyenler veya bu belgeleri kullananlar,</w:t>
      </w:r>
    </w:p>
    <w:p w:rsidR="00265927" w:rsidRP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Hakkında on sekiz aydan üç yıla kadar hapis cezasına hükmolunur. Varlığı noter tasdik kayıtları veya sair suretlerle sabit olduğu halde, inceleme sırasında vergi incelemesine yetkili kimselere defter ve belgelerin ibraz edilmemesi, bu fıkra hükmünün uygulanmasında gizleme olarak kabul edilir. Gerçek bir muamele veya duruma dayanmakla birlikte bu muamele veya durumu mahiyet veya miktar itibariyle gerçeğe aykırı şekilde yansıtan belge ise, muhteviyatı itibariyle yanıltıcı belgedir.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5927">
        <w:rPr>
          <w:rFonts w:ascii="Times New Roman" w:eastAsia="Times New Roman" w:hAnsi="Times New Roman" w:cs="Times New Roman"/>
          <w:b/>
          <w:bCs/>
          <w:i/>
          <w:iCs/>
          <w:color w:val="000000"/>
          <w:sz w:val="24"/>
          <w:szCs w:val="26"/>
          <w:lang w:eastAsia="tr-TR"/>
        </w:rPr>
        <w:t xml:space="preserve">b) Vergi kanunları uyarınca tutulan veya düzenlenen ve saklama ve ibraz mecburiyeti bulunan defter, kayıt ve belgeleri yok edenler veya defter sahifelerini yok ederek yerine başka yapraklar koyanlar veya hiç yaprak koymayanlar veya belgelerin asıl veya suretlerini tamamen veya kısmen sahte olarak düzenleyenler veya bu belgeleri kullananlar, üç yıldan </w:t>
      </w:r>
      <w:r w:rsidRPr="00265927">
        <w:rPr>
          <w:rFonts w:ascii="Times New Roman" w:eastAsia="Times New Roman" w:hAnsi="Times New Roman" w:cs="Times New Roman"/>
          <w:b/>
          <w:bCs/>
          <w:i/>
          <w:iCs/>
          <w:color w:val="000000"/>
          <w:sz w:val="24"/>
          <w:szCs w:val="26"/>
          <w:lang w:eastAsia="tr-TR"/>
        </w:rPr>
        <w:lastRenderedPageBreak/>
        <w:t xml:space="preserve">beş yıla kadar hapis cezası ile cezalandırılır. </w:t>
      </w:r>
      <w:proofErr w:type="gramEnd"/>
      <w:r w:rsidRPr="00265927">
        <w:rPr>
          <w:rFonts w:ascii="Times New Roman" w:eastAsia="Times New Roman" w:hAnsi="Times New Roman" w:cs="Times New Roman"/>
          <w:b/>
          <w:bCs/>
          <w:i/>
          <w:iCs/>
          <w:color w:val="000000"/>
          <w:sz w:val="24"/>
          <w:szCs w:val="26"/>
          <w:lang w:eastAsia="tr-TR"/>
        </w:rPr>
        <w:t>Gerçek bir muamele veya durum olmadığı halde bunlar varmış gibi düzenlenen belge, sahte belgedir.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c) Bu Kanun hükümlerine göre ancak Maliye Bakanlığı ile anlaşması bulunan kişilerin basabileceği belgeleri, Bakanlık ile anlaşması olmadığı halde basanlar veya bilerek kullananlar iki yıldan beş yıla kadar hapis cezası ile cezalandırılır.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371 inci maddedeki pişmanlık şartlarına uygun olarak durumu ilgili makamlara bildirenler hakkında bu madde hükmü uygulanmaz.</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i/>
          <w:iCs/>
          <w:color w:val="000000"/>
          <w:sz w:val="24"/>
          <w:szCs w:val="26"/>
          <w:lang w:eastAsia="tr-TR"/>
        </w:rPr>
        <w:t xml:space="preserve">Kaçakçılık suçlarını işleyenler hakkında bu maddede yazılı cezaların uygulanması 344 üncü maddede yazılı vergi </w:t>
      </w:r>
      <w:proofErr w:type="spellStart"/>
      <w:r w:rsidRPr="00265927">
        <w:rPr>
          <w:rFonts w:ascii="Times New Roman" w:eastAsia="Times New Roman" w:hAnsi="Times New Roman" w:cs="Times New Roman"/>
          <w:i/>
          <w:iCs/>
          <w:color w:val="000000"/>
          <w:sz w:val="24"/>
          <w:szCs w:val="26"/>
          <w:lang w:eastAsia="tr-TR"/>
        </w:rPr>
        <w:t>ziyaı</w:t>
      </w:r>
      <w:proofErr w:type="spellEnd"/>
      <w:r w:rsidRPr="00265927">
        <w:rPr>
          <w:rFonts w:ascii="Times New Roman" w:eastAsia="Times New Roman" w:hAnsi="Times New Roman" w:cs="Times New Roman"/>
          <w:i/>
          <w:iCs/>
          <w:color w:val="000000"/>
          <w:sz w:val="24"/>
          <w:szCs w:val="26"/>
          <w:lang w:eastAsia="tr-TR"/>
        </w:rPr>
        <w:t xml:space="preserve"> cezasının ayrıca uygulanmasına engel teşkil etmez.”</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II- İLK İNCELEME </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Taylan BARIN tarafından hazırlanan ilk inceleme raporu ve itiraz konusu kanun hükmü okunup incelendikten sonra gereği görüşülüp düşünüldü:</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2. 6216 sayılı Anayasa Mahkemesinin Kuruluşu ve Yargılama Usulleri Hakkında Kanun’un “</w:t>
      </w:r>
      <w:r w:rsidRPr="00265927">
        <w:rPr>
          <w:rFonts w:ascii="Times New Roman" w:eastAsia="Times New Roman" w:hAnsi="Times New Roman" w:cs="Times New Roman"/>
          <w:i/>
          <w:iCs/>
          <w:color w:val="000000"/>
          <w:sz w:val="24"/>
          <w:szCs w:val="26"/>
          <w:lang w:eastAsia="tr-TR"/>
        </w:rPr>
        <w:t>Anayasaya aykırılığın mahkemelerce ileri sürülmesi</w:t>
      </w:r>
      <w:r w:rsidRPr="00265927">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5927">
        <w:rPr>
          <w:rFonts w:ascii="Times New Roman" w:eastAsia="Times New Roman" w:hAnsi="Times New Roman" w:cs="Times New Roman"/>
          <w:color w:val="000000"/>
          <w:sz w:val="24"/>
          <w:szCs w:val="26"/>
          <w:lang w:eastAsia="tr-TR"/>
        </w:rPr>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265927">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265927">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265927">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xml:space="preserve">4. Anayasa Mahkemesi </w:t>
      </w:r>
      <w:proofErr w:type="spellStart"/>
      <w:r w:rsidRPr="00265927">
        <w:rPr>
          <w:rFonts w:ascii="Times New Roman" w:eastAsia="Times New Roman" w:hAnsi="Times New Roman" w:cs="Times New Roman"/>
          <w:color w:val="000000"/>
          <w:sz w:val="24"/>
          <w:szCs w:val="26"/>
          <w:lang w:eastAsia="tr-TR"/>
        </w:rPr>
        <w:t>İçtüzüğü’nün</w:t>
      </w:r>
      <w:proofErr w:type="spellEnd"/>
      <w:r w:rsidRPr="00265927">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265927">
        <w:rPr>
          <w:rFonts w:ascii="Times New Roman" w:eastAsia="Times New Roman" w:hAnsi="Times New Roman" w:cs="Times New Roman"/>
          <w:color w:val="000000"/>
          <w:sz w:val="24"/>
          <w:szCs w:val="26"/>
          <w:lang w:eastAsia="tr-TR"/>
        </w:rPr>
        <w:t>Yine İçtüzüğün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5927">
        <w:rPr>
          <w:rFonts w:ascii="Times New Roman" w:eastAsia="Times New Roman" w:hAnsi="Times New Roman" w:cs="Times New Roman"/>
          <w:color w:val="000000"/>
          <w:sz w:val="24"/>
          <w:szCs w:val="26"/>
          <w:lang w:eastAsia="tr-TR"/>
        </w:rPr>
        <w:t xml:space="preserve">5. Yapılan incelemede, itiraz yoluna başvuran Mahkeme tarafından gerekçeli başvuru kararı yazılmaksızın, sadece duruşma tutanağı ile sanık vekilinin Anayasa’ya aykırılık iddiasının hukuki bakımdan tartışılması gerektiğinden bahisle iddia hakkında karar verilmek üzere itiraz başvurusunda bulunulduğu, itiraz konusu kuralın Anayasa’nın hangi maddelerine, </w:t>
      </w:r>
      <w:r w:rsidRPr="00265927">
        <w:rPr>
          <w:rFonts w:ascii="Times New Roman" w:eastAsia="Times New Roman" w:hAnsi="Times New Roman" w:cs="Times New Roman"/>
          <w:color w:val="000000"/>
          <w:sz w:val="24"/>
          <w:szCs w:val="26"/>
          <w:lang w:eastAsia="tr-TR"/>
        </w:rPr>
        <w:lastRenderedPageBreak/>
        <w:t>hangi nedenlerle aykırı olduğunun ayrı ayrı ve gerekçeleriyle birlikte açıkça gösterilmediği anlaşılmıştır.</w:t>
      </w:r>
      <w:proofErr w:type="gramEnd"/>
    </w:p>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xml:space="preserve">6. Açıklanan nedenlerle, 6216 sayılı Kanun’un 40. maddesinin (1) numaralı fıkrasının (a) bendi ile Anayasa Mahkemesi </w:t>
      </w:r>
      <w:proofErr w:type="spellStart"/>
      <w:r w:rsidRPr="00265927">
        <w:rPr>
          <w:rFonts w:ascii="Times New Roman" w:eastAsia="Times New Roman" w:hAnsi="Times New Roman" w:cs="Times New Roman"/>
          <w:color w:val="000000"/>
          <w:sz w:val="24"/>
          <w:szCs w:val="26"/>
          <w:lang w:eastAsia="tr-TR"/>
        </w:rPr>
        <w:t>İçtüzüğü’nün</w:t>
      </w:r>
      <w:proofErr w:type="spellEnd"/>
      <w:r w:rsidRPr="00265927">
        <w:rPr>
          <w:rFonts w:ascii="Times New Roman" w:eastAsia="Times New Roman" w:hAnsi="Times New Roman" w:cs="Times New Roman"/>
          <w:color w:val="000000"/>
          <w:sz w:val="24"/>
          <w:szCs w:val="26"/>
          <w:lang w:eastAsia="tr-TR"/>
        </w:rPr>
        <w:t xml:space="preserve"> 46. maddesinin (1) numaralı fıkrasına aykırı olduğu anlaşılan itiraz başvurusunun, 6216 sayılı Kanun’un 40. maddesinin (4) numaralı fıkrası gereğince yöntemine uygun olmadığından esas incelemeye geçilmeksizin reddi gerekir.</w:t>
      </w:r>
    </w:p>
    <w:p w:rsidR="00265927" w:rsidRP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b/>
          <w:bCs/>
          <w:color w:val="000000"/>
          <w:sz w:val="24"/>
          <w:szCs w:val="26"/>
          <w:lang w:eastAsia="tr-TR"/>
        </w:rPr>
        <w:t>III- HÜKÜM</w:t>
      </w:r>
      <w:r w:rsidRPr="00265927">
        <w:rPr>
          <w:rFonts w:ascii="Times New Roman" w:eastAsia="Times New Roman" w:hAnsi="Times New Roman" w:cs="Times New Roman"/>
          <w:color w:val="000000"/>
          <w:sz w:val="24"/>
          <w:szCs w:val="26"/>
          <w:lang w:eastAsia="tr-TR"/>
        </w:rPr>
        <w:t>      </w:t>
      </w:r>
    </w:p>
    <w:p w:rsidR="00265927" w:rsidRP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5927">
        <w:rPr>
          <w:rFonts w:ascii="Times New Roman" w:eastAsia="Times New Roman" w:hAnsi="Times New Roman" w:cs="Times New Roman"/>
          <w:color w:val="000000"/>
          <w:sz w:val="24"/>
          <w:szCs w:val="26"/>
          <w:lang w:eastAsia="tr-TR"/>
        </w:rPr>
        <w:t>4.1.1961 tarihli ve 213 sayılı Vergi Usul Kanunu’nun, 23.1.2008 tarihli ve 5728 sayılı Kanun’un 276. maddesiyle değiştirilen 359. maddesinin (b)  fıkrasının iptaline karar verilmesi talebiyle yapılan itiraz başvurusunun, 6216 sayılı Anayasa Mahkemesinin Kuruluşu ve Yargılama Usulleri Hakkında Kanun’un 40. maddesinin (4) numaralı fıkrası gereğince yöntemine uygun olmadığından, esas incelemeye geçilmeksizin REDDİNE, 15.3.2017 tarihinde OYBİRLİĞİYLE karar verildi.</w:t>
      </w:r>
      <w:proofErr w:type="gramEnd"/>
    </w:p>
    <w:p w:rsidR="00265927" w:rsidRP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5927" w:rsidRPr="00265927" w:rsidTr="00265927">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 </w:t>
            </w:r>
            <w:r w:rsidRPr="00265927">
              <w:rPr>
                <w:rFonts w:ascii="Times New Roman" w:eastAsia="Times New Roman" w:hAnsi="Times New Roman" w:cs="Times New Roman"/>
                <w:color w:val="000000"/>
                <w:sz w:val="24"/>
                <w:szCs w:val="26"/>
                <w:lang w:eastAsia="tr-TR"/>
              </w:rPr>
              <w:t> </w:t>
            </w:r>
            <w:r w:rsidRPr="00265927">
              <w:rPr>
                <w:rFonts w:ascii="Times New Roman" w:eastAsia="Times New Roman" w:hAnsi="Times New Roman" w:cs="Times New Roman"/>
                <w:sz w:val="24"/>
                <w:szCs w:val="26"/>
                <w:lang w:eastAsia="tr-TR"/>
              </w:rPr>
              <w:t>Başkan</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Başkanvekili</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Başkanvekili</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Engin YILDIRIM</w:t>
            </w:r>
          </w:p>
        </w:tc>
      </w:tr>
    </w:tbl>
    <w:p w:rsid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p w:rsidR="00265927" w:rsidRP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5927" w:rsidRPr="00265927" w:rsidTr="00265927">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5927">
              <w:rPr>
                <w:rFonts w:ascii="Times New Roman" w:eastAsia="Times New Roman" w:hAnsi="Times New Roman" w:cs="Times New Roman"/>
                <w:sz w:val="24"/>
                <w:szCs w:val="26"/>
                <w:lang w:eastAsia="tr-TR"/>
              </w:rPr>
              <w:t>Serruh</w:t>
            </w:r>
            <w:proofErr w:type="spellEnd"/>
            <w:r w:rsidRPr="0026592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 xml:space="preserve"> Osman </w:t>
            </w:r>
            <w:proofErr w:type="spellStart"/>
            <w:r w:rsidRPr="00265927">
              <w:rPr>
                <w:rFonts w:ascii="Times New Roman" w:eastAsia="Times New Roman" w:hAnsi="Times New Roman" w:cs="Times New Roman"/>
                <w:sz w:val="24"/>
                <w:szCs w:val="26"/>
                <w:lang w:eastAsia="tr-TR"/>
              </w:rPr>
              <w:t>Alifeyyaz</w:t>
            </w:r>
            <w:proofErr w:type="spellEnd"/>
            <w:r w:rsidRPr="00265927">
              <w:rPr>
                <w:rFonts w:ascii="Times New Roman" w:eastAsia="Times New Roman" w:hAnsi="Times New Roman" w:cs="Times New Roman"/>
                <w:sz w:val="24"/>
                <w:szCs w:val="26"/>
                <w:lang w:eastAsia="tr-TR"/>
              </w:rPr>
              <w:t xml:space="preserve"> PAKSÜT</w:t>
            </w:r>
          </w:p>
        </w:tc>
      </w:tr>
    </w:tbl>
    <w:p w:rsid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p w:rsidR="00265927" w:rsidRP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5927" w:rsidRPr="00265927" w:rsidTr="00265927">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5927">
              <w:rPr>
                <w:rFonts w:ascii="Times New Roman" w:eastAsia="Times New Roman" w:hAnsi="Times New Roman" w:cs="Times New Roman"/>
                <w:sz w:val="24"/>
                <w:szCs w:val="26"/>
                <w:lang w:eastAsia="tr-TR"/>
              </w:rPr>
              <w:t>Hicabi</w:t>
            </w:r>
            <w:proofErr w:type="spellEnd"/>
            <w:r w:rsidRPr="00265927">
              <w:rPr>
                <w:rFonts w:ascii="Times New Roman" w:eastAsia="Times New Roman" w:hAnsi="Times New Roman" w:cs="Times New Roman"/>
                <w:sz w:val="24"/>
                <w:szCs w:val="26"/>
                <w:lang w:eastAsia="tr-TR"/>
              </w:rPr>
              <w:t xml:space="preserve"> DURSUN</w:t>
            </w:r>
          </w:p>
        </w:tc>
      </w:tr>
    </w:tbl>
    <w:p w:rsid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p w:rsidR="00265927" w:rsidRP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5927" w:rsidRPr="00265927" w:rsidTr="00265927">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M. Emin KUZ</w:t>
            </w:r>
          </w:p>
        </w:tc>
      </w:tr>
    </w:tbl>
    <w:p w:rsid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p w:rsidR="00265927" w:rsidRP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5927" w:rsidRPr="00265927" w:rsidTr="00265927">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lastRenderedPageBreak/>
              <w:t> 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Rıdvan GÜLEÇ</w:t>
            </w:r>
          </w:p>
        </w:tc>
      </w:tr>
    </w:tbl>
    <w:p w:rsid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p w:rsidR="00265927" w:rsidRPr="00265927" w:rsidRDefault="00265927" w:rsidP="002659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65927" w:rsidRPr="00265927" w:rsidTr="00265927">
        <w:tc>
          <w:tcPr>
            <w:tcW w:w="2500"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Üye</w:t>
            </w:r>
          </w:p>
          <w:p w:rsidR="00265927" w:rsidRPr="00265927" w:rsidRDefault="00265927" w:rsidP="002659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5927">
              <w:rPr>
                <w:rFonts w:ascii="Times New Roman" w:eastAsia="Times New Roman" w:hAnsi="Times New Roman" w:cs="Times New Roman"/>
                <w:sz w:val="24"/>
                <w:szCs w:val="26"/>
                <w:lang w:eastAsia="tr-TR"/>
              </w:rPr>
              <w:t>Yusuf Şevki HAKYEMEZ</w:t>
            </w:r>
          </w:p>
        </w:tc>
      </w:tr>
    </w:tbl>
    <w:p w:rsidR="00265927" w:rsidRDefault="00265927" w:rsidP="002659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5927">
        <w:rPr>
          <w:rFonts w:ascii="Times New Roman" w:eastAsia="Times New Roman" w:hAnsi="Times New Roman" w:cs="Times New Roman"/>
          <w:color w:val="000000"/>
          <w:sz w:val="24"/>
          <w:szCs w:val="26"/>
          <w:lang w:eastAsia="tr-TR"/>
        </w:rPr>
        <w:t> </w:t>
      </w:r>
    </w:p>
    <w:p w:rsidR="001D02E4" w:rsidRPr="00265927" w:rsidRDefault="001D02E4" w:rsidP="0026592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265927" w:rsidSect="002659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0F" w:rsidRDefault="00F2130F" w:rsidP="00265927">
      <w:pPr>
        <w:spacing w:after="0" w:line="240" w:lineRule="auto"/>
      </w:pPr>
      <w:r>
        <w:separator/>
      </w:r>
    </w:p>
  </w:endnote>
  <w:endnote w:type="continuationSeparator" w:id="0">
    <w:p w:rsidR="00F2130F" w:rsidRDefault="00F2130F" w:rsidP="0026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27" w:rsidRDefault="00265927" w:rsidP="00E561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5927" w:rsidRDefault="00265927" w:rsidP="002659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27" w:rsidRPr="00265927" w:rsidRDefault="00265927" w:rsidP="00E5611D">
    <w:pPr>
      <w:pStyle w:val="Altbilgi"/>
      <w:framePr w:wrap="around" w:vAnchor="text" w:hAnchor="margin" w:xAlign="right" w:y="1"/>
      <w:rPr>
        <w:rStyle w:val="SayfaNumaras"/>
        <w:rFonts w:ascii="Times New Roman" w:hAnsi="Times New Roman" w:cs="Times New Roman"/>
      </w:rPr>
    </w:pPr>
    <w:r w:rsidRPr="00265927">
      <w:rPr>
        <w:rStyle w:val="SayfaNumaras"/>
        <w:rFonts w:ascii="Times New Roman" w:hAnsi="Times New Roman" w:cs="Times New Roman"/>
      </w:rPr>
      <w:fldChar w:fldCharType="begin"/>
    </w:r>
    <w:r w:rsidRPr="00265927">
      <w:rPr>
        <w:rStyle w:val="SayfaNumaras"/>
        <w:rFonts w:ascii="Times New Roman" w:hAnsi="Times New Roman" w:cs="Times New Roman"/>
      </w:rPr>
      <w:instrText xml:space="preserve">PAGE  </w:instrText>
    </w:r>
    <w:r w:rsidRPr="0026592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65927">
      <w:rPr>
        <w:rStyle w:val="SayfaNumaras"/>
        <w:rFonts w:ascii="Times New Roman" w:hAnsi="Times New Roman" w:cs="Times New Roman"/>
      </w:rPr>
      <w:fldChar w:fldCharType="end"/>
    </w:r>
  </w:p>
  <w:p w:rsidR="00265927" w:rsidRPr="00265927" w:rsidRDefault="00265927" w:rsidP="002659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27" w:rsidRDefault="002659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0F" w:rsidRDefault="00F2130F" w:rsidP="00265927">
      <w:pPr>
        <w:spacing w:after="0" w:line="240" w:lineRule="auto"/>
      </w:pPr>
      <w:r>
        <w:separator/>
      </w:r>
    </w:p>
  </w:footnote>
  <w:footnote w:type="continuationSeparator" w:id="0">
    <w:p w:rsidR="00F2130F" w:rsidRDefault="00F2130F" w:rsidP="00265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27" w:rsidRDefault="002659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27" w:rsidRDefault="002659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/90</w:t>
    </w:r>
  </w:p>
  <w:p w:rsidR="00265927" w:rsidRDefault="002659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/72</w:t>
    </w:r>
  </w:p>
  <w:p w:rsidR="00265927" w:rsidRPr="00265927" w:rsidRDefault="002659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27" w:rsidRDefault="002659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91"/>
    <w:rsid w:val="00141F91"/>
    <w:rsid w:val="001D02E4"/>
    <w:rsid w:val="00265927"/>
    <w:rsid w:val="00F21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13994-6F4E-47EB-B049-5295EC38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5927"/>
    <w:rPr>
      <w:color w:val="0000FF"/>
      <w:u w:val="single"/>
    </w:rPr>
  </w:style>
  <w:style w:type="paragraph" w:styleId="stbilgi">
    <w:name w:val="header"/>
    <w:basedOn w:val="Normal"/>
    <w:link w:val="stbilgiChar"/>
    <w:uiPriority w:val="99"/>
    <w:unhideWhenUsed/>
    <w:rsid w:val="002659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5927"/>
  </w:style>
  <w:style w:type="paragraph" w:styleId="Altbilgi">
    <w:name w:val="footer"/>
    <w:basedOn w:val="Normal"/>
    <w:link w:val="AltbilgiChar"/>
    <w:uiPriority w:val="99"/>
    <w:unhideWhenUsed/>
    <w:rsid w:val="002659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5927"/>
  </w:style>
  <w:style w:type="character" w:styleId="SayfaNumaras">
    <w:name w:val="page number"/>
    <w:basedOn w:val="VarsaylanParagrafYazTipi"/>
    <w:uiPriority w:val="99"/>
    <w:semiHidden/>
    <w:unhideWhenUsed/>
    <w:rsid w:val="0026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8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2019-04-24T10:47:00Z</dcterms:created>
  <dcterms:modified xsi:type="dcterms:W3CDTF">2019-04-24T10:48:00Z</dcterms:modified>
</cp:coreProperties>
</file>