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C9" w:rsidRPr="00DE2BC9" w:rsidRDefault="00DE2BC9" w:rsidP="00DE2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DE2BC9">
        <w:rPr>
          <w:rFonts w:ascii="Times New Roman" w:eastAsia="Times New Roman" w:hAnsi="Times New Roman" w:cs="Times New Roman"/>
          <w:b/>
          <w:bCs/>
          <w:color w:val="000000"/>
          <w:sz w:val="24"/>
          <w:szCs w:val="26"/>
          <w:lang w:eastAsia="tr-TR"/>
        </w:rPr>
        <w:t>ANAYASA MAHKEMESİ KARARI</w:t>
      </w:r>
    </w:p>
    <w:p w:rsidR="00DE2BC9" w:rsidRP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b/>
          <w:bCs/>
          <w:color w:val="000000"/>
          <w:sz w:val="24"/>
          <w:szCs w:val="26"/>
          <w:lang w:eastAsia="tr-TR"/>
        </w:rPr>
        <w:t>   </w:t>
      </w:r>
    </w:p>
    <w:p w:rsidR="00DE2BC9" w:rsidRPr="00DE2BC9" w:rsidRDefault="00DE2BC9" w:rsidP="00DE2BC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DE2BC9">
        <w:rPr>
          <w:rFonts w:ascii="Times New Roman" w:eastAsia="Times New Roman" w:hAnsi="Times New Roman" w:cs="Times New Roman"/>
          <w:b/>
          <w:color w:val="000000"/>
          <w:sz w:val="24"/>
          <w:szCs w:val="26"/>
          <w:lang w:eastAsia="tr-TR"/>
        </w:rPr>
        <w:t xml:space="preserve">Esas </w:t>
      </w:r>
      <w:proofErr w:type="gramStart"/>
      <w:r w:rsidRPr="00DE2BC9">
        <w:rPr>
          <w:rFonts w:ascii="Times New Roman" w:eastAsia="Times New Roman" w:hAnsi="Times New Roman" w:cs="Times New Roman"/>
          <w:b/>
          <w:color w:val="000000"/>
          <w:sz w:val="24"/>
          <w:szCs w:val="26"/>
          <w:lang w:eastAsia="tr-TR"/>
        </w:rPr>
        <w:t>Sayısı     :  2016</w:t>
      </w:r>
      <w:proofErr w:type="gramEnd"/>
      <w:r w:rsidRPr="00DE2BC9">
        <w:rPr>
          <w:rFonts w:ascii="Times New Roman" w:eastAsia="Times New Roman" w:hAnsi="Times New Roman" w:cs="Times New Roman"/>
          <w:b/>
          <w:color w:val="000000"/>
          <w:sz w:val="24"/>
          <w:szCs w:val="26"/>
          <w:lang w:eastAsia="tr-TR"/>
        </w:rPr>
        <w:t>/7</w:t>
      </w:r>
    </w:p>
    <w:p w:rsidR="00DE2BC9" w:rsidRPr="00DE2BC9" w:rsidRDefault="00DE2BC9" w:rsidP="00DE2BC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DE2BC9">
        <w:rPr>
          <w:rFonts w:ascii="Times New Roman" w:eastAsia="Times New Roman" w:hAnsi="Times New Roman" w:cs="Times New Roman"/>
          <w:b/>
          <w:color w:val="000000"/>
          <w:sz w:val="24"/>
          <w:szCs w:val="26"/>
          <w:lang w:eastAsia="tr-TR"/>
        </w:rPr>
        <w:t xml:space="preserve">Karar </w:t>
      </w:r>
      <w:proofErr w:type="gramStart"/>
      <w:r w:rsidRPr="00DE2BC9">
        <w:rPr>
          <w:rFonts w:ascii="Times New Roman" w:eastAsia="Times New Roman" w:hAnsi="Times New Roman" w:cs="Times New Roman"/>
          <w:b/>
          <w:color w:val="000000"/>
          <w:sz w:val="24"/>
          <w:szCs w:val="26"/>
          <w:lang w:eastAsia="tr-TR"/>
        </w:rPr>
        <w:t>Sayısı  :  2017</w:t>
      </w:r>
      <w:proofErr w:type="gramEnd"/>
      <w:r w:rsidRPr="00DE2BC9">
        <w:rPr>
          <w:rFonts w:ascii="Times New Roman" w:eastAsia="Times New Roman" w:hAnsi="Times New Roman" w:cs="Times New Roman"/>
          <w:b/>
          <w:color w:val="000000"/>
          <w:sz w:val="24"/>
          <w:szCs w:val="26"/>
          <w:lang w:eastAsia="tr-TR"/>
        </w:rPr>
        <w:t>/171</w:t>
      </w:r>
    </w:p>
    <w:p w:rsidR="00DE2BC9" w:rsidRPr="00DE2BC9" w:rsidRDefault="00DE2BC9" w:rsidP="00DE2BC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DE2BC9">
        <w:rPr>
          <w:rFonts w:ascii="Times New Roman" w:eastAsia="Times New Roman" w:hAnsi="Times New Roman" w:cs="Times New Roman"/>
          <w:b/>
          <w:color w:val="000000"/>
          <w:sz w:val="24"/>
          <w:szCs w:val="26"/>
          <w:lang w:eastAsia="tr-TR"/>
        </w:rPr>
        <w:t xml:space="preserve">Karar </w:t>
      </w:r>
      <w:proofErr w:type="gramStart"/>
      <w:r w:rsidRPr="00DE2BC9">
        <w:rPr>
          <w:rFonts w:ascii="Times New Roman" w:eastAsia="Times New Roman" w:hAnsi="Times New Roman" w:cs="Times New Roman"/>
          <w:b/>
          <w:color w:val="000000"/>
          <w:sz w:val="24"/>
          <w:szCs w:val="26"/>
          <w:lang w:eastAsia="tr-TR"/>
        </w:rPr>
        <w:t>Tarihi :  13</w:t>
      </w:r>
      <w:proofErr w:type="gramEnd"/>
      <w:r w:rsidRPr="00DE2BC9">
        <w:rPr>
          <w:rFonts w:ascii="Times New Roman" w:eastAsia="Times New Roman" w:hAnsi="Times New Roman" w:cs="Times New Roman"/>
          <w:b/>
          <w:color w:val="000000"/>
          <w:sz w:val="24"/>
          <w:szCs w:val="26"/>
          <w:lang w:eastAsia="tr-TR"/>
        </w:rPr>
        <w:t>.12.2017</w:t>
      </w:r>
    </w:p>
    <w:p w:rsidR="00DE2BC9" w:rsidRDefault="00DE2BC9" w:rsidP="00DE2BC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DE2BC9">
        <w:rPr>
          <w:rFonts w:ascii="Times New Roman" w:eastAsia="Times New Roman" w:hAnsi="Times New Roman" w:cs="Times New Roman"/>
          <w:b/>
          <w:color w:val="000000"/>
          <w:sz w:val="24"/>
          <w:szCs w:val="26"/>
          <w:lang w:eastAsia="tr-TR"/>
        </w:rPr>
        <w:t xml:space="preserve">R.G. Tarih – </w:t>
      </w:r>
      <w:proofErr w:type="gramStart"/>
      <w:r w:rsidRPr="00DE2BC9">
        <w:rPr>
          <w:rFonts w:ascii="Times New Roman" w:eastAsia="Times New Roman" w:hAnsi="Times New Roman" w:cs="Times New Roman"/>
          <w:b/>
          <w:color w:val="000000"/>
          <w:sz w:val="24"/>
          <w:szCs w:val="26"/>
          <w:lang w:eastAsia="tr-TR"/>
        </w:rPr>
        <w:t>Sayı   :  17</w:t>
      </w:r>
      <w:proofErr w:type="gramEnd"/>
      <w:r w:rsidRPr="00DE2BC9">
        <w:rPr>
          <w:rFonts w:ascii="Times New Roman" w:eastAsia="Times New Roman" w:hAnsi="Times New Roman" w:cs="Times New Roman"/>
          <w:b/>
          <w:color w:val="000000"/>
          <w:sz w:val="24"/>
          <w:szCs w:val="26"/>
          <w:lang w:eastAsia="tr-TR"/>
        </w:rPr>
        <w:t xml:space="preserve">.1.2018 </w:t>
      </w:r>
      <w:r>
        <w:rPr>
          <w:rFonts w:ascii="Times New Roman" w:eastAsia="Times New Roman" w:hAnsi="Times New Roman" w:cs="Times New Roman"/>
          <w:b/>
          <w:color w:val="000000"/>
          <w:sz w:val="24"/>
          <w:szCs w:val="26"/>
          <w:lang w:eastAsia="tr-TR"/>
        </w:rPr>
        <w:t>–</w:t>
      </w:r>
      <w:r w:rsidRPr="00DE2BC9">
        <w:rPr>
          <w:rFonts w:ascii="Times New Roman" w:eastAsia="Times New Roman" w:hAnsi="Times New Roman" w:cs="Times New Roman"/>
          <w:b/>
          <w:color w:val="000000"/>
          <w:sz w:val="24"/>
          <w:szCs w:val="26"/>
          <w:lang w:eastAsia="tr-TR"/>
        </w:rPr>
        <w:t xml:space="preserve"> 30304</w:t>
      </w:r>
    </w:p>
    <w:p w:rsidR="00DE2BC9" w:rsidRDefault="00DE2BC9" w:rsidP="00DE2BC9">
      <w:pPr>
        <w:shd w:val="clear" w:color="auto" w:fill="FFFFFF"/>
        <w:spacing w:after="0" w:line="240" w:lineRule="auto"/>
        <w:jc w:val="both"/>
        <w:rPr>
          <w:rFonts w:ascii="Times New Roman" w:eastAsia="Times New Roman" w:hAnsi="Times New Roman" w:cs="Times New Roman"/>
          <w:b/>
          <w:color w:val="000000"/>
          <w:sz w:val="24"/>
          <w:szCs w:val="26"/>
          <w:lang w:eastAsia="tr-TR"/>
        </w:rPr>
      </w:pP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b/>
          <w:bCs/>
          <w:color w:val="000000"/>
          <w:sz w:val="24"/>
          <w:szCs w:val="26"/>
          <w:lang w:eastAsia="tr-TR"/>
        </w:rPr>
        <w:t>İTİRAZ YOLUNA BAŞVURAN: </w:t>
      </w:r>
      <w:r w:rsidRPr="00DE2BC9">
        <w:rPr>
          <w:rFonts w:ascii="Times New Roman" w:eastAsia="Times New Roman" w:hAnsi="Times New Roman" w:cs="Times New Roman"/>
          <w:color w:val="000000"/>
          <w:sz w:val="24"/>
          <w:szCs w:val="26"/>
          <w:lang w:eastAsia="tr-TR"/>
        </w:rPr>
        <w:t>Eskişehir 2. İdare Mahkemesi</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b/>
          <w:bCs/>
          <w:color w:val="000000"/>
          <w:sz w:val="24"/>
          <w:szCs w:val="26"/>
          <w:lang w:eastAsia="tr-TR"/>
        </w:rPr>
        <w:t>İTİRAZIN KONUSU: </w:t>
      </w:r>
      <w:r w:rsidRPr="00DE2BC9">
        <w:rPr>
          <w:rFonts w:ascii="Times New Roman" w:eastAsia="Times New Roman" w:hAnsi="Times New Roman" w:cs="Times New Roman"/>
          <w:color w:val="000000"/>
          <w:sz w:val="24"/>
          <w:szCs w:val="26"/>
          <w:lang w:eastAsia="tr-TR"/>
        </w:rPr>
        <w:t>22.6.1965 tarihli ve 633 sayılı Diyanet İşleri Başkanlığı Kuruluş ve Görevleri Hakkında Kanun’un 25. maddesinin Anayasa’nın 2</w:t>
      </w:r>
      <w:proofErr w:type="gramStart"/>
      <w:r w:rsidRPr="00DE2BC9">
        <w:rPr>
          <w:rFonts w:ascii="Times New Roman" w:eastAsia="Times New Roman" w:hAnsi="Times New Roman" w:cs="Times New Roman"/>
          <w:color w:val="000000"/>
          <w:sz w:val="24"/>
          <w:szCs w:val="26"/>
          <w:lang w:eastAsia="tr-TR"/>
        </w:rPr>
        <w:t>.,</w:t>
      </w:r>
      <w:proofErr w:type="gramEnd"/>
      <w:r w:rsidRPr="00DE2BC9">
        <w:rPr>
          <w:rFonts w:ascii="Times New Roman" w:eastAsia="Times New Roman" w:hAnsi="Times New Roman" w:cs="Times New Roman"/>
          <w:color w:val="000000"/>
          <w:sz w:val="24"/>
          <w:szCs w:val="26"/>
          <w:lang w:eastAsia="tr-TR"/>
        </w:rPr>
        <w:t xml:space="preserve"> 25., 26. ve 38. maddelerine aykırılığı ileri sürülerek iptaline karar verilmesi talebidir.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b/>
          <w:bCs/>
          <w:color w:val="000000"/>
          <w:sz w:val="24"/>
          <w:szCs w:val="26"/>
          <w:lang w:eastAsia="tr-TR"/>
        </w:rPr>
        <w:t>OLAY:</w:t>
      </w:r>
      <w:r w:rsidRPr="00DE2BC9">
        <w:rPr>
          <w:rFonts w:ascii="Times New Roman" w:eastAsia="Times New Roman" w:hAnsi="Times New Roman" w:cs="Times New Roman"/>
          <w:color w:val="000000"/>
          <w:sz w:val="24"/>
          <w:szCs w:val="26"/>
          <w:lang w:eastAsia="tr-TR"/>
        </w:rPr>
        <w:t>   Hakkında “</w:t>
      </w:r>
      <w:r w:rsidRPr="00DE2BC9">
        <w:rPr>
          <w:rFonts w:ascii="Times New Roman" w:eastAsia="Times New Roman" w:hAnsi="Times New Roman" w:cs="Times New Roman"/>
          <w:i/>
          <w:iCs/>
          <w:color w:val="000000"/>
          <w:sz w:val="24"/>
          <w:szCs w:val="26"/>
          <w:lang w:eastAsia="tr-TR"/>
        </w:rPr>
        <w:t>işine son verme</w:t>
      </w:r>
      <w:r w:rsidRPr="00DE2BC9">
        <w:rPr>
          <w:rFonts w:ascii="Times New Roman" w:eastAsia="Times New Roman" w:hAnsi="Times New Roman" w:cs="Times New Roman"/>
          <w:color w:val="000000"/>
          <w:sz w:val="24"/>
          <w:szCs w:val="26"/>
          <w:lang w:eastAsia="tr-TR"/>
        </w:rPr>
        <w:t>” cezası uygulanan davacının anılan işlemin iptali talebiyle açtığı davada itiraz konusu kuralın Anayasa’ya aykırı olduğu kanısına varan Mahkeme, iptali için başvurmuştur. </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b/>
          <w:bCs/>
          <w:color w:val="000000"/>
          <w:sz w:val="24"/>
          <w:szCs w:val="26"/>
          <w:lang w:eastAsia="tr-TR"/>
        </w:rPr>
        <w:t>I. İPTALİ İSTENEN KANUN HÜKMÜ</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Kanun’un itiraz konusu 25. maddesi şöyledir: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w:t>
      </w:r>
      <w:r w:rsidRPr="00DE2BC9">
        <w:rPr>
          <w:rFonts w:ascii="Times New Roman" w:eastAsia="Times New Roman" w:hAnsi="Times New Roman" w:cs="Times New Roman"/>
          <w:b/>
          <w:bCs/>
          <w:i/>
          <w:iCs/>
          <w:color w:val="000000"/>
          <w:sz w:val="24"/>
          <w:szCs w:val="26"/>
          <w:lang w:eastAsia="tr-TR"/>
        </w:rPr>
        <w:t>Siyasetle ilgilenme:</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b/>
          <w:bCs/>
          <w:i/>
          <w:iCs/>
          <w:color w:val="000000"/>
          <w:sz w:val="24"/>
          <w:szCs w:val="26"/>
          <w:lang w:eastAsia="tr-TR"/>
        </w:rPr>
        <w:t>Madde 25- Diyanet İşleri Başkanlığı Kuruluşunun her derecesinde görev alan personel, Memurin Kanununun hizmetliler için yasak ettiği siyasi faaliyetten başka, dini görevi içinde veya bu görevin dışında, her ne suretle olursa olsun, siyasi partilerden herhangi birini veya onların tutum ve davranışını övemez ve yeremez.</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b/>
          <w:bCs/>
          <w:i/>
          <w:iCs/>
          <w:color w:val="000000"/>
          <w:sz w:val="24"/>
          <w:szCs w:val="26"/>
          <w:lang w:eastAsia="tr-TR"/>
        </w:rPr>
        <w:t>Bu gibi hareketleri tahkikatla sabit olanların, ilgili ve yetkili mercilerce işine son verilir.</w:t>
      </w:r>
      <w:r w:rsidRPr="00DE2BC9">
        <w:rPr>
          <w:rFonts w:ascii="Times New Roman" w:eastAsia="Times New Roman" w:hAnsi="Times New Roman" w:cs="Times New Roman"/>
          <w:color w:val="000000"/>
          <w:sz w:val="24"/>
          <w:szCs w:val="26"/>
          <w:lang w:eastAsia="tr-TR"/>
        </w:rPr>
        <w:t>”</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b/>
          <w:bCs/>
          <w:color w:val="000000"/>
          <w:sz w:val="24"/>
          <w:szCs w:val="26"/>
          <w:lang w:eastAsia="tr-TR"/>
        </w:rPr>
        <w:t>II. İLK İNCELEME</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E2BC9">
        <w:rPr>
          <w:rFonts w:ascii="Times New Roman" w:eastAsia="Times New Roman" w:hAnsi="Times New Roman" w:cs="Times New Roman"/>
          <w:color w:val="000000"/>
          <w:sz w:val="24"/>
          <w:szCs w:val="20"/>
          <w:lang w:eastAsia="tr-TR"/>
        </w:rPr>
        <w:t>1.</w:t>
      </w:r>
      <w:r w:rsidRPr="00DE2BC9">
        <w:rPr>
          <w:rFonts w:ascii="Times New Roman" w:eastAsia="Times New Roman" w:hAnsi="Times New Roman" w:cs="Times New Roman"/>
          <w:color w:val="000000"/>
          <w:sz w:val="24"/>
          <w:szCs w:val="14"/>
          <w:lang w:eastAsia="tr-TR"/>
        </w:rPr>
        <w:t> </w:t>
      </w:r>
      <w:r w:rsidRPr="00DE2BC9">
        <w:rPr>
          <w:rFonts w:ascii="Times New Roman" w:eastAsia="Times New Roman" w:hAnsi="Times New Roman" w:cs="Times New Roman"/>
          <w:color w:val="000000"/>
          <w:sz w:val="24"/>
          <w:szCs w:val="26"/>
          <w:lang w:eastAsia="tr-TR"/>
        </w:rPr>
        <w:t xml:space="preserve">Anayasa Mahkemesi İçtüzüğü hükümleri uyarınca Zühtü ARSLAN, Burhan ÜSTÜN, Engin YILDIRIM, Serdar ÖZGÜLDÜR, </w:t>
      </w:r>
      <w:proofErr w:type="spellStart"/>
      <w:r w:rsidRPr="00DE2BC9">
        <w:rPr>
          <w:rFonts w:ascii="Times New Roman" w:eastAsia="Times New Roman" w:hAnsi="Times New Roman" w:cs="Times New Roman"/>
          <w:color w:val="000000"/>
          <w:sz w:val="24"/>
          <w:szCs w:val="26"/>
          <w:lang w:eastAsia="tr-TR"/>
        </w:rPr>
        <w:t>Serruh</w:t>
      </w:r>
      <w:proofErr w:type="spellEnd"/>
      <w:r w:rsidRPr="00DE2BC9">
        <w:rPr>
          <w:rFonts w:ascii="Times New Roman" w:eastAsia="Times New Roman" w:hAnsi="Times New Roman" w:cs="Times New Roman"/>
          <w:color w:val="000000"/>
          <w:sz w:val="24"/>
          <w:szCs w:val="26"/>
          <w:lang w:eastAsia="tr-TR"/>
        </w:rPr>
        <w:t xml:space="preserve"> KALELİ, Osman </w:t>
      </w:r>
      <w:proofErr w:type="spellStart"/>
      <w:r w:rsidRPr="00DE2BC9">
        <w:rPr>
          <w:rFonts w:ascii="Times New Roman" w:eastAsia="Times New Roman" w:hAnsi="Times New Roman" w:cs="Times New Roman"/>
          <w:color w:val="000000"/>
          <w:sz w:val="24"/>
          <w:szCs w:val="26"/>
          <w:lang w:eastAsia="tr-TR"/>
        </w:rPr>
        <w:t>Alifeyyaz</w:t>
      </w:r>
      <w:proofErr w:type="spellEnd"/>
      <w:r w:rsidRPr="00DE2BC9">
        <w:rPr>
          <w:rFonts w:ascii="Times New Roman" w:eastAsia="Times New Roman" w:hAnsi="Times New Roman" w:cs="Times New Roman"/>
          <w:color w:val="000000"/>
          <w:sz w:val="24"/>
          <w:szCs w:val="26"/>
          <w:lang w:eastAsia="tr-TR"/>
        </w:rPr>
        <w:t xml:space="preserve"> PAKSÜT, Recep KÖMÜRCÜ, Alparslan ALTAN, Nuri NECİPOĞLU, </w:t>
      </w:r>
      <w:proofErr w:type="spellStart"/>
      <w:r w:rsidRPr="00DE2BC9">
        <w:rPr>
          <w:rFonts w:ascii="Times New Roman" w:eastAsia="Times New Roman" w:hAnsi="Times New Roman" w:cs="Times New Roman"/>
          <w:color w:val="000000"/>
          <w:sz w:val="24"/>
          <w:szCs w:val="26"/>
          <w:lang w:eastAsia="tr-TR"/>
        </w:rPr>
        <w:t>Hicabi</w:t>
      </w:r>
      <w:proofErr w:type="spellEnd"/>
      <w:r w:rsidRPr="00DE2BC9">
        <w:rPr>
          <w:rFonts w:ascii="Times New Roman" w:eastAsia="Times New Roman" w:hAnsi="Times New Roman" w:cs="Times New Roman"/>
          <w:color w:val="000000"/>
          <w:sz w:val="24"/>
          <w:szCs w:val="26"/>
          <w:lang w:eastAsia="tr-TR"/>
        </w:rPr>
        <w:t xml:space="preserve"> DURSUN, Celal Mümtaz AKINCI, Erdal TERCAN, Muammer TOPAL, M. Emin KUZ, Hasan Tahsin GÖKCAN ve Kadir </w:t>
      </w:r>
      <w:proofErr w:type="spellStart"/>
      <w:r w:rsidRPr="00DE2BC9">
        <w:rPr>
          <w:rFonts w:ascii="Times New Roman" w:eastAsia="Times New Roman" w:hAnsi="Times New Roman" w:cs="Times New Roman"/>
          <w:color w:val="000000"/>
          <w:sz w:val="24"/>
          <w:szCs w:val="26"/>
          <w:lang w:eastAsia="tr-TR"/>
        </w:rPr>
        <w:t>ÖZKAYA’nın</w:t>
      </w:r>
      <w:proofErr w:type="spellEnd"/>
      <w:r w:rsidRPr="00DE2BC9">
        <w:rPr>
          <w:rFonts w:ascii="Times New Roman" w:eastAsia="Times New Roman" w:hAnsi="Times New Roman" w:cs="Times New Roman"/>
          <w:color w:val="000000"/>
          <w:sz w:val="24"/>
          <w:szCs w:val="26"/>
          <w:lang w:eastAsia="tr-TR"/>
        </w:rPr>
        <w:t xml:space="preserve"> katılımlarıyla 10.2.2016 tarihinde yapılan ilk inceleme toplantısında dosyada eksiklik bulunmadığından işin esasının incelenmesine OYBİRLİĞİYLE karar verilmiştir.</w:t>
      </w:r>
      <w:proofErr w:type="gramEnd"/>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b/>
          <w:bCs/>
          <w:color w:val="000000"/>
          <w:sz w:val="24"/>
          <w:szCs w:val="26"/>
          <w:lang w:eastAsia="tr-TR"/>
        </w:rPr>
        <w:t>III. ESASIN İNCELENMESİ</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2.</w:t>
      </w:r>
      <w:r>
        <w:rPr>
          <w:rFonts w:ascii="Times New Roman" w:eastAsia="Times New Roman" w:hAnsi="Times New Roman" w:cs="Times New Roman"/>
          <w:color w:val="000000"/>
          <w:sz w:val="24"/>
          <w:szCs w:val="26"/>
          <w:lang w:eastAsia="tr-TR"/>
        </w:rPr>
        <w:t xml:space="preserve"> </w:t>
      </w:r>
      <w:r w:rsidRPr="00DE2BC9">
        <w:rPr>
          <w:rFonts w:ascii="Times New Roman" w:eastAsia="Times New Roman" w:hAnsi="Times New Roman" w:cs="Times New Roman"/>
          <w:color w:val="000000"/>
          <w:sz w:val="24"/>
          <w:szCs w:val="26"/>
          <w:lang w:eastAsia="tr-TR"/>
        </w:rPr>
        <w:t>Başvuru kararı ve ekleri, Raportör Fatih ŞAHİN tarafından hazırlanan işin esasına ilişkin rapor, itiraz konusu kanun hükmü, dayanılan ve ilgili görülen Anayasa kuralları ve bunların gerekçeleri ile diğer yasama belgeleri okunup incelendikten sonra gereği görüşülüp düşünüldü:</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b/>
          <w:bCs/>
          <w:color w:val="000000"/>
          <w:sz w:val="24"/>
          <w:szCs w:val="26"/>
          <w:lang w:eastAsia="tr-TR"/>
        </w:rPr>
        <w:lastRenderedPageBreak/>
        <w:t>A. İtirazın Gerekçesi</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3.</w:t>
      </w:r>
      <w:r>
        <w:rPr>
          <w:rFonts w:ascii="Times New Roman" w:eastAsia="Times New Roman" w:hAnsi="Times New Roman" w:cs="Times New Roman"/>
          <w:color w:val="000000"/>
          <w:sz w:val="24"/>
          <w:szCs w:val="26"/>
          <w:lang w:eastAsia="tr-TR"/>
        </w:rPr>
        <w:t xml:space="preserve"> </w:t>
      </w:r>
      <w:r w:rsidRPr="00DE2BC9">
        <w:rPr>
          <w:rFonts w:ascii="Times New Roman" w:eastAsia="Times New Roman" w:hAnsi="Times New Roman" w:cs="Times New Roman"/>
          <w:color w:val="000000"/>
          <w:sz w:val="24"/>
          <w:szCs w:val="26"/>
          <w:lang w:eastAsia="tr-TR"/>
        </w:rPr>
        <w:t>Başvuru kararında özetle, Diyanet İşleri Başkanlığı (Başkanlık) personeli hakkında işe son verme yaptırımına sebebiyet veren “</w:t>
      </w:r>
      <w:r w:rsidRPr="00DE2BC9">
        <w:rPr>
          <w:rFonts w:ascii="Times New Roman" w:eastAsia="Times New Roman" w:hAnsi="Times New Roman" w:cs="Times New Roman"/>
          <w:i/>
          <w:iCs/>
          <w:color w:val="000000"/>
          <w:sz w:val="24"/>
          <w:szCs w:val="26"/>
          <w:lang w:eastAsia="tr-TR"/>
        </w:rPr>
        <w:t xml:space="preserve">her ne suretle olursa olsun siyasi partileri övme ve </w:t>
      </w:r>
      <w:proofErr w:type="spellStart"/>
      <w:r w:rsidRPr="00DE2BC9">
        <w:rPr>
          <w:rFonts w:ascii="Times New Roman" w:eastAsia="Times New Roman" w:hAnsi="Times New Roman" w:cs="Times New Roman"/>
          <w:i/>
          <w:iCs/>
          <w:color w:val="000000"/>
          <w:sz w:val="24"/>
          <w:szCs w:val="26"/>
          <w:lang w:eastAsia="tr-TR"/>
        </w:rPr>
        <w:t>yerme</w:t>
      </w:r>
      <w:r w:rsidRPr="00DE2BC9">
        <w:rPr>
          <w:rFonts w:ascii="Times New Roman" w:eastAsia="Times New Roman" w:hAnsi="Times New Roman" w:cs="Times New Roman"/>
          <w:color w:val="000000"/>
          <w:sz w:val="24"/>
          <w:szCs w:val="26"/>
          <w:lang w:eastAsia="tr-TR"/>
        </w:rPr>
        <w:t>”nin</w:t>
      </w:r>
      <w:proofErr w:type="spellEnd"/>
      <w:r w:rsidRPr="00DE2BC9">
        <w:rPr>
          <w:rFonts w:ascii="Times New Roman" w:eastAsia="Times New Roman" w:hAnsi="Times New Roman" w:cs="Times New Roman"/>
          <w:color w:val="000000"/>
          <w:sz w:val="24"/>
          <w:szCs w:val="26"/>
          <w:lang w:eastAsia="tr-TR"/>
        </w:rPr>
        <w:t xml:space="preserve"> ne şekilde gerçekleşeceğinin kuralda net bir şekilde ifade edilmediği, siyasi partileri övme ve yerme yasağının il, ilçe, belde teşkilat ve organları ile mahallî idare organlarının meclis gruplarını da kapsayıp kapsamadığının belirsiz olduğu, fiilin ağırlığına göre herhangi bir kademelendirme yapılmadan siyasi partileri öven veya yeren personelin doğrudan işine son verilmesinin ölçüsüz bir yaptırım olduğu belirtilerek kuralın Anayasa’nın 2</w:t>
      </w:r>
      <w:proofErr w:type="gramStart"/>
      <w:r w:rsidRPr="00DE2BC9">
        <w:rPr>
          <w:rFonts w:ascii="Times New Roman" w:eastAsia="Times New Roman" w:hAnsi="Times New Roman" w:cs="Times New Roman"/>
          <w:color w:val="000000"/>
          <w:sz w:val="24"/>
          <w:szCs w:val="26"/>
          <w:lang w:eastAsia="tr-TR"/>
        </w:rPr>
        <w:t>.,</w:t>
      </w:r>
      <w:proofErr w:type="gramEnd"/>
      <w:r w:rsidRPr="00DE2BC9">
        <w:rPr>
          <w:rFonts w:ascii="Times New Roman" w:eastAsia="Times New Roman" w:hAnsi="Times New Roman" w:cs="Times New Roman"/>
          <w:color w:val="000000"/>
          <w:sz w:val="24"/>
          <w:szCs w:val="26"/>
          <w:lang w:eastAsia="tr-TR"/>
        </w:rPr>
        <w:t xml:space="preserve"> 25., 26. ve 38. maddelerine aykırı olduğu ileri sürülmüştür.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b/>
          <w:bCs/>
          <w:color w:val="000000"/>
          <w:sz w:val="24"/>
          <w:szCs w:val="26"/>
          <w:lang w:eastAsia="tr-TR"/>
        </w:rPr>
        <w:t>B. Anayasa’ya Aykırılık Sorunu</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 xml:space="preserve"> </w:t>
      </w:r>
      <w:r w:rsidRPr="00DE2BC9">
        <w:rPr>
          <w:rFonts w:ascii="Times New Roman" w:eastAsia="Times New Roman" w:hAnsi="Times New Roman" w:cs="Times New Roman"/>
          <w:color w:val="000000"/>
          <w:sz w:val="24"/>
          <w:szCs w:val="26"/>
          <w:lang w:eastAsia="tr-TR"/>
        </w:rPr>
        <w:t>6216 sayılı Anayasa Mahkemesinin Kuruluşu ve Yargılama Usulleri Hakkında Kanun’un 43. maddesine uyarınca kural ilgisi nedeniyle Anayasa’nın 13. ve 136. maddeleri yönünden de incelenmiştir.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E2BC9">
        <w:rPr>
          <w:rFonts w:ascii="Times New Roman" w:eastAsia="Times New Roman" w:hAnsi="Times New Roman" w:cs="Times New Roman"/>
          <w:color w:val="000000"/>
          <w:sz w:val="24"/>
          <w:szCs w:val="26"/>
          <w:lang w:eastAsia="tr-TR"/>
        </w:rPr>
        <w:t>5.</w:t>
      </w:r>
      <w:r>
        <w:rPr>
          <w:rFonts w:ascii="Times New Roman" w:eastAsia="Times New Roman" w:hAnsi="Times New Roman" w:cs="Times New Roman"/>
          <w:color w:val="000000"/>
          <w:sz w:val="24"/>
          <w:szCs w:val="26"/>
          <w:lang w:eastAsia="tr-TR"/>
        </w:rPr>
        <w:t xml:space="preserve"> </w:t>
      </w:r>
      <w:r w:rsidRPr="00DE2BC9">
        <w:rPr>
          <w:rFonts w:ascii="Times New Roman" w:eastAsia="Times New Roman" w:hAnsi="Times New Roman" w:cs="Times New Roman"/>
          <w:color w:val="000000"/>
          <w:sz w:val="24"/>
          <w:szCs w:val="26"/>
          <w:lang w:eastAsia="tr-TR"/>
        </w:rPr>
        <w:t>İtiraz konusu kuralın birinci fıkrasında, Diyanet İşleri Başkanlığı kuruluşunun her derecesinde görev yapan personelin Memurin Kanunu’nun hizmetliler için yasak ettiği faaliyetten başka dinî görevi içinde veya bu görevin dışında, her ne suretle olursa olsun siyasi partilerden herhangi birini veya onların tutum ve davranışını övemeyeceği ve yeremeyeceği,  ikinci fıkrasında ise bu gibi hareketleri soruşturmayla sabit olanların ilgili ve yetkili mercilerce işine son verileceği hüküm altına alınmıştır.</w:t>
      </w:r>
      <w:proofErr w:type="gramEnd"/>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 xml:space="preserve"> </w:t>
      </w:r>
      <w:r w:rsidRPr="00DE2BC9">
        <w:rPr>
          <w:rFonts w:ascii="Times New Roman" w:eastAsia="Times New Roman" w:hAnsi="Times New Roman" w:cs="Times New Roman"/>
          <w:color w:val="000000"/>
          <w:sz w:val="24"/>
          <w:szCs w:val="26"/>
          <w:lang w:eastAsia="tr-TR"/>
        </w:rPr>
        <w:t>Kuralın atıfta bulunduğu 788 sayılı Memurin Kanunu, 657 sayılı Devlet Memurları Kanunu’nun 237. maddesiyle yürürlükten kaldırılmış ve devlet memurlarının nitelikleri, atanma ve yerleştirilmeleri, hak ve ödevleri 657 sayılı Kanun’la yeniden düzenlenmiştir. İtiraz konusu kuralla, Başkanlığın her derecesinde görev yapan personelin devlet memurları için getirilen yasaklara ek olarak siyasi partilerden herhangi birini veya onların tutum ve davranışını övücü veya yerici söylemlerde bulunmalarının yasaklanması öngörüldüğünden kuralda Memurin Kanunu’na yapılan atfın 657 sayılı Kanun’a yapıldığı kabul edilmelidir.  </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E2BC9">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 xml:space="preserve"> </w:t>
      </w:r>
      <w:r w:rsidRPr="00DE2BC9">
        <w:rPr>
          <w:rFonts w:ascii="Times New Roman" w:eastAsia="Times New Roman" w:hAnsi="Times New Roman" w:cs="Times New Roman"/>
          <w:color w:val="000000"/>
          <w:sz w:val="24"/>
          <w:szCs w:val="26"/>
          <w:lang w:eastAsia="tr-TR"/>
        </w:rPr>
        <w:t>657 sayılı Kanun’un 7. maddesinde; devlet memurlarının siyasi partiye üye olamayacakları, herhangi bir siyasi parti, kişi veya zümrenin yararını veya zararını hedef tutan bir davranışta bulunamayacakları, görevlerini yerine getirirlerken dil, ırk, cinsiyet, siyasi düşünce, felsefi inanç, din ve mezhep gibi ayırım yapamayacakları, hiçbir şekilde siyasi ve ideolojik amaçlı beyanda ve eylemde bulunamayacakları ve bu eylemlere katılamayacakları belirtilmiş; 125. maddesinin birinci fıkrasının (D) bendinin (o) alt bendinde de “</w:t>
      </w:r>
      <w:r w:rsidRPr="00DE2BC9">
        <w:rPr>
          <w:rFonts w:ascii="Times New Roman" w:eastAsia="Times New Roman" w:hAnsi="Times New Roman" w:cs="Times New Roman"/>
          <w:i/>
          <w:iCs/>
          <w:color w:val="000000"/>
          <w:sz w:val="24"/>
          <w:szCs w:val="26"/>
          <w:lang w:eastAsia="tr-TR"/>
        </w:rPr>
        <w:t>Herhangi bir siyasi parti yararına veya zararına fiilen faaliyette bulunmak” </w:t>
      </w:r>
      <w:r w:rsidRPr="00DE2BC9">
        <w:rPr>
          <w:rFonts w:ascii="Times New Roman" w:eastAsia="Times New Roman" w:hAnsi="Times New Roman" w:cs="Times New Roman"/>
          <w:color w:val="000000"/>
          <w:sz w:val="24"/>
          <w:szCs w:val="26"/>
          <w:lang w:eastAsia="tr-TR"/>
        </w:rPr>
        <w:t>kademe ilerlemesinin durdurulması cezasını gerektiren fiiller arasında sayılmıştır.</w:t>
      </w:r>
      <w:proofErr w:type="gramEnd"/>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8.</w:t>
      </w:r>
      <w:r>
        <w:rPr>
          <w:rFonts w:ascii="Times New Roman" w:eastAsia="Times New Roman" w:hAnsi="Times New Roman" w:cs="Times New Roman"/>
          <w:color w:val="000000"/>
          <w:sz w:val="24"/>
          <w:szCs w:val="26"/>
          <w:lang w:eastAsia="tr-TR"/>
        </w:rPr>
        <w:t xml:space="preserve"> </w:t>
      </w:r>
      <w:r w:rsidRPr="00DE2BC9">
        <w:rPr>
          <w:rFonts w:ascii="Times New Roman" w:eastAsia="Times New Roman" w:hAnsi="Times New Roman" w:cs="Times New Roman"/>
          <w:color w:val="000000"/>
          <w:sz w:val="24"/>
          <w:szCs w:val="26"/>
          <w:lang w:eastAsia="tr-TR"/>
        </w:rPr>
        <w:t>Buna göre Başkanlığın herhangi bir kademesinde görev yapan personelin 657 sayılı Kanun’un yukarıda anılan hükümleriyle getirilen yasaklardan başka dinî görevi içinde veya bu görevin dışında, her ne suretle olursa olsun siyasi partilerden herhangi birini veya onların tutum ve davranışını övücü veya yerici söylemlerde bulunmaları yasaktır. Bu gibi hareketleri soruşturmayla sabit olanların işine yetkili mercilerce son verilecektir.  </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E2BC9">
        <w:rPr>
          <w:rFonts w:ascii="Times New Roman" w:eastAsia="Times New Roman" w:hAnsi="Times New Roman" w:cs="Times New Roman"/>
          <w:color w:val="000000"/>
          <w:sz w:val="24"/>
          <w:szCs w:val="26"/>
          <w:lang w:eastAsia="tr-TR"/>
        </w:rPr>
        <w:t>9.</w:t>
      </w:r>
      <w:r>
        <w:rPr>
          <w:rFonts w:ascii="Times New Roman" w:eastAsia="Times New Roman" w:hAnsi="Times New Roman" w:cs="Times New Roman"/>
          <w:color w:val="000000"/>
          <w:sz w:val="24"/>
          <w:szCs w:val="26"/>
          <w:lang w:eastAsia="tr-TR"/>
        </w:rPr>
        <w:t xml:space="preserve"> </w:t>
      </w:r>
      <w:r w:rsidRPr="00DE2BC9">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w:t>
      </w:r>
      <w:r w:rsidRPr="00DE2BC9">
        <w:rPr>
          <w:rFonts w:ascii="Times New Roman" w:eastAsia="Times New Roman" w:hAnsi="Times New Roman" w:cs="Times New Roman"/>
          <w:color w:val="000000"/>
          <w:sz w:val="24"/>
          <w:szCs w:val="26"/>
          <w:lang w:eastAsia="tr-TR"/>
        </w:rPr>
        <w:lastRenderedPageBreak/>
        <w:t>kaçınan, Anayasa ve hukukun üstün kurallarıyla kendini bağlı sayan, yargı denetimine açık olan devlettir.</w:t>
      </w:r>
      <w:proofErr w:type="gramEnd"/>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10. Hukuk devletinin temel ilkelerinden biri de “</w:t>
      </w:r>
      <w:proofErr w:type="spellStart"/>
      <w:r w:rsidRPr="00DE2BC9">
        <w:rPr>
          <w:rFonts w:ascii="Times New Roman" w:eastAsia="Times New Roman" w:hAnsi="Times New Roman" w:cs="Times New Roman"/>
          <w:i/>
          <w:iCs/>
          <w:color w:val="000000"/>
          <w:sz w:val="24"/>
          <w:szCs w:val="26"/>
          <w:lang w:eastAsia="tr-TR"/>
        </w:rPr>
        <w:t>belirlilik”</w:t>
      </w:r>
      <w:r w:rsidRPr="00DE2BC9">
        <w:rPr>
          <w:rFonts w:ascii="Times New Roman" w:eastAsia="Times New Roman" w:hAnsi="Times New Roman" w:cs="Times New Roman"/>
          <w:color w:val="000000"/>
          <w:sz w:val="24"/>
          <w:szCs w:val="26"/>
          <w:lang w:eastAsia="tr-TR"/>
        </w:rPr>
        <w:t>tir</w:t>
      </w:r>
      <w:proofErr w:type="spellEnd"/>
      <w:r w:rsidRPr="00DE2BC9">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keyfî uygulamalarına karşı koruyucu önlem içermesi de gereklidir. Belirlilik ilkesi hukuksal güvenlikle bağlantılı olup bu ilke gereği birey; hangi somut eylem ve olguya hangi hukuksal yaptırımın veya sonucun bağlandığını, bunların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11. Anayasa’nın 25. maddesinin birinci fıkrasında herkesin düşünce ve kanaat hürriyetine sahip olduğu belirtildikten sonra 26. maddesinin birinci fıkrasında “</w:t>
      </w:r>
      <w:r w:rsidRPr="00DE2BC9">
        <w:rPr>
          <w:rFonts w:ascii="Times New Roman" w:eastAsia="Times New Roman" w:hAnsi="Times New Roman" w:cs="Times New Roman"/>
          <w:i/>
          <w:iCs/>
          <w:color w:val="000000"/>
          <w:sz w:val="24"/>
          <w:szCs w:val="26"/>
          <w:lang w:eastAsia="tr-TR"/>
        </w:rPr>
        <w:t>Herkes, düşünce ve kanaatlerini söz, yazı, resim veya başka yollarla tek başına veya toplu olarak açıklama ve yayma hakkına sahiptir. Bu hürriyet resmî makamların müdahalesi olmaksızın haber veya fikir almak ya da vermek serbestliğini de kapsar…</w:t>
      </w:r>
      <w:r w:rsidRPr="00DE2BC9">
        <w:rPr>
          <w:rFonts w:ascii="Times New Roman" w:eastAsia="Times New Roman" w:hAnsi="Times New Roman" w:cs="Times New Roman"/>
          <w:color w:val="000000"/>
          <w:sz w:val="24"/>
          <w:szCs w:val="26"/>
          <w:lang w:eastAsia="tr-TR"/>
        </w:rPr>
        <w:t xml:space="preserve">” hükmüne yer verilerek ifade özgürlüğü güvence altına alınmıştır. Maddenin ikinci fıkrasında ise bu özgürlüğün maddede belirtilen nedenlerle sınırlandırılabileceği kabul edilmiştir. </w:t>
      </w:r>
      <w:proofErr w:type="gramStart"/>
      <w:r w:rsidRPr="00DE2BC9">
        <w:rPr>
          <w:rFonts w:ascii="Times New Roman" w:eastAsia="Times New Roman" w:hAnsi="Times New Roman" w:cs="Times New Roman"/>
          <w:color w:val="000000"/>
          <w:sz w:val="24"/>
          <w:szCs w:val="26"/>
          <w:lang w:eastAsia="tr-TR"/>
        </w:rPr>
        <w:t>Buna göre ifade özgürlüğünün millî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sınırlandırılması mümkündür.</w:t>
      </w:r>
      <w:proofErr w:type="gramEnd"/>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12. Anayasa’nın 13. maddesinde hak ve özgürlüklerin sınırlanması düzenlenmiştir. “</w:t>
      </w:r>
      <w:r w:rsidRPr="00DE2BC9">
        <w:rPr>
          <w:rFonts w:ascii="Times New Roman" w:eastAsia="Times New Roman" w:hAnsi="Times New Roman" w:cs="Times New Roman"/>
          <w:i/>
          <w:iCs/>
          <w:color w:val="000000"/>
          <w:sz w:val="24"/>
          <w:szCs w:val="26"/>
          <w:lang w:eastAsia="tr-TR"/>
        </w:rPr>
        <w:t>Temel hak ve hürriyetlerin sınırlanması</w:t>
      </w:r>
      <w:r w:rsidRPr="00DE2BC9">
        <w:rPr>
          <w:rFonts w:ascii="Times New Roman" w:eastAsia="Times New Roman" w:hAnsi="Times New Roman" w:cs="Times New Roman"/>
          <w:color w:val="000000"/>
          <w:sz w:val="24"/>
          <w:szCs w:val="26"/>
          <w:lang w:eastAsia="tr-TR"/>
        </w:rPr>
        <w:t>” başlıklı bu maddede,</w:t>
      </w:r>
      <w:r w:rsidRPr="00DE2BC9">
        <w:rPr>
          <w:rFonts w:ascii="Times New Roman" w:eastAsia="Times New Roman" w:hAnsi="Times New Roman" w:cs="Times New Roman"/>
          <w:i/>
          <w:iCs/>
          <w:color w:val="000000"/>
          <w:sz w:val="24"/>
          <w:szCs w:val="26"/>
          <w:lang w:eastAsia="tr-TR"/>
        </w:rPr>
        <w:t>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DE2BC9">
        <w:rPr>
          <w:rFonts w:ascii="Times New Roman" w:eastAsia="Times New Roman" w:hAnsi="Times New Roman" w:cs="Times New Roman"/>
          <w:color w:val="000000"/>
          <w:sz w:val="24"/>
          <w:szCs w:val="26"/>
          <w:lang w:eastAsia="tr-TR"/>
        </w:rPr>
        <w:t>denilmektedir.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13. Temel hak ve özgürlükler özlerine dokunulmaksızın yalnızca Anayasa’da öngörülen sebeplerle ve ancak kanunla sınırlanabilir. Dokunulamayacak “</w:t>
      </w:r>
      <w:r w:rsidRPr="00DE2BC9">
        <w:rPr>
          <w:rFonts w:ascii="Times New Roman" w:eastAsia="Times New Roman" w:hAnsi="Times New Roman" w:cs="Times New Roman"/>
          <w:i/>
          <w:iCs/>
          <w:color w:val="000000"/>
          <w:sz w:val="24"/>
          <w:szCs w:val="26"/>
          <w:lang w:eastAsia="tr-TR"/>
        </w:rPr>
        <w:t>öz</w:t>
      </w:r>
      <w:r w:rsidRPr="00DE2BC9">
        <w:rPr>
          <w:rFonts w:ascii="Times New Roman" w:eastAsia="Times New Roman" w:hAnsi="Times New Roman" w:cs="Times New Roman"/>
          <w:color w:val="000000"/>
          <w:sz w:val="24"/>
          <w:szCs w:val="26"/>
          <w:lang w:eastAsia="tr-TR"/>
        </w:rPr>
        <w:t>”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 </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14. Temel hak ve özgürlüklerin özlerine dokunulmaksızın yapılan sınırlamalar yönünden ise bu sınırlamaların demokratik toplum düzeninin gerekleri ile ölçülülük ilkesine aykırı olamayacağı belirtilmiştir.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15. Öze dokunma yasağını ihlal etmeyen müdahaleler yönünden gözetilmesi öngörülen “</w:t>
      </w:r>
      <w:r w:rsidRPr="00DE2BC9">
        <w:rPr>
          <w:rFonts w:ascii="Times New Roman" w:eastAsia="Times New Roman" w:hAnsi="Times New Roman" w:cs="Times New Roman"/>
          <w:i/>
          <w:iCs/>
          <w:color w:val="000000"/>
          <w:sz w:val="24"/>
          <w:szCs w:val="26"/>
          <w:lang w:eastAsia="tr-TR"/>
        </w:rPr>
        <w:t>demokratik toplum düzeninin gerekleri</w:t>
      </w:r>
      <w:r w:rsidRPr="00DE2BC9">
        <w:rPr>
          <w:rFonts w:ascii="Times New Roman" w:eastAsia="Times New Roman" w:hAnsi="Times New Roman" w:cs="Times New Roman"/>
          <w:color w:val="000000"/>
          <w:sz w:val="24"/>
          <w:szCs w:val="26"/>
          <w:lang w:eastAsia="tr-TR"/>
        </w:rPr>
        <w:t>” kavramı, öncelikle ilgili hak yönünden getirilen sınırlamaların zorunlu ya da istisnai tedbir niteliğinde olmasını, başvurulabilecek en son çare ya da alınabilecek en son önlem olarak kendisini göstermesini gerektirmektedir. “</w:t>
      </w:r>
      <w:r w:rsidRPr="00DE2BC9">
        <w:rPr>
          <w:rFonts w:ascii="Times New Roman" w:eastAsia="Times New Roman" w:hAnsi="Times New Roman" w:cs="Times New Roman"/>
          <w:i/>
          <w:iCs/>
          <w:color w:val="000000"/>
          <w:sz w:val="24"/>
          <w:szCs w:val="26"/>
          <w:lang w:eastAsia="tr-TR"/>
        </w:rPr>
        <w:t xml:space="preserve">Demokratik toplum düzeninin </w:t>
      </w:r>
      <w:proofErr w:type="spellStart"/>
      <w:r w:rsidRPr="00DE2BC9">
        <w:rPr>
          <w:rFonts w:ascii="Times New Roman" w:eastAsia="Times New Roman" w:hAnsi="Times New Roman" w:cs="Times New Roman"/>
          <w:i/>
          <w:iCs/>
          <w:color w:val="000000"/>
          <w:sz w:val="24"/>
          <w:szCs w:val="26"/>
          <w:lang w:eastAsia="tr-TR"/>
        </w:rPr>
        <w:t>gerekleri</w:t>
      </w:r>
      <w:r w:rsidRPr="00DE2BC9">
        <w:rPr>
          <w:rFonts w:ascii="Times New Roman" w:eastAsia="Times New Roman" w:hAnsi="Times New Roman" w:cs="Times New Roman"/>
          <w:color w:val="000000"/>
          <w:sz w:val="24"/>
          <w:szCs w:val="26"/>
          <w:lang w:eastAsia="tr-TR"/>
        </w:rPr>
        <w:t>”nden</w:t>
      </w:r>
      <w:proofErr w:type="spellEnd"/>
      <w:r w:rsidRPr="00DE2BC9">
        <w:rPr>
          <w:rFonts w:ascii="Times New Roman" w:eastAsia="Times New Roman" w:hAnsi="Times New Roman" w:cs="Times New Roman"/>
          <w:color w:val="000000"/>
          <w:sz w:val="24"/>
          <w:szCs w:val="26"/>
          <w:lang w:eastAsia="tr-TR"/>
        </w:rPr>
        <w:t xml:space="preserve"> olma, bir sınırlamanın demokratik bir toplumda zorlayıcı bir toplumsal ihtiyacın karşılanması amacına yönelik ve ölçülü olmasını ifade etmektedir.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lastRenderedPageBreak/>
        <w:t>16. Anayasa’nın 13. maddesinde ifade edilen “</w:t>
      </w:r>
      <w:r w:rsidRPr="00DE2BC9">
        <w:rPr>
          <w:rFonts w:ascii="Times New Roman" w:eastAsia="Times New Roman" w:hAnsi="Times New Roman" w:cs="Times New Roman"/>
          <w:i/>
          <w:iCs/>
          <w:color w:val="000000"/>
          <w:sz w:val="24"/>
          <w:szCs w:val="26"/>
          <w:lang w:eastAsia="tr-TR"/>
        </w:rPr>
        <w:t>ölçülülük ilkesi</w:t>
      </w:r>
      <w:r w:rsidRPr="00DE2BC9">
        <w:rPr>
          <w:rFonts w:ascii="Times New Roman" w:eastAsia="Times New Roman" w:hAnsi="Times New Roman" w:cs="Times New Roman"/>
          <w:color w:val="000000"/>
          <w:sz w:val="24"/>
          <w:szCs w:val="26"/>
          <w:lang w:eastAsia="tr-TR"/>
        </w:rPr>
        <w:t xml:space="preserve">”, temel hak ve özgürlüklerin sınırlandırılmasına ilişkin başvurularda dikkate alınması gereken bir diğer ilkedir. Demokratik toplum düzeninin gerekleri ve ölçülülük ilkeleri, iki ayrı </w:t>
      </w:r>
      <w:proofErr w:type="gramStart"/>
      <w:r w:rsidRPr="00DE2BC9">
        <w:rPr>
          <w:rFonts w:ascii="Times New Roman" w:eastAsia="Times New Roman" w:hAnsi="Times New Roman" w:cs="Times New Roman"/>
          <w:color w:val="000000"/>
          <w:sz w:val="24"/>
          <w:szCs w:val="26"/>
          <w:lang w:eastAsia="tr-TR"/>
        </w:rPr>
        <w:t>kriter</w:t>
      </w:r>
      <w:proofErr w:type="gramEnd"/>
      <w:r w:rsidRPr="00DE2BC9">
        <w:rPr>
          <w:rFonts w:ascii="Times New Roman" w:eastAsia="Times New Roman" w:hAnsi="Times New Roman" w:cs="Times New Roman"/>
          <w:color w:val="000000"/>
          <w:sz w:val="24"/>
          <w:szCs w:val="26"/>
          <w:lang w:eastAsia="tr-TR"/>
        </w:rPr>
        <w:t xml:space="preserve">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w:t>
      </w:r>
    </w:p>
    <w:p w:rsidR="00DE2BC9" w:rsidRP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17. Anayasa’nın 13. maddesinde yer alan ve aralarında sıkı bir ilişki bulunan “</w:t>
      </w:r>
      <w:r w:rsidRPr="00DE2BC9">
        <w:rPr>
          <w:rFonts w:ascii="Times New Roman" w:eastAsia="Times New Roman" w:hAnsi="Times New Roman" w:cs="Times New Roman"/>
          <w:i/>
          <w:iCs/>
          <w:color w:val="000000"/>
          <w:sz w:val="24"/>
          <w:szCs w:val="26"/>
          <w:lang w:eastAsia="tr-TR"/>
        </w:rPr>
        <w:t>temel hak ve hürriyetlerin özü</w:t>
      </w:r>
      <w:r w:rsidRPr="00DE2BC9">
        <w:rPr>
          <w:rFonts w:ascii="Times New Roman" w:eastAsia="Times New Roman" w:hAnsi="Times New Roman" w:cs="Times New Roman"/>
          <w:color w:val="000000"/>
          <w:sz w:val="24"/>
          <w:szCs w:val="26"/>
          <w:lang w:eastAsia="tr-TR"/>
        </w:rPr>
        <w:t>”, “</w:t>
      </w:r>
      <w:r w:rsidRPr="00DE2BC9">
        <w:rPr>
          <w:rFonts w:ascii="Times New Roman" w:eastAsia="Times New Roman" w:hAnsi="Times New Roman" w:cs="Times New Roman"/>
          <w:i/>
          <w:iCs/>
          <w:color w:val="000000"/>
          <w:sz w:val="24"/>
          <w:szCs w:val="26"/>
          <w:lang w:eastAsia="tr-TR"/>
        </w:rPr>
        <w:t>demokratik toplum düzeninin gerekleri</w:t>
      </w:r>
      <w:r w:rsidRPr="00DE2BC9">
        <w:rPr>
          <w:rFonts w:ascii="Times New Roman" w:eastAsia="Times New Roman" w:hAnsi="Times New Roman" w:cs="Times New Roman"/>
          <w:color w:val="000000"/>
          <w:sz w:val="24"/>
          <w:szCs w:val="26"/>
          <w:lang w:eastAsia="tr-TR"/>
        </w:rPr>
        <w:t>” ve “</w:t>
      </w:r>
      <w:r w:rsidRPr="00DE2BC9">
        <w:rPr>
          <w:rFonts w:ascii="Times New Roman" w:eastAsia="Times New Roman" w:hAnsi="Times New Roman" w:cs="Times New Roman"/>
          <w:i/>
          <w:iCs/>
          <w:color w:val="000000"/>
          <w:sz w:val="24"/>
          <w:szCs w:val="26"/>
          <w:lang w:eastAsia="tr-TR"/>
        </w:rPr>
        <w:t>ölçülülük ilkesi</w:t>
      </w:r>
      <w:r w:rsidRPr="00DE2BC9">
        <w:rPr>
          <w:rFonts w:ascii="Times New Roman" w:eastAsia="Times New Roman" w:hAnsi="Times New Roman" w:cs="Times New Roman"/>
          <w:color w:val="000000"/>
          <w:sz w:val="24"/>
          <w:szCs w:val="26"/>
          <w:lang w:eastAsia="tr-TR"/>
        </w:rPr>
        <w:t>” kavramları, bir bütünün parçaları olup “</w:t>
      </w:r>
      <w:r w:rsidRPr="00DE2BC9">
        <w:rPr>
          <w:rFonts w:ascii="Times New Roman" w:eastAsia="Times New Roman" w:hAnsi="Times New Roman" w:cs="Times New Roman"/>
          <w:i/>
          <w:iCs/>
          <w:color w:val="000000"/>
          <w:sz w:val="24"/>
          <w:szCs w:val="26"/>
          <w:lang w:eastAsia="tr-TR"/>
        </w:rPr>
        <w:t xml:space="preserve">demokratik bir hukuk </w:t>
      </w:r>
      <w:proofErr w:type="spellStart"/>
      <w:r w:rsidRPr="00DE2BC9">
        <w:rPr>
          <w:rFonts w:ascii="Times New Roman" w:eastAsia="Times New Roman" w:hAnsi="Times New Roman" w:cs="Times New Roman"/>
          <w:i/>
          <w:iCs/>
          <w:color w:val="000000"/>
          <w:sz w:val="24"/>
          <w:szCs w:val="26"/>
          <w:lang w:eastAsia="tr-TR"/>
        </w:rPr>
        <w:t>devleti</w:t>
      </w:r>
      <w:r w:rsidRPr="00DE2BC9">
        <w:rPr>
          <w:rFonts w:ascii="Times New Roman" w:eastAsia="Times New Roman" w:hAnsi="Times New Roman" w:cs="Times New Roman"/>
          <w:color w:val="000000"/>
          <w:sz w:val="24"/>
          <w:szCs w:val="26"/>
          <w:lang w:eastAsia="tr-TR"/>
        </w:rPr>
        <w:t>”nin</w:t>
      </w:r>
      <w:proofErr w:type="spellEnd"/>
      <w:r w:rsidRPr="00DE2BC9">
        <w:rPr>
          <w:rFonts w:ascii="Times New Roman" w:eastAsia="Times New Roman" w:hAnsi="Times New Roman" w:cs="Times New Roman"/>
          <w:color w:val="000000"/>
          <w:sz w:val="24"/>
          <w:szCs w:val="26"/>
          <w:lang w:eastAsia="tr-TR"/>
        </w:rPr>
        <w:t xml:space="preserve"> özgürlükler rejiminde gözetilmesi gereken temel ölçütleri oluşturmaktadır.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18. Kuralda, Başkanlık personelinin her ne suretle olursa olsun siyasi partilerden herhangi birini veya onların tutum ve davranışını övmeleri ve yermeleri yasaklanmıştır. Bir siyasi partiyi övme veya yerme çok farklı şekillerde ortaya çıkabileceğinden övme ve yerme kapsamına giren tüm davranışların kanun koyucu tarafından önceden öngörülmesi ve sayılması mümkün değildir. Bu nedenle kanun koyucu bir ayrıma gitmeyerek “</w:t>
      </w:r>
      <w:r w:rsidRPr="00DE2BC9">
        <w:rPr>
          <w:rFonts w:ascii="Times New Roman" w:eastAsia="Times New Roman" w:hAnsi="Times New Roman" w:cs="Times New Roman"/>
          <w:i/>
          <w:iCs/>
          <w:color w:val="000000"/>
          <w:sz w:val="24"/>
          <w:szCs w:val="26"/>
          <w:lang w:eastAsia="tr-TR"/>
        </w:rPr>
        <w:t>her ne suretle olursa olsun</w:t>
      </w:r>
      <w:r w:rsidRPr="00DE2BC9">
        <w:rPr>
          <w:rFonts w:ascii="Times New Roman" w:eastAsia="Times New Roman" w:hAnsi="Times New Roman" w:cs="Times New Roman"/>
          <w:color w:val="000000"/>
          <w:sz w:val="24"/>
          <w:szCs w:val="26"/>
          <w:lang w:eastAsia="tr-TR"/>
        </w:rPr>
        <w:t>” siyasi partilerden herhangi birini veya onların tutum ve davranışını övücü ve yerici davranışları yasaklayarak bir söylem veya eylemin siyasi partiyi övme veya yerme kapsamında olup olmadığı hususunu somut olayın özelliğine göre değerlendirmek üzere yetkili mercilere bırakmıştır. Buna göre Başkanlık personelinin bir siyasi partiyi övücü veya yerici faaliyette bulunup bulunmadığına somut olayın niteliğine göre yetkili merciler tarafından karar verilerek kavramın içeriği somutlaştırılabilecektir. Dolayısıyla kuralda yer alan “</w:t>
      </w:r>
      <w:r w:rsidRPr="00DE2BC9">
        <w:rPr>
          <w:rFonts w:ascii="Times New Roman" w:eastAsia="Times New Roman" w:hAnsi="Times New Roman" w:cs="Times New Roman"/>
          <w:i/>
          <w:iCs/>
          <w:color w:val="000000"/>
          <w:sz w:val="24"/>
          <w:szCs w:val="26"/>
          <w:lang w:eastAsia="tr-TR"/>
        </w:rPr>
        <w:t>her ne suretle olursa olsun</w:t>
      </w:r>
      <w:r w:rsidRPr="00DE2BC9">
        <w:rPr>
          <w:rFonts w:ascii="Times New Roman" w:eastAsia="Times New Roman" w:hAnsi="Times New Roman" w:cs="Times New Roman"/>
          <w:color w:val="000000"/>
          <w:sz w:val="24"/>
          <w:szCs w:val="26"/>
          <w:lang w:eastAsia="tr-TR"/>
        </w:rPr>
        <w:t>” ifadesi, bir belirsizliği değil bu konudaki mutlak yasağı ve bu kuralın istisnasının bulunmadığını göstermektedir.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19. Anayasa’nın 26. maddesinin asli işlevi herhangi bir ayrım yapmaksızın toplumdaki tüm kesimlerin ifade özgürlüğünü korumaktır. Bu kapsamda Başkanlık kadrosunda görev yapan kamu görevlileri de 26. madde kapsamında ifade özgürlüğünden yararlanır. Dolayısıyla kuralın Başkanlık kadrosunda görev yapan kamu görevlilerinin ifade özgürlüğüne bir sınırlama getirdiğine kuşku bulunmamaktadır. Bu sınırlamanın Anayasa’nın 26. maddesinin ikinci fıkrasında belirtilen haklı sebeplerden bir veya birkaçına dayanma, demokratik toplum düzeninin gereklerine ve ölçülülük ilkesine aykırı olmama koşullarına uygun olup olmadığının değerlendirilmesi gerekmektedir.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xml:space="preserve">20. Anayasa’nın 26. maddesinin ikinci fıkrasında, ifade özgürlüğünün Cumhuriyet’in temel niteliklerinin korunması amacıyla sınırlandırılabileceği ifade edilmiştir. </w:t>
      </w:r>
      <w:proofErr w:type="gramStart"/>
      <w:r w:rsidRPr="00DE2BC9">
        <w:rPr>
          <w:rFonts w:ascii="Times New Roman" w:eastAsia="Times New Roman" w:hAnsi="Times New Roman" w:cs="Times New Roman"/>
          <w:color w:val="000000"/>
          <w:sz w:val="24"/>
          <w:szCs w:val="26"/>
          <w:lang w:eastAsia="tr-TR"/>
        </w:rPr>
        <w:t>Anayasa’nın 2. maddesinde Türkiye Cumhuriyeti’nin başlangıçta belirtilen temel ilkelere dayanan, demokratik, laik ve sosyal bir hukuk devleti olduğu; 136. maddesinde de genel idare içinde yer alan Diyanet İşleri Başkanlığının laiklik ilkesi doğrultusunda, bütün siyasî görüş ve düşünüşlerin dışında kalarak ve milletçe dayanışma ve bütünleşmeyi amaç edinerek özel kanununda gösterilen görevleri yerine getireceği belirtilmiştir.</w:t>
      </w:r>
      <w:proofErr w:type="gramEnd"/>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21. Laiklik, 1937 yılından itibaren Anayasalarımızda yer alan temel ilkelerden biridir. Laiklik kavramı, Anayasa’nın Başlangıç’ı ile 2</w:t>
      </w:r>
      <w:proofErr w:type="gramStart"/>
      <w:r w:rsidRPr="00DE2BC9">
        <w:rPr>
          <w:rFonts w:ascii="Times New Roman" w:eastAsia="Times New Roman" w:hAnsi="Times New Roman" w:cs="Times New Roman"/>
          <w:color w:val="000000"/>
          <w:sz w:val="24"/>
          <w:szCs w:val="26"/>
          <w:lang w:eastAsia="tr-TR"/>
        </w:rPr>
        <w:t>.,</w:t>
      </w:r>
      <w:proofErr w:type="gramEnd"/>
      <w:r w:rsidRPr="00DE2BC9">
        <w:rPr>
          <w:rFonts w:ascii="Times New Roman" w:eastAsia="Times New Roman" w:hAnsi="Times New Roman" w:cs="Times New Roman"/>
          <w:color w:val="000000"/>
          <w:sz w:val="24"/>
          <w:szCs w:val="26"/>
          <w:lang w:eastAsia="tr-TR"/>
        </w:rPr>
        <w:t xml:space="preserve"> 13., 14., 68., 81., 103., 136. ve 174. maddelerinde yer almaktadır. Söz konusu maddelerde laiklik, devletin dinî inançlar karşısındaki konumunu belirleyen siyasal bir ilke olarak düzenlenmiştir. Anayasa Mahkemesinin 20.9.2012 tarihli ve E.2012/65, K.2012/128 sayılı kararında da ifade edildiği üzere laik bir siyasal sistemde dinî konulardaki bireysel tercihler ve bunların şekillendirdiği </w:t>
      </w:r>
      <w:r w:rsidRPr="00DE2BC9">
        <w:rPr>
          <w:rFonts w:ascii="Times New Roman" w:eastAsia="Times New Roman" w:hAnsi="Times New Roman" w:cs="Times New Roman"/>
          <w:color w:val="000000"/>
          <w:sz w:val="24"/>
          <w:szCs w:val="26"/>
          <w:lang w:eastAsia="tr-TR"/>
        </w:rPr>
        <w:lastRenderedPageBreak/>
        <w:t>yaşam tarzı devletin müdahalesi dışında, ancak koruması altındadır. Bu anlamda laiklik ilkesi din ve vicdan özgürlüğünün güvencesidir.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22. Diyanet İşleri Başkanlığı; İslam dininin inançları, ibadet ve ahlak esasları ile ilgili işleri yürütmek, din konusunda toplumu aydınlatmak ve ibadet yerlerini yönetmek amacıyla genel idare içinde Başbakanlığa bağlı olarak faaliyette bulunan bir kamu kuruluşu şeklinde örgütlenmiştir. Anayasa’nın 136. maddesiyle Başkanlığa anayasal bir statü tanınmış ve laiklik ilkesi doğrultusunda, bütün siyasi görüş ve düşünüşlerin dışında kalarak faaliyette bulunması öngörülmüştür. Böylece devletin laik yapısı gözetilerek Başkanlığın bütün siyasi görüş ve düşünüşlerin dışında kalmasına anayasal bir önem atfedilmiştir. Demokratik ve laik devlet sisteminin, İslam dininin inançlarıyla ilgili işleri yürütmek amacıyla faaliyette bulunan bir Kurum tarafından yapılabilecek olası müdahalelere karşı korunması amacıyla Kurum personeline yönelik olarak kanun koyucu tarafından bazı tedbirlerin alınması Anayasa’nın yukarıda anılan hükümlerinin bir gereğidir. Bu itibarla Başkanlık personelinin herhangi bir siyasi parti lehine veya aleyhine faaliyette bulunması veya siyasi partiyi övücü ve yerici söylemlerde bulunması yasaklanarak bu faaliyette bulunanların işine son verilmesini öngören kural, Anayasa’nın 26. maddesinin ikinci fıkrası kapsamında kamu düzeninin sağlanması meşru amacını taşımaktadır.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23. Kanun koyucu düzenleme yetkisi kapsamında statüleri kanunlarla oluşturulan ve buna göre mesleğe alınan kamu görevlilerine birtakım hak veya yükümlülükler getirebilir. Bu kapsamda Başkanlık personelinin dinî görevi içinde veya dışındaki söz ve davranışlarına yönelik olarak katı meslek ilkelerine tabi tutulmaları olağan karşılanabilir.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E2BC9">
        <w:rPr>
          <w:rFonts w:ascii="Times New Roman" w:eastAsia="Times New Roman" w:hAnsi="Times New Roman" w:cs="Times New Roman"/>
          <w:color w:val="000000"/>
          <w:sz w:val="24"/>
          <w:szCs w:val="26"/>
          <w:lang w:eastAsia="tr-TR"/>
        </w:rPr>
        <w:t xml:space="preserve">24. Genel idare içinde yer alan Diyanet İşleri Başkanlığının gerek kurumsal olarak gerekse de personelinin dinî görevi içinde veya dışında bireysel olarak bir siyasi parti yararına veya zararına faaliyette veya söylemde bulunması Anayasa’nın öngördüğü laik siyasal sistemin temel şartlarından olan ve Anayasa’nın 136. maddesiyle güvence altına alınan Başkanlığın tarafsızlığına gölge düşürebilir. </w:t>
      </w:r>
      <w:proofErr w:type="gramEnd"/>
      <w:r w:rsidRPr="00DE2BC9">
        <w:rPr>
          <w:rFonts w:ascii="Times New Roman" w:eastAsia="Times New Roman" w:hAnsi="Times New Roman" w:cs="Times New Roman"/>
          <w:color w:val="000000"/>
          <w:sz w:val="24"/>
          <w:szCs w:val="26"/>
          <w:lang w:eastAsia="tr-TR"/>
        </w:rPr>
        <w:t>Kanun koyucunun da bu durumu gözeterek Kurum personelinin dinî görevi içinde veya dışında, her ne suretle olursa olsun siyasi faaliyette veya söylemde bulunmasını yasaklayarak bu hareketleri soruşturmayla sabit olanların işine son verilmesini öngördüğü anlaşılmaktadır. Başkanlığın anayasal konumu, ifa ettiği görevin niteliği ve toplumun dinî konulardaki hassasiyeti göz önünde bulundurulduğunda Başkanlık personelinin tarafsızlıkları konusunda kuşku uyandıracak her türlü siyasi faaliyetten uzak kalmalarını sağlamak amacıyla ihdas edilen kuralın zorunlu bir toplumsal ihtiyaçtan kaynaklandığı açıktır. Bu nedenle kuralla ifade özgürlüğüne getirilen sınırlama ölçüsüz olmadığı gibi demokratik toplum düzeninin gerekleriyle de çelişmemektedir.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25. Açıklanan nedenlerle kural Anayasa’nın 2</w:t>
      </w:r>
      <w:proofErr w:type="gramStart"/>
      <w:r w:rsidRPr="00DE2BC9">
        <w:rPr>
          <w:rFonts w:ascii="Times New Roman" w:eastAsia="Times New Roman" w:hAnsi="Times New Roman" w:cs="Times New Roman"/>
          <w:color w:val="000000"/>
          <w:sz w:val="24"/>
          <w:szCs w:val="26"/>
          <w:lang w:eastAsia="tr-TR"/>
        </w:rPr>
        <w:t>.,</w:t>
      </w:r>
      <w:proofErr w:type="gramEnd"/>
      <w:r w:rsidRPr="00DE2BC9">
        <w:rPr>
          <w:rFonts w:ascii="Times New Roman" w:eastAsia="Times New Roman" w:hAnsi="Times New Roman" w:cs="Times New Roman"/>
          <w:color w:val="000000"/>
          <w:sz w:val="24"/>
          <w:szCs w:val="26"/>
          <w:lang w:eastAsia="tr-TR"/>
        </w:rPr>
        <w:t xml:space="preserve"> 13., 25., 26. ve 136. maddelerine aykırı değildir. İtirazın reddi gerekir.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26. Zühtü ARSLAN, Engin YILDIRIM, Recep KÖMÜRCÜ ile Hasan Tahsin GÖKCAN kuralın ikinci fıkrası yönünden bu görüşe katılmamışlardır.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27. Kuralın Anayasa’nın 38. maddesiyle bir ilgisi görülmemiştir.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b/>
          <w:bCs/>
          <w:color w:val="000000"/>
          <w:sz w:val="24"/>
          <w:szCs w:val="26"/>
          <w:lang w:eastAsia="tr-TR"/>
        </w:rPr>
        <w:t>IV. HÜKÜM</w:t>
      </w:r>
    </w:p>
    <w:p w:rsidR="00DE2BC9" w:rsidRDefault="00DE2BC9" w:rsidP="00DE2BC9">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xml:space="preserve"> 22.6.1965 tarihli ve 633 sayılı Diyanet İşleri Başkanlığı Kuruluş ve Görevleri Hakkında Kanun’un </w:t>
      </w:r>
      <w:r w:rsidRPr="00DE2BC9">
        <w:rPr>
          <w:rFonts w:ascii="Times New Roman" w:eastAsia="Times New Roman" w:hAnsi="Times New Roman" w:cs="Times New Roman"/>
          <w:color w:val="000000"/>
          <w:spacing w:val="-1"/>
          <w:sz w:val="24"/>
          <w:szCs w:val="26"/>
          <w:lang w:eastAsia="tr-TR"/>
        </w:rPr>
        <w:t>25. maddesinin</w:t>
      </w:r>
      <w:r w:rsidRPr="00DE2BC9">
        <w:rPr>
          <w:rFonts w:ascii="Times New Roman" w:eastAsia="Times New Roman" w:hAnsi="Times New Roman" w:cs="Times New Roman"/>
          <w:color w:val="000000"/>
          <w:sz w:val="24"/>
          <w:szCs w:val="26"/>
          <w:lang w:eastAsia="tr-TR"/>
        </w:rPr>
        <w:t>;</w:t>
      </w:r>
    </w:p>
    <w:p w:rsidR="00DE2BC9" w:rsidRDefault="00DE2BC9" w:rsidP="00DE2BC9">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pacing w:val="-1"/>
          <w:sz w:val="24"/>
          <w:szCs w:val="26"/>
          <w:lang w:eastAsia="tr-TR"/>
        </w:rPr>
        <w:lastRenderedPageBreak/>
        <w:t xml:space="preserve"> A. Birinci fıkrasının</w:t>
      </w:r>
      <w:r w:rsidRPr="00DE2BC9">
        <w:rPr>
          <w:rFonts w:ascii="Times New Roman" w:eastAsia="Times New Roman" w:hAnsi="Times New Roman" w:cs="Times New Roman"/>
          <w:color w:val="000000"/>
          <w:sz w:val="24"/>
          <w:szCs w:val="26"/>
          <w:lang w:eastAsia="tr-TR"/>
        </w:rPr>
        <w:t> Anayasa’ya aykırı olmadığına ve itirazın REDDİNE, OYBİRLİĞİYLE,</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xml:space="preserve"> B. İkinci fıkrasının Anayasa’ya aykırı olmadığına ve itirazın REDDİNE, Zühtü ARSLAN, Engin YILDIRIM, Recep KÖMÜRCÜ ile Hasan Tahsin </w:t>
      </w:r>
      <w:proofErr w:type="spellStart"/>
      <w:r w:rsidRPr="00DE2BC9">
        <w:rPr>
          <w:rFonts w:ascii="Times New Roman" w:eastAsia="Times New Roman" w:hAnsi="Times New Roman" w:cs="Times New Roman"/>
          <w:color w:val="000000"/>
          <w:sz w:val="24"/>
          <w:szCs w:val="26"/>
          <w:lang w:eastAsia="tr-TR"/>
        </w:rPr>
        <w:t>GÖKCAN’ın</w:t>
      </w:r>
      <w:proofErr w:type="spellEnd"/>
      <w:r w:rsidRPr="00DE2BC9">
        <w:rPr>
          <w:rFonts w:ascii="Times New Roman" w:eastAsia="Times New Roman" w:hAnsi="Times New Roman" w:cs="Times New Roman"/>
          <w:color w:val="000000"/>
          <w:sz w:val="24"/>
          <w:szCs w:val="26"/>
          <w:lang w:eastAsia="tr-TR"/>
        </w:rPr>
        <w:t> </w:t>
      </w:r>
      <w:proofErr w:type="spellStart"/>
      <w:r w:rsidRPr="00DE2BC9">
        <w:rPr>
          <w:rFonts w:ascii="Times New Roman" w:eastAsia="Times New Roman" w:hAnsi="Times New Roman" w:cs="Times New Roman"/>
          <w:color w:val="000000"/>
          <w:sz w:val="24"/>
          <w:szCs w:val="26"/>
          <w:lang w:eastAsia="tr-TR"/>
        </w:rPr>
        <w:t>karşıoyları</w:t>
      </w:r>
      <w:proofErr w:type="spellEnd"/>
      <w:r w:rsidRPr="00DE2BC9">
        <w:rPr>
          <w:rFonts w:ascii="Times New Roman" w:eastAsia="Times New Roman" w:hAnsi="Times New Roman" w:cs="Times New Roman"/>
          <w:color w:val="000000"/>
          <w:sz w:val="24"/>
          <w:szCs w:val="26"/>
          <w:lang w:eastAsia="tr-TR"/>
        </w:rPr>
        <w:t xml:space="preserve"> ve OYÇOKLUĞUYLA,</w:t>
      </w:r>
    </w:p>
    <w:p w:rsidR="00DE2BC9" w:rsidRP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xml:space="preserve"> 13.12.2017 tarihinde karar verildi.</w:t>
      </w:r>
    </w:p>
    <w:p w:rsidR="00DE2BC9" w:rsidRP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E2BC9" w:rsidRPr="00DE2BC9" w:rsidTr="00DE2BC9">
        <w:tc>
          <w:tcPr>
            <w:tcW w:w="1667" w:type="pct"/>
            <w:shd w:val="clear" w:color="auto" w:fill="FFFFFF"/>
            <w:tcMar>
              <w:top w:w="0" w:type="dxa"/>
              <w:left w:w="70" w:type="dxa"/>
              <w:bottom w:w="0" w:type="dxa"/>
              <w:right w:w="70"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Başkan</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Başkanvekili</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Başkanvekili</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Engin YILDIRIM</w:t>
            </w:r>
          </w:p>
        </w:tc>
      </w:tr>
    </w:tbl>
    <w:p w:rsidR="00DE2BC9" w:rsidRDefault="00DE2BC9" w:rsidP="00DE2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w:t>
      </w:r>
    </w:p>
    <w:p w:rsidR="00DE2BC9" w:rsidRPr="00DE2BC9" w:rsidRDefault="00DE2BC9" w:rsidP="00DE2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E2BC9" w:rsidRPr="00DE2BC9" w:rsidTr="00DE2BC9">
        <w:tc>
          <w:tcPr>
            <w:tcW w:w="1667" w:type="pct"/>
            <w:shd w:val="clear" w:color="auto" w:fill="FFFFFF"/>
            <w:tcMar>
              <w:top w:w="0" w:type="dxa"/>
              <w:left w:w="70" w:type="dxa"/>
              <w:bottom w:w="0" w:type="dxa"/>
              <w:right w:w="70"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Üye</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Üye</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 xml:space="preserve"> Osman </w:t>
            </w:r>
            <w:proofErr w:type="spellStart"/>
            <w:r w:rsidRPr="00DE2BC9">
              <w:rPr>
                <w:rFonts w:ascii="Times New Roman" w:eastAsia="Times New Roman" w:hAnsi="Times New Roman" w:cs="Times New Roman"/>
                <w:sz w:val="24"/>
                <w:szCs w:val="26"/>
                <w:lang w:eastAsia="tr-TR"/>
              </w:rPr>
              <w:t>Alifeyyaz</w:t>
            </w:r>
            <w:proofErr w:type="spellEnd"/>
            <w:r w:rsidRPr="00DE2BC9">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Üye</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 Recep KÖMÜRCÜ</w:t>
            </w:r>
          </w:p>
        </w:tc>
      </w:tr>
    </w:tbl>
    <w:p w:rsidR="00DE2BC9" w:rsidRDefault="00DE2BC9" w:rsidP="00DE2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w:t>
      </w:r>
    </w:p>
    <w:p w:rsidR="00DE2BC9" w:rsidRPr="00DE2BC9" w:rsidRDefault="00DE2BC9" w:rsidP="00DE2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E2BC9" w:rsidRPr="00DE2BC9" w:rsidTr="00DE2BC9">
        <w:tc>
          <w:tcPr>
            <w:tcW w:w="1667" w:type="pct"/>
            <w:shd w:val="clear" w:color="auto" w:fill="FFFFFF"/>
            <w:tcMar>
              <w:top w:w="0" w:type="dxa"/>
              <w:left w:w="70" w:type="dxa"/>
              <w:bottom w:w="0" w:type="dxa"/>
              <w:right w:w="70"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Üye</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Üye</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E2BC9">
              <w:rPr>
                <w:rFonts w:ascii="Times New Roman" w:eastAsia="Times New Roman" w:hAnsi="Times New Roman" w:cs="Times New Roman"/>
                <w:sz w:val="24"/>
                <w:szCs w:val="26"/>
                <w:lang w:eastAsia="tr-TR"/>
              </w:rPr>
              <w:t>Hicabi</w:t>
            </w:r>
            <w:proofErr w:type="spellEnd"/>
            <w:r w:rsidRPr="00DE2BC9">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Üye</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Celal Mümtaz AKINCI</w:t>
            </w:r>
          </w:p>
        </w:tc>
      </w:tr>
    </w:tbl>
    <w:p w:rsidR="00DE2BC9" w:rsidRDefault="00DE2BC9" w:rsidP="00DE2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w:t>
      </w:r>
    </w:p>
    <w:p w:rsidR="00DE2BC9" w:rsidRPr="00DE2BC9" w:rsidRDefault="00DE2BC9" w:rsidP="00DE2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E2BC9" w:rsidRPr="00DE2BC9" w:rsidTr="00DE2BC9">
        <w:tc>
          <w:tcPr>
            <w:tcW w:w="1667" w:type="pct"/>
            <w:shd w:val="clear" w:color="auto" w:fill="FFFFFF"/>
            <w:tcMar>
              <w:top w:w="0" w:type="dxa"/>
              <w:left w:w="70" w:type="dxa"/>
              <w:bottom w:w="0" w:type="dxa"/>
              <w:right w:w="70"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Üye</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Üye</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Üye</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Kadir ÖZKAYA</w:t>
            </w:r>
          </w:p>
        </w:tc>
      </w:tr>
    </w:tbl>
    <w:p w:rsidR="00DE2BC9" w:rsidRDefault="00DE2BC9" w:rsidP="00DE2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w:t>
      </w:r>
    </w:p>
    <w:p w:rsidR="00DE2BC9" w:rsidRPr="00DE2BC9" w:rsidRDefault="00DE2BC9" w:rsidP="00DE2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E2BC9" w:rsidRPr="00DE2BC9" w:rsidTr="00DE2BC9">
        <w:tc>
          <w:tcPr>
            <w:tcW w:w="1667" w:type="pct"/>
            <w:shd w:val="clear" w:color="auto" w:fill="FFFFFF"/>
            <w:tcMar>
              <w:top w:w="0" w:type="dxa"/>
              <w:left w:w="70" w:type="dxa"/>
              <w:bottom w:w="0" w:type="dxa"/>
              <w:right w:w="70"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Üye</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Rıdvan GÜLEÇ</w:t>
            </w:r>
          </w:p>
        </w:tc>
        <w:tc>
          <w:tcPr>
            <w:tcW w:w="1667" w:type="pct"/>
            <w:shd w:val="clear" w:color="auto" w:fill="FFFFFF"/>
            <w:tcMar>
              <w:top w:w="0" w:type="dxa"/>
              <w:left w:w="70" w:type="dxa"/>
              <w:bottom w:w="0" w:type="dxa"/>
              <w:right w:w="70"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Üye</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Recai AKYEL</w:t>
            </w:r>
          </w:p>
        </w:tc>
        <w:tc>
          <w:tcPr>
            <w:tcW w:w="1667" w:type="pct"/>
            <w:shd w:val="clear" w:color="auto" w:fill="FFFFFF"/>
            <w:tcMar>
              <w:top w:w="0" w:type="dxa"/>
              <w:left w:w="70" w:type="dxa"/>
              <w:bottom w:w="0" w:type="dxa"/>
              <w:right w:w="70"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Üye</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Yusuf Şevki HAKYEMEZ</w:t>
            </w:r>
          </w:p>
        </w:tc>
      </w:tr>
    </w:tbl>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b/>
          <w:bCs/>
          <w:color w:val="000000"/>
          <w:sz w:val="24"/>
          <w:szCs w:val="26"/>
          <w:lang w:eastAsia="tr-TR"/>
        </w:rPr>
        <w:t> </w:t>
      </w:r>
    </w:p>
    <w:p w:rsidR="00DE2BC9" w:rsidRDefault="00DE2BC9" w:rsidP="00DE2BC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DE2BC9" w:rsidRDefault="00DE2BC9" w:rsidP="00DE2BC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DE2BC9" w:rsidRDefault="00DE2BC9" w:rsidP="00DE2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b/>
          <w:bCs/>
          <w:color w:val="000000"/>
          <w:sz w:val="24"/>
          <w:szCs w:val="26"/>
          <w:lang w:eastAsia="tr-TR"/>
        </w:rPr>
        <w:t>KARŞIOY GEREKÇESİ</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xml:space="preserve"> </w:t>
      </w:r>
      <w:proofErr w:type="gramStart"/>
      <w:r w:rsidRPr="00DE2BC9">
        <w:rPr>
          <w:rFonts w:ascii="Times New Roman" w:eastAsia="Times New Roman" w:hAnsi="Times New Roman" w:cs="Times New Roman"/>
          <w:color w:val="000000"/>
          <w:sz w:val="24"/>
          <w:szCs w:val="26"/>
          <w:lang w:eastAsia="tr-TR"/>
        </w:rPr>
        <w:t>1. 22.6.1965 tarihli ve 633 sayılı Diyanet İşleri Başkanlığı Kuruluş ve Görevleri Hakkında Kanun’un “Siyasetle ilgilenme” başlıklı 25. maddesinin “</w:t>
      </w:r>
      <w:r w:rsidRPr="00DE2BC9">
        <w:rPr>
          <w:rFonts w:ascii="Times New Roman" w:eastAsia="Times New Roman" w:hAnsi="Times New Roman" w:cs="Times New Roman"/>
          <w:i/>
          <w:iCs/>
          <w:color w:val="000000"/>
          <w:sz w:val="24"/>
          <w:szCs w:val="26"/>
          <w:lang w:eastAsia="tr-TR"/>
        </w:rPr>
        <w:t>Diyanet İşleri Başkanlığı Kuruluşunun her derecesinde görev alan personel, Memurin Kanununun hizmetliler için yasak ettiği siyasi faaliyetten başka, dini görevi içinde veya bu görevin dışında, her ne suretle olursa olsun, siyasi partilerden herhangi birini veya onların tutum ve davranışını övemez ve yeremez.” </w:t>
      </w:r>
      <w:r w:rsidRPr="00DE2BC9">
        <w:rPr>
          <w:rFonts w:ascii="Times New Roman" w:eastAsia="Times New Roman" w:hAnsi="Times New Roman" w:cs="Times New Roman"/>
          <w:color w:val="000000"/>
          <w:sz w:val="24"/>
          <w:szCs w:val="26"/>
          <w:lang w:eastAsia="tr-TR"/>
        </w:rPr>
        <w:t>şeklindeki birinci fıkrasına yönelik itiraz oybirliğiyle</w:t>
      </w:r>
      <w:r w:rsidRPr="00DE2BC9">
        <w:rPr>
          <w:rFonts w:ascii="Times New Roman" w:eastAsia="Times New Roman" w:hAnsi="Times New Roman" w:cs="Times New Roman"/>
          <w:i/>
          <w:iCs/>
          <w:color w:val="000000"/>
          <w:sz w:val="24"/>
          <w:szCs w:val="26"/>
          <w:lang w:eastAsia="tr-TR"/>
        </w:rPr>
        <w:t>, “Bu gibi hareketleri tahkikatla sabit olanların, ilgili ve yetkili mercilerce işine son verilir</w:t>
      </w:r>
      <w:r w:rsidRPr="00DE2BC9">
        <w:rPr>
          <w:rFonts w:ascii="Times New Roman" w:eastAsia="Times New Roman" w:hAnsi="Times New Roman" w:cs="Times New Roman"/>
          <w:color w:val="000000"/>
          <w:sz w:val="24"/>
          <w:szCs w:val="26"/>
          <w:lang w:eastAsia="tr-TR"/>
        </w:rPr>
        <w:t>.” şeklindeki ikinci fıkrasına yönelik itiraz ise oyçokluğuyla reddedilmiştir.</w:t>
      </w:r>
      <w:proofErr w:type="gramEnd"/>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xml:space="preserve">2. İtiraz konusu kural “bu gibi hareketleri” sabit olanların işine son verileceğini düzenlemektedir. Şu halde öncelikle “bu gibi </w:t>
      </w:r>
      <w:proofErr w:type="spellStart"/>
      <w:r w:rsidRPr="00DE2BC9">
        <w:rPr>
          <w:rFonts w:ascii="Times New Roman" w:eastAsia="Times New Roman" w:hAnsi="Times New Roman" w:cs="Times New Roman"/>
          <w:color w:val="000000"/>
          <w:sz w:val="24"/>
          <w:szCs w:val="26"/>
          <w:lang w:eastAsia="tr-TR"/>
        </w:rPr>
        <w:t>hareketler”in</w:t>
      </w:r>
      <w:proofErr w:type="spellEnd"/>
      <w:r w:rsidRPr="00DE2BC9">
        <w:rPr>
          <w:rFonts w:ascii="Times New Roman" w:eastAsia="Times New Roman" w:hAnsi="Times New Roman" w:cs="Times New Roman"/>
          <w:color w:val="000000"/>
          <w:sz w:val="24"/>
          <w:szCs w:val="26"/>
          <w:lang w:eastAsia="tr-TR"/>
        </w:rPr>
        <w:t xml:space="preserve"> ne olduğunun açıklığa kavuşturulması gerekir. Kuralın atıf yaptığı 18.3.1926 tarihli ve 788 sayılı Memurin Kanunu’nun “Memurların siyasetle iştigalleri” başlıklı 9. maddesine göre “</w:t>
      </w:r>
      <w:r w:rsidRPr="00DE2BC9">
        <w:rPr>
          <w:rFonts w:ascii="Times New Roman" w:eastAsia="Times New Roman" w:hAnsi="Times New Roman" w:cs="Times New Roman"/>
          <w:i/>
          <w:iCs/>
          <w:color w:val="000000"/>
          <w:sz w:val="24"/>
          <w:szCs w:val="26"/>
          <w:lang w:eastAsia="tr-TR"/>
        </w:rPr>
        <w:t xml:space="preserve">Memurların siyasi cemiyet ve kulüplere </w:t>
      </w:r>
      <w:proofErr w:type="spellStart"/>
      <w:r w:rsidRPr="00DE2BC9">
        <w:rPr>
          <w:rFonts w:ascii="Times New Roman" w:eastAsia="Times New Roman" w:hAnsi="Times New Roman" w:cs="Times New Roman"/>
          <w:i/>
          <w:iCs/>
          <w:color w:val="000000"/>
          <w:sz w:val="24"/>
          <w:szCs w:val="26"/>
          <w:lang w:eastAsia="tr-TR"/>
        </w:rPr>
        <w:t>intisab</w:t>
      </w:r>
      <w:proofErr w:type="spellEnd"/>
      <w:r w:rsidRPr="00DE2BC9">
        <w:rPr>
          <w:rFonts w:ascii="Times New Roman" w:eastAsia="Times New Roman" w:hAnsi="Times New Roman" w:cs="Times New Roman"/>
          <w:i/>
          <w:iCs/>
          <w:color w:val="000000"/>
          <w:sz w:val="24"/>
          <w:szCs w:val="26"/>
          <w:lang w:eastAsia="tr-TR"/>
        </w:rPr>
        <w:t xml:space="preserve"> ve devamları, her nevi </w:t>
      </w:r>
      <w:proofErr w:type="spellStart"/>
      <w:r w:rsidRPr="00DE2BC9">
        <w:rPr>
          <w:rFonts w:ascii="Times New Roman" w:eastAsia="Times New Roman" w:hAnsi="Times New Roman" w:cs="Times New Roman"/>
          <w:i/>
          <w:iCs/>
          <w:color w:val="000000"/>
          <w:sz w:val="24"/>
          <w:szCs w:val="26"/>
          <w:lang w:eastAsia="tr-TR"/>
        </w:rPr>
        <w:t>intihabata</w:t>
      </w:r>
      <w:proofErr w:type="spellEnd"/>
      <w:r w:rsidRPr="00DE2BC9">
        <w:rPr>
          <w:rFonts w:ascii="Times New Roman" w:eastAsia="Times New Roman" w:hAnsi="Times New Roman" w:cs="Times New Roman"/>
          <w:i/>
          <w:iCs/>
          <w:color w:val="000000"/>
          <w:sz w:val="24"/>
          <w:szCs w:val="26"/>
          <w:lang w:eastAsia="tr-TR"/>
        </w:rPr>
        <w:t xml:space="preserve"> müdahaleleri ve siyasi neşriyat ve beyanatta bulunmaları memnu ve </w:t>
      </w:r>
      <w:proofErr w:type="spellStart"/>
      <w:r w:rsidRPr="00DE2BC9">
        <w:rPr>
          <w:rFonts w:ascii="Times New Roman" w:eastAsia="Times New Roman" w:hAnsi="Times New Roman" w:cs="Times New Roman"/>
          <w:i/>
          <w:iCs/>
          <w:color w:val="000000"/>
          <w:sz w:val="24"/>
          <w:szCs w:val="26"/>
          <w:lang w:eastAsia="tr-TR"/>
        </w:rPr>
        <w:t>bilmuhakeme</w:t>
      </w:r>
      <w:proofErr w:type="spellEnd"/>
      <w:r w:rsidRPr="00DE2BC9">
        <w:rPr>
          <w:rFonts w:ascii="Times New Roman" w:eastAsia="Times New Roman" w:hAnsi="Times New Roman" w:cs="Times New Roman"/>
          <w:i/>
          <w:iCs/>
          <w:color w:val="000000"/>
          <w:sz w:val="24"/>
          <w:szCs w:val="26"/>
          <w:lang w:eastAsia="tr-TR"/>
        </w:rPr>
        <w:t xml:space="preserve"> sübutu halinde </w:t>
      </w:r>
      <w:proofErr w:type="spellStart"/>
      <w:r w:rsidRPr="00DE2BC9">
        <w:rPr>
          <w:rFonts w:ascii="Times New Roman" w:eastAsia="Times New Roman" w:hAnsi="Times New Roman" w:cs="Times New Roman"/>
          <w:i/>
          <w:iCs/>
          <w:color w:val="000000"/>
          <w:sz w:val="24"/>
          <w:szCs w:val="26"/>
          <w:lang w:eastAsia="tr-TR"/>
        </w:rPr>
        <w:t>tardları</w:t>
      </w:r>
      <w:proofErr w:type="spellEnd"/>
      <w:r w:rsidRPr="00DE2BC9">
        <w:rPr>
          <w:rFonts w:ascii="Times New Roman" w:eastAsia="Times New Roman" w:hAnsi="Times New Roman" w:cs="Times New Roman"/>
          <w:i/>
          <w:iCs/>
          <w:color w:val="000000"/>
          <w:sz w:val="24"/>
          <w:szCs w:val="26"/>
          <w:lang w:eastAsia="tr-TR"/>
        </w:rPr>
        <w:t xml:space="preserve"> muciptir</w:t>
      </w:r>
      <w:r w:rsidRPr="00DE2BC9">
        <w:rPr>
          <w:rFonts w:ascii="Times New Roman" w:eastAsia="Times New Roman" w:hAnsi="Times New Roman" w:cs="Times New Roman"/>
          <w:color w:val="000000"/>
          <w:sz w:val="24"/>
          <w:szCs w:val="26"/>
          <w:lang w:eastAsia="tr-TR"/>
        </w:rPr>
        <w:t>.”</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xml:space="preserve">3. Memurin Kanunu’nu yürürlükten kaldıran 14.7.1965 tarihli ve 657 sayılı Devlet Memurları Kanunu’nda da memurların siyasi faaliyette bulunmaları yasaklanmıştır. </w:t>
      </w:r>
      <w:proofErr w:type="gramStart"/>
      <w:r w:rsidRPr="00DE2BC9">
        <w:rPr>
          <w:rFonts w:ascii="Times New Roman" w:eastAsia="Times New Roman" w:hAnsi="Times New Roman" w:cs="Times New Roman"/>
          <w:color w:val="000000"/>
          <w:sz w:val="24"/>
          <w:szCs w:val="26"/>
          <w:lang w:eastAsia="tr-TR"/>
        </w:rPr>
        <w:t>657 sayılı Kanun’un 7. maddesi uyarınca “</w:t>
      </w:r>
      <w:r w:rsidRPr="00DE2BC9">
        <w:rPr>
          <w:rFonts w:ascii="Times New Roman" w:eastAsia="Times New Roman" w:hAnsi="Times New Roman" w:cs="Times New Roman"/>
          <w:i/>
          <w:iCs/>
          <w:color w:val="000000"/>
          <w:sz w:val="24"/>
          <w:szCs w:val="26"/>
          <w:lang w:eastAsia="tr-TR"/>
        </w:rPr>
        <w:t xml:space="preserve">Devlet memurları siyasi partiye </w:t>
      </w:r>
      <w:proofErr w:type="spellStart"/>
      <w:r w:rsidRPr="00DE2BC9">
        <w:rPr>
          <w:rFonts w:ascii="Times New Roman" w:eastAsia="Times New Roman" w:hAnsi="Times New Roman" w:cs="Times New Roman"/>
          <w:i/>
          <w:iCs/>
          <w:color w:val="000000"/>
          <w:sz w:val="24"/>
          <w:szCs w:val="26"/>
          <w:lang w:eastAsia="tr-TR"/>
        </w:rPr>
        <w:t>üye</w:t>
      </w:r>
      <w:proofErr w:type="spellEnd"/>
      <w:r w:rsidRPr="00DE2BC9">
        <w:rPr>
          <w:rFonts w:ascii="Times New Roman" w:eastAsia="Times New Roman" w:hAnsi="Times New Roman" w:cs="Times New Roman"/>
          <w:i/>
          <w:iCs/>
          <w:color w:val="000000"/>
          <w:sz w:val="24"/>
          <w:szCs w:val="26"/>
          <w:lang w:eastAsia="tr-TR"/>
        </w:rPr>
        <w:t xml:space="preserve"> olamazlar, herhangi bir siyasi parti, </w:t>
      </w:r>
      <w:proofErr w:type="spellStart"/>
      <w:r w:rsidRPr="00DE2BC9">
        <w:rPr>
          <w:rFonts w:ascii="Times New Roman" w:eastAsia="Times New Roman" w:hAnsi="Times New Roman" w:cs="Times New Roman"/>
          <w:i/>
          <w:iCs/>
          <w:color w:val="000000"/>
          <w:sz w:val="24"/>
          <w:szCs w:val="26"/>
          <w:lang w:eastAsia="tr-TR"/>
        </w:rPr>
        <w:t>kişi</w:t>
      </w:r>
      <w:proofErr w:type="spellEnd"/>
      <w:r w:rsidRPr="00DE2BC9">
        <w:rPr>
          <w:rFonts w:ascii="Times New Roman" w:eastAsia="Times New Roman" w:hAnsi="Times New Roman" w:cs="Times New Roman"/>
          <w:i/>
          <w:iCs/>
          <w:color w:val="000000"/>
          <w:sz w:val="24"/>
          <w:szCs w:val="26"/>
          <w:lang w:eastAsia="tr-TR"/>
        </w:rPr>
        <w:t xml:space="preserve"> veya </w:t>
      </w:r>
      <w:proofErr w:type="spellStart"/>
      <w:r w:rsidRPr="00DE2BC9">
        <w:rPr>
          <w:rFonts w:ascii="Times New Roman" w:eastAsia="Times New Roman" w:hAnsi="Times New Roman" w:cs="Times New Roman"/>
          <w:i/>
          <w:iCs/>
          <w:color w:val="000000"/>
          <w:sz w:val="24"/>
          <w:szCs w:val="26"/>
          <w:lang w:eastAsia="tr-TR"/>
        </w:rPr>
        <w:t>zümrenin</w:t>
      </w:r>
      <w:proofErr w:type="spellEnd"/>
      <w:r w:rsidRPr="00DE2BC9">
        <w:rPr>
          <w:rFonts w:ascii="Times New Roman" w:eastAsia="Times New Roman" w:hAnsi="Times New Roman" w:cs="Times New Roman"/>
          <w:i/>
          <w:iCs/>
          <w:color w:val="000000"/>
          <w:sz w:val="24"/>
          <w:szCs w:val="26"/>
          <w:lang w:eastAsia="tr-TR"/>
        </w:rPr>
        <w:t xml:space="preserve"> yararını veya zararını hedef tutan bir </w:t>
      </w:r>
      <w:proofErr w:type="spellStart"/>
      <w:r w:rsidRPr="00DE2BC9">
        <w:rPr>
          <w:rFonts w:ascii="Times New Roman" w:eastAsia="Times New Roman" w:hAnsi="Times New Roman" w:cs="Times New Roman"/>
          <w:i/>
          <w:iCs/>
          <w:color w:val="000000"/>
          <w:sz w:val="24"/>
          <w:szCs w:val="26"/>
          <w:lang w:eastAsia="tr-TR"/>
        </w:rPr>
        <w:t>davranışta</w:t>
      </w:r>
      <w:proofErr w:type="spellEnd"/>
      <w:r w:rsidRPr="00DE2BC9">
        <w:rPr>
          <w:rFonts w:ascii="Times New Roman" w:eastAsia="Times New Roman" w:hAnsi="Times New Roman" w:cs="Times New Roman"/>
          <w:i/>
          <w:iCs/>
          <w:color w:val="000000"/>
          <w:sz w:val="24"/>
          <w:szCs w:val="26"/>
          <w:lang w:eastAsia="tr-TR"/>
        </w:rPr>
        <w:t xml:space="preserve"> bulunamazlar; </w:t>
      </w:r>
      <w:proofErr w:type="spellStart"/>
      <w:r w:rsidRPr="00DE2BC9">
        <w:rPr>
          <w:rFonts w:ascii="Times New Roman" w:eastAsia="Times New Roman" w:hAnsi="Times New Roman" w:cs="Times New Roman"/>
          <w:i/>
          <w:iCs/>
          <w:color w:val="000000"/>
          <w:sz w:val="24"/>
          <w:szCs w:val="26"/>
          <w:lang w:eastAsia="tr-TR"/>
        </w:rPr>
        <w:t>görevlerini</w:t>
      </w:r>
      <w:proofErr w:type="spellEnd"/>
      <w:r w:rsidRPr="00DE2BC9">
        <w:rPr>
          <w:rFonts w:ascii="Times New Roman" w:eastAsia="Times New Roman" w:hAnsi="Times New Roman" w:cs="Times New Roman"/>
          <w:i/>
          <w:iCs/>
          <w:color w:val="000000"/>
          <w:sz w:val="24"/>
          <w:szCs w:val="26"/>
          <w:lang w:eastAsia="tr-TR"/>
        </w:rPr>
        <w:t xml:space="preserve"> yerine getirirlerken dil, ırk, cinsiyet, siyasi </w:t>
      </w:r>
      <w:proofErr w:type="spellStart"/>
      <w:r w:rsidRPr="00DE2BC9">
        <w:rPr>
          <w:rFonts w:ascii="Times New Roman" w:eastAsia="Times New Roman" w:hAnsi="Times New Roman" w:cs="Times New Roman"/>
          <w:i/>
          <w:iCs/>
          <w:color w:val="000000"/>
          <w:sz w:val="24"/>
          <w:szCs w:val="26"/>
          <w:lang w:eastAsia="tr-TR"/>
        </w:rPr>
        <w:t>düşünce</w:t>
      </w:r>
      <w:proofErr w:type="spellEnd"/>
      <w:r w:rsidRPr="00DE2BC9">
        <w:rPr>
          <w:rFonts w:ascii="Times New Roman" w:eastAsia="Times New Roman" w:hAnsi="Times New Roman" w:cs="Times New Roman"/>
          <w:i/>
          <w:iCs/>
          <w:color w:val="000000"/>
          <w:sz w:val="24"/>
          <w:szCs w:val="26"/>
          <w:lang w:eastAsia="tr-TR"/>
        </w:rPr>
        <w:t xml:space="preserve">, felsefi </w:t>
      </w:r>
      <w:proofErr w:type="spellStart"/>
      <w:r w:rsidRPr="00DE2BC9">
        <w:rPr>
          <w:rFonts w:ascii="Times New Roman" w:eastAsia="Times New Roman" w:hAnsi="Times New Roman" w:cs="Times New Roman"/>
          <w:i/>
          <w:iCs/>
          <w:color w:val="000000"/>
          <w:sz w:val="24"/>
          <w:szCs w:val="26"/>
          <w:lang w:eastAsia="tr-TR"/>
        </w:rPr>
        <w:t>inanc</w:t>
      </w:r>
      <w:proofErr w:type="spellEnd"/>
      <w:r w:rsidRPr="00DE2BC9">
        <w:rPr>
          <w:rFonts w:ascii="Times New Roman" w:eastAsia="Times New Roman" w:hAnsi="Times New Roman" w:cs="Times New Roman"/>
          <w:i/>
          <w:iCs/>
          <w:color w:val="000000"/>
          <w:sz w:val="24"/>
          <w:szCs w:val="26"/>
          <w:lang w:eastAsia="tr-TR"/>
        </w:rPr>
        <w:t xml:space="preserve">̧, din ve mezhep gibi ayırım yapamazlar; </w:t>
      </w:r>
      <w:proofErr w:type="spellStart"/>
      <w:r w:rsidRPr="00DE2BC9">
        <w:rPr>
          <w:rFonts w:ascii="Times New Roman" w:eastAsia="Times New Roman" w:hAnsi="Times New Roman" w:cs="Times New Roman"/>
          <w:i/>
          <w:iCs/>
          <w:color w:val="000000"/>
          <w:sz w:val="24"/>
          <w:szCs w:val="26"/>
          <w:lang w:eastAsia="tr-TR"/>
        </w:rPr>
        <w:t>hiçbir</w:t>
      </w:r>
      <w:proofErr w:type="spellEnd"/>
      <w:r w:rsidRPr="00DE2BC9">
        <w:rPr>
          <w:rFonts w:ascii="Times New Roman" w:eastAsia="Times New Roman" w:hAnsi="Times New Roman" w:cs="Times New Roman"/>
          <w:i/>
          <w:iCs/>
          <w:color w:val="000000"/>
          <w:sz w:val="24"/>
          <w:szCs w:val="26"/>
          <w:lang w:eastAsia="tr-TR"/>
        </w:rPr>
        <w:t xml:space="preserve"> </w:t>
      </w:r>
      <w:proofErr w:type="spellStart"/>
      <w:r w:rsidRPr="00DE2BC9">
        <w:rPr>
          <w:rFonts w:ascii="Times New Roman" w:eastAsia="Times New Roman" w:hAnsi="Times New Roman" w:cs="Times New Roman"/>
          <w:i/>
          <w:iCs/>
          <w:color w:val="000000"/>
          <w:sz w:val="24"/>
          <w:szCs w:val="26"/>
          <w:lang w:eastAsia="tr-TR"/>
        </w:rPr>
        <w:t>şekilde</w:t>
      </w:r>
      <w:proofErr w:type="spellEnd"/>
      <w:r w:rsidRPr="00DE2BC9">
        <w:rPr>
          <w:rFonts w:ascii="Times New Roman" w:eastAsia="Times New Roman" w:hAnsi="Times New Roman" w:cs="Times New Roman"/>
          <w:i/>
          <w:iCs/>
          <w:color w:val="000000"/>
          <w:sz w:val="24"/>
          <w:szCs w:val="26"/>
          <w:lang w:eastAsia="tr-TR"/>
        </w:rPr>
        <w:t xml:space="preserve"> siyasi ve ideolojik </w:t>
      </w:r>
      <w:proofErr w:type="spellStart"/>
      <w:r w:rsidRPr="00DE2BC9">
        <w:rPr>
          <w:rFonts w:ascii="Times New Roman" w:eastAsia="Times New Roman" w:hAnsi="Times New Roman" w:cs="Times New Roman"/>
          <w:i/>
          <w:iCs/>
          <w:color w:val="000000"/>
          <w:sz w:val="24"/>
          <w:szCs w:val="26"/>
          <w:lang w:eastAsia="tr-TR"/>
        </w:rPr>
        <w:t>amaçlı</w:t>
      </w:r>
      <w:proofErr w:type="spellEnd"/>
      <w:r w:rsidRPr="00DE2BC9">
        <w:rPr>
          <w:rFonts w:ascii="Times New Roman" w:eastAsia="Times New Roman" w:hAnsi="Times New Roman" w:cs="Times New Roman"/>
          <w:i/>
          <w:iCs/>
          <w:color w:val="000000"/>
          <w:sz w:val="24"/>
          <w:szCs w:val="26"/>
          <w:lang w:eastAsia="tr-TR"/>
        </w:rPr>
        <w:t xml:space="preserve"> beyanda ve eylemde bulunamazlar ve bu eylemlere katılamazlar</w:t>
      </w:r>
      <w:r w:rsidRPr="00DE2BC9">
        <w:rPr>
          <w:rFonts w:ascii="Times New Roman" w:eastAsia="Times New Roman" w:hAnsi="Times New Roman" w:cs="Times New Roman"/>
          <w:color w:val="000000"/>
          <w:sz w:val="24"/>
          <w:szCs w:val="26"/>
          <w:lang w:eastAsia="tr-TR"/>
        </w:rPr>
        <w:t xml:space="preserve">.” </w:t>
      </w:r>
      <w:proofErr w:type="gramEnd"/>
      <w:r w:rsidRPr="00DE2BC9">
        <w:rPr>
          <w:rFonts w:ascii="Times New Roman" w:eastAsia="Times New Roman" w:hAnsi="Times New Roman" w:cs="Times New Roman"/>
          <w:color w:val="000000"/>
          <w:sz w:val="24"/>
          <w:szCs w:val="26"/>
          <w:lang w:eastAsia="tr-TR"/>
        </w:rPr>
        <w:t>Kanun’un disiplin cezalarını düzenleyen 125. maddesinde de “</w:t>
      </w:r>
      <w:r w:rsidRPr="00DE2BC9">
        <w:rPr>
          <w:rFonts w:ascii="Times New Roman" w:eastAsia="Times New Roman" w:hAnsi="Times New Roman" w:cs="Times New Roman"/>
          <w:i/>
          <w:iCs/>
          <w:color w:val="000000"/>
          <w:sz w:val="24"/>
          <w:szCs w:val="26"/>
          <w:lang w:eastAsia="tr-TR"/>
        </w:rPr>
        <w:t>Herhangi bir siyasi parti yararına veya zararına fiilen faaliyette bulunmak</w:t>
      </w:r>
      <w:r w:rsidRPr="00DE2BC9">
        <w:rPr>
          <w:rFonts w:ascii="Times New Roman" w:eastAsia="Times New Roman" w:hAnsi="Times New Roman" w:cs="Times New Roman"/>
          <w:color w:val="000000"/>
          <w:sz w:val="24"/>
          <w:szCs w:val="26"/>
          <w:lang w:eastAsia="tr-TR"/>
        </w:rPr>
        <w:t>” fiilin ağırlığına göre 1 ila 3 yıl süreyle kademe ilerlemesinin durdurulması yaptırımına tabi tutulmaktadır.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4. Buna göre itiraz konusu kuralın işine son verme yaptırımına tabi kıldığı “hareketler”, (a) Memurin Kanunu’nda (bilahare Devlet Memurları Kanunu’nda) memurlara yönelik yasak kapsamındaki siyasi faaliyetler ve (b) siyasi partilerden herhangi birini veya onların tutumlarını övme veya yerme fiilleridir.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5. Bunları yapanlar Diyanet İşleri Başkanlığı bünyesinde hangi görevde olursa olsunlar aynı yaptırımla karşı karşıya kalacaktır. Başka bir ifadeyle “</w:t>
      </w:r>
      <w:proofErr w:type="spellStart"/>
      <w:r w:rsidRPr="00DE2BC9">
        <w:rPr>
          <w:rFonts w:ascii="Times New Roman" w:eastAsia="Times New Roman" w:hAnsi="Times New Roman" w:cs="Times New Roman"/>
          <w:color w:val="000000"/>
          <w:sz w:val="24"/>
          <w:szCs w:val="26"/>
          <w:lang w:eastAsia="tr-TR"/>
        </w:rPr>
        <w:t>personel”in</w:t>
      </w:r>
      <w:proofErr w:type="spellEnd"/>
      <w:r w:rsidRPr="00DE2BC9">
        <w:rPr>
          <w:rFonts w:ascii="Times New Roman" w:eastAsia="Times New Roman" w:hAnsi="Times New Roman" w:cs="Times New Roman"/>
          <w:color w:val="000000"/>
          <w:sz w:val="24"/>
          <w:szCs w:val="26"/>
          <w:lang w:eastAsia="tr-TR"/>
        </w:rPr>
        <w:t xml:space="preserve"> yaptığı görevin yaptırımın uygulanmasında bir önemi bulunmamaktadır. Diğer yandan bu gibi hareketlerin görev içinde ya da dışında yapılmasının da bir önemi yoktur. Ayrıca, “her ne suretle olursa olsun” denmek suretiyle siyaset yasağının ülke çapında etkileri olacak şekilde kitle iletişim araçlarıyla ihlal edilmesiyle, bir arkadaş toplantısında ihlal edilmesi arasında da ayrım yapılmamaktadır.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6. Diyanet İşleri Başkanlığı Anayasa’nın 136. maddesinde özel olarak düzenlenmiştir. Buna göre  “</w:t>
      </w:r>
      <w:r w:rsidRPr="00DE2BC9">
        <w:rPr>
          <w:rFonts w:ascii="Times New Roman" w:eastAsia="Times New Roman" w:hAnsi="Times New Roman" w:cs="Times New Roman"/>
          <w:i/>
          <w:iCs/>
          <w:color w:val="000000"/>
          <w:sz w:val="24"/>
          <w:szCs w:val="26"/>
          <w:lang w:eastAsia="tr-TR"/>
        </w:rPr>
        <w:t>Genel idare içinde yer alan Diyanet İşleri Başkanlığı, laiklik ilkesi doğrultusunda, </w:t>
      </w:r>
      <w:r w:rsidRPr="00DE2BC9">
        <w:rPr>
          <w:rFonts w:ascii="Times New Roman" w:eastAsia="Times New Roman" w:hAnsi="Times New Roman" w:cs="Times New Roman"/>
          <w:b/>
          <w:bCs/>
          <w:i/>
          <w:iCs/>
          <w:color w:val="000000"/>
          <w:sz w:val="24"/>
          <w:szCs w:val="26"/>
          <w:lang w:eastAsia="tr-TR"/>
        </w:rPr>
        <w:t>bütün siyasi görüş ve düşünüşlerin dışında kalarak</w:t>
      </w:r>
      <w:r w:rsidRPr="00DE2BC9">
        <w:rPr>
          <w:rFonts w:ascii="Times New Roman" w:eastAsia="Times New Roman" w:hAnsi="Times New Roman" w:cs="Times New Roman"/>
          <w:i/>
          <w:iCs/>
          <w:color w:val="000000"/>
          <w:sz w:val="24"/>
          <w:szCs w:val="26"/>
          <w:lang w:eastAsia="tr-TR"/>
        </w:rPr>
        <w:t> ve milletçe dayanışma ve bütünleşmeyi amaç edinerek, özel kanununda gösterilen görevleri yerine getirir</w:t>
      </w:r>
      <w:r w:rsidRPr="00DE2BC9">
        <w:rPr>
          <w:rFonts w:ascii="Times New Roman" w:eastAsia="Times New Roman" w:hAnsi="Times New Roman" w:cs="Times New Roman"/>
          <w:color w:val="000000"/>
          <w:sz w:val="24"/>
          <w:szCs w:val="26"/>
          <w:lang w:eastAsia="tr-TR"/>
        </w:rPr>
        <w:t>.” 1961 Anayasası ise “</w:t>
      </w:r>
      <w:r w:rsidRPr="00DE2BC9">
        <w:rPr>
          <w:rFonts w:ascii="Times New Roman" w:eastAsia="Times New Roman" w:hAnsi="Times New Roman" w:cs="Times New Roman"/>
          <w:i/>
          <w:iCs/>
          <w:color w:val="000000"/>
          <w:sz w:val="24"/>
          <w:szCs w:val="26"/>
          <w:lang w:eastAsia="tr-TR"/>
        </w:rPr>
        <w:t>Genel idare içinde yer alan Diyanet İşleri Başkanlığı özel kanununda gösterilen görevleri yerine getirir</w:t>
      </w:r>
      <w:r w:rsidRPr="00DE2BC9">
        <w:rPr>
          <w:rFonts w:ascii="Times New Roman" w:eastAsia="Times New Roman" w:hAnsi="Times New Roman" w:cs="Times New Roman"/>
          <w:color w:val="000000"/>
          <w:sz w:val="24"/>
          <w:szCs w:val="26"/>
          <w:lang w:eastAsia="tr-TR"/>
        </w:rPr>
        <w:t xml:space="preserve">” şeklinde kısa bir düzenlemeye yer vermişti (m. 154). Buradan </w:t>
      </w:r>
      <w:r w:rsidRPr="00DE2BC9">
        <w:rPr>
          <w:rFonts w:ascii="Times New Roman" w:eastAsia="Times New Roman" w:hAnsi="Times New Roman" w:cs="Times New Roman"/>
          <w:color w:val="000000"/>
          <w:sz w:val="24"/>
          <w:szCs w:val="26"/>
          <w:lang w:eastAsia="tr-TR"/>
        </w:rPr>
        <w:lastRenderedPageBreak/>
        <w:t>anlaşılacağı üzere, 1982 Anayasası Diyanet İşleri Başkanlığının “genel idare içinde” ve “siyaset dışında” olduğunu daha net ve kesin bir dille ifade etmiştir.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7. Buradan hareketle, “bütün siyasi görüş ve düşünüşlerin dışında” kalması gereken Diyanet İşleri Başkanlığında görev yapan personele en genel anlamda siyaset yasağı öngörülmesinin Anayasa’ya aykırı bir yönü olmadığı söylenebilir. Nitekim Mahkememiz bu yasağı en kapsamlı şekilde düzenleyen itiraz konusu kuralın birinci fıkrasının oybirliğiyle Anayasa’ya aykırı olmadığına karar vermiştir.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8. Diğer yandan, Anayasa’nın 26. maddesine göre “</w:t>
      </w:r>
      <w:r w:rsidRPr="00DE2BC9">
        <w:rPr>
          <w:rFonts w:ascii="Times New Roman" w:eastAsia="Times New Roman" w:hAnsi="Times New Roman" w:cs="Times New Roman"/>
          <w:i/>
          <w:iCs/>
          <w:color w:val="000000"/>
          <w:sz w:val="24"/>
          <w:szCs w:val="26"/>
          <w:lang w:eastAsia="tr-TR"/>
        </w:rPr>
        <w:t>Herkes, düşünce ve kanaatlerini söz, yazı, resim veya başka yollarla tek başına veya toplu olarak açıklama ve yayma hakkına sahiptir.</w:t>
      </w:r>
      <w:r w:rsidRPr="00DE2BC9">
        <w:rPr>
          <w:rFonts w:ascii="Times New Roman" w:eastAsia="Times New Roman" w:hAnsi="Times New Roman" w:cs="Times New Roman"/>
          <w:color w:val="000000"/>
          <w:sz w:val="24"/>
          <w:szCs w:val="26"/>
          <w:lang w:eastAsia="tr-TR"/>
        </w:rPr>
        <w:t>” İfade hürriyeti, belli sınırlamalar altında, kamu görevlileri için de geçerlidir. Hiç kuşkusuz kamu görevlilerinden de bazılarının ifade hürriyetinin, yaptıkları görevin mahiyeti gereği daha fazla sınırlanabileceği söylenebilir. Bu kapsamda itiraz konusu kural Diyanet İşleri Başkanlığı personelinin ifade hürriyetine bir sınırlama getirmektedir. Bu sınırlamanın Anayasa’nın 26. maddesinin ikinci fıkrasında yer alan kamu düzeni ve Cumhuriyet’in temel niteliklerinin korunması ile 136. maddesinde ifadesini bulan “bütün siyasi görüş ve düşünüşlerin dışında” kalma amacına matuf olduğu söylenebilir.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9. İfade hürriyetine yönelik bir sınırlamanın Anayasa’nın 13. maddesinde öngörülen ölçütlere uygun olması gerekir. 13. maddeye göre temel hak ve hürriyetler özlerine dokunulmaksızın ilgili maddelerde öngörülen sebeplerle ve ancak kanunla sınırlanabilir. Ancak bu sınırlamaların demokratik toplum düzeninin gereklerine uygun ve ölçülü olması zorunluluğu vardır.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10. Diyanet İşleri Başkanlığının özel konumunu dikkate alarak, siyaset yasağına uymayan her kademedeki personelin işine son verme yaptırımının meşru amacının olduğu söylenebilir. Anayasa’nın 136. maddesi, Diyanet İşleri Başkanlığı personelinin tutum ve davranışlarıyla siyaseten tarafsız olmasını gerektirir. Bunu sağlamaya yönelik düzenlemeler de, ölçülü olduğu takdirde, Anayasa’ya aykırı kabul edilemez.</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xml:space="preserve">11. Avrupa İnsan Hakları Mahkemesi (AİHM), bazı yerel kamu görevlilerinin siyasi tarafsızlığını sağlamaya yönelik sınırlamaların, başkalarının yerel yönetimler düzeyinde “siyasi demokrasi </w:t>
      </w:r>
      <w:proofErr w:type="spellStart"/>
      <w:r w:rsidRPr="00DE2BC9">
        <w:rPr>
          <w:rFonts w:ascii="Times New Roman" w:eastAsia="Times New Roman" w:hAnsi="Times New Roman" w:cs="Times New Roman"/>
          <w:color w:val="000000"/>
          <w:sz w:val="24"/>
          <w:szCs w:val="26"/>
          <w:lang w:eastAsia="tr-TR"/>
        </w:rPr>
        <w:t>hakları”nı</w:t>
      </w:r>
      <w:proofErr w:type="spellEnd"/>
      <w:r w:rsidRPr="00DE2BC9">
        <w:rPr>
          <w:rFonts w:ascii="Times New Roman" w:eastAsia="Times New Roman" w:hAnsi="Times New Roman" w:cs="Times New Roman"/>
          <w:color w:val="000000"/>
          <w:sz w:val="24"/>
          <w:szCs w:val="26"/>
          <w:lang w:eastAsia="tr-TR"/>
        </w:rPr>
        <w:t xml:space="preserve"> koruma meşru amacına yönelik olarak kabul etmiştir (</w:t>
      </w:r>
      <w:proofErr w:type="spellStart"/>
      <w:r w:rsidRPr="00DE2BC9">
        <w:rPr>
          <w:rFonts w:ascii="Times New Roman" w:eastAsia="Times New Roman" w:hAnsi="Times New Roman" w:cs="Times New Roman"/>
          <w:i/>
          <w:iCs/>
          <w:color w:val="000000"/>
          <w:sz w:val="24"/>
          <w:szCs w:val="26"/>
          <w:lang w:eastAsia="tr-TR"/>
        </w:rPr>
        <w:t>Ahmed</w:t>
      </w:r>
      <w:proofErr w:type="spellEnd"/>
      <w:r w:rsidRPr="00DE2BC9">
        <w:rPr>
          <w:rFonts w:ascii="Times New Roman" w:eastAsia="Times New Roman" w:hAnsi="Times New Roman" w:cs="Times New Roman"/>
          <w:i/>
          <w:iCs/>
          <w:color w:val="000000"/>
          <w:sz w:val="24"/>
          <w:szCs w:val="26"/>
          <w:lang w:eastAsia="tr-TR"/>
        </w:rPr>
        <w:t xml:space="preserve"> ve Diğerler/Birleşik Krallık</w:t>
      </w:r>
      <w:r w:rsidRPr="00DE2BC9">
        <w:rPr>
          <w:rFonts w:ascii="Times New Roman" w:eastAsia="Times New Roman" w:hAnsi="Times New Roman" w:cs="Times New Roman"/>
          <w:color w:val="000000"/>
          <w:sz w:val="24"/>
          <w:szCs w:val="26"/>
          <w:lang w:eastAsia="tr-TR"/>
        </w:rPr>
        <w:t xml:space="preserve">, </w:t>
      </w:r>
      <w:proofErr w:type="spellStart"/>
      <w:r w:rsidRPr="00DE2BC9">
        <w:rPr>
          <w:rFonts w:ascii="Times New Roman" w:eastAsia="Times New Roman" w:hAnsi="Times New Roman" w:cs="Times New Roman"/>
          <w:color w:val="000000"/>
          <w:sz w:val="24"/>
          <w:szCs w:val="26"/>
          <w:lang w:eastAsia="tr-TR"/>
        </w:rPr>
        <w:t>B.No</w:t>
      </w:r>
      <w:proofErr w:type="spellEnd"/>
      <w:r w:rsidRPr="00DE2BC9">
        <w:rPr>
          <w:rFonts w:ascii="Times New Roman" w:eastAsia="Times New Roman" w:hAnsi="Times New Roman" w:cs="Times New Roman"/>
          <w:color w:val="000000"/>
          <w:sz w:val="24"/>
          <w:szCs w:val="26"/>
          <w:lang w:eastAsia="tr-TR"/>
        </w:rPr>
        <w:t xml:space="preserve">: </w:t>
      </w:r>
      <w:proofErr w:type="gramStart"/>
      <w:r w:rsidRPr="00DE2BC9">
        <w:rPr>
          <w:rFonts w:ascii="Times New Roman" w:eastAsia="Times New Roman" w:hAnsi="Times New Roman" w:cs="Times New Roman"/>
          <w:color w:val="000000"/>
          <w:sz w:val="24"/>
          <w:szCs w:val="26"/>
          <w:lang w:eastAsia="tr-TR"/>
        </w:rPr>
        <w:t>65/1997/849/1056</w:t>
      </w:r>
      <w:proofErr w:type="gramEnd"/>
      <w:r w:rsidRPr="00DE2BC9">
        <w:rPr>
          <w:rFonts w:ascii="Times New Roman" w:eastAsia="Times New Roman" w:hAnsi="Times New Roman" w:cs="Times New Roman"/>
          <w:color w:val="000000"/>
          <w:sz w:val="24"/>
          <w:szCs w:val="26"/>
          <w:lang w:eastAsia="tr-TR"/>
        </w:rPr>
        <w:t xml:space="preserve">, 2.9.1998, § 54) AİHM, kamu görevlilerinin de Avrupa İnsan Hakları Sözleşmesi’nin (Sözleşme) 10. maddesinin sağladığı güvencelerden yararlanacağını, ifade hürriyetine ilişkin ilkelerin onlar için de geçerli olduğunu belirtmektedir. Buradaki temel mesele, kamu görevlilerinin ifade özgürlüğü ile bu özgürlüğün sınırlandırılmasında kullanılan meşru amaçların sağladığı kamusal yarar arasında adil bir dengenin kurulmasıdır. </w:t>
      </w:r>
      <w:proofErr w:type="gramStart"/>
      <w:r w:rsidRPr="00DE2BC9">
        <w:rPr>
          <w:rFonts w:ascii="Times New Roman" w:eastAsia="Times New Roman" w:hAnsi="Times New Roman" w:cs="Times New Roman"/>
          <w:color w:val="000000"/>
          <w:sz w:val="24"/>
          <w:szCs w:val="26"/>
          <w:lang w:eastAsia="tr-TR"/>
        </w:rPr>
        <w:t xml:space="preserve">AİHM bu denetimi yaparken, kamu </w:t>
      </w:r>
      <w:proofErr w:type="spellStart"/>
      <w:r w:rsidRPr="00DE2BC9">
        <w:rPr>
          <w:rFonts w:ascii="Times New Roman" w:eastAsia="Times New Roman" w:hAnsi="Times New Roman" w:cs="Times New Roman"/>
          <w:color w:val="000000"/>
          <w:sz w:val="24"/>
          <w:szCs w:val="26"/>
          <w:lang w:eastAsia="tr-TR"/>
        </w:rPr>
        <w:t>görevlilerinin</w:t>
      </w:r>
      <w:proofErr w:type="spellEnd"/>
      <w:r w:rsidRPr="00DE2BC9">
        <w:rPr>
          <w:rFonts w:ascii="Times New Roman" w:eastAsia="Times New Roman" w:hAnsi="Times New Roman" w:cs="Times New Roman"/>
          <w:color w:val="000000"/>
          <w:sz w:val="24"/>
          <w:szCs w:val="26"/>
          <w:lang w:eastAsia="tr-TR"/>
        </w:rPr>
        <w:t xml:space="preserve"> ifade </w:t>
      </w:r>
      <w:proofErr w:type="spellStart"/>
      <w:r w:rsidRPr="00DE2BC9">
        <w:rPr>
          <w:rFonts w:ascii="Times New Roman" w:eastAsia="Times New Roman" w:hAnsi="Times New Roman" w:cs="Times New Roman"/>
          <w:color w:val="000000"/>
          <w:sz w:val="24"/>
          <w:szCs w:val="26"/>
          <w:lang w:eastAsia="tr-TR"/>
        </w:rPr>
        <w:t>özgürlüğu</w:t>
      </w:r>
      <w:proofErr w:type="spellEnd"/>
      <w:r w:rsidRPr="00DE2BC9">
        <w:rPr>
          <w:rFonts w:ascii="Times New Roman" w:eastAsia="Times New Roman" w:hAnsi="Times New Roman" w:cs="Times New Roman"/>
          <w:color w:val="000000"/>
          <w:sz w:val="24"/>
          <w:szCs w:val="26"/>
          <w:lang w:eastAsia="tr-TR"/>
        </w:rPr>
        <w:t xml:space="preserve">̈ </w:t>
      </w:r>
      <w:proofErr w:type="spellStart"/>
      <w:r w:rsidRPr="00DE2BC9">
        <w:rPr>
          <w:rFonts w:ascii="Times New Roman" w:eastAsia="Times New Roman" w:hAnsi="Times New Roman" w:cs="Times New Roman"/>
          <w:color w:val="000000"/>
          <w:sz w:val="24"/>
          <w:szCs w:val="26"/>
          <w:lang w:eastAsia="tr-TR"/>
        </w:rPr>
        <w:t>söz</w:t>
      </w:r>
      <w:proofErr w:type="spellEnd"/>
      <w:r w:rsidRPr="00DE2BC9">
        <w:rPr>
          <w:rFonts w:ascii="Times New Roman" w:eastAsia="Times New Roman" w:hAnsi="Times New Roman" w:cs="Times New Roman"/>
          <w:color w:val="000000"/>
          <w:sz w:val="24"/>
          <w:szCs w:val="26"/>
          <w:lang w:eastAsia="tr-TR"/>
        </w:rPr>
        <w:t xml:space="preserve"> konusu </w:t>
      </w:r>
      <w:proofErr w:type="spellStart"/>
      <w:r w:rsidRPr="00DE2BC9">
        <w:rPr>
          <w:rFonts w:ascii="Times New Roman" w:eastAsia="Times New Roman" w:hAnsi="Times New Roman" w:cs="Times New Roman"/>
          <w:color w:val="000000"/>
          <w:sz w:val="24"/>
          <w:szCs w:val="26"/>
          <w:lang w:eastAsia="tr-TR"/>
        </w:rPr>
        <w:t>olduğunda</w:t>
      </w:r>
      <w:proofErr w:type="spellEnd"/>
      <w:r w:rsidRPr="00DE2BC9">
        <w:rPr>
          <w:rFonts w:ascii="Times New Roman" w:eastAsia="Times New Roman" w:hAnsi="Times New Roman" w:cs="Times New Roman"/>
          <w:color w:val="000000"/>
          <w:sz w:val="24"/>
          <w:szCs w:val="26"/>
          <w:lang w:eastAsia="tr-TR"/>
        </w:rPr>
        <w:t xml:space="preserve"> Sözleşmesi’nin 10. maddesinin ikinci paragrafında yer alan “görev ve </w:t>
      </w:r>
      <w:proofErr w:type="spellStart"/>
      <w:r w:rsidRPr="00DE2BC9">
        <w:rPr>
          <w:rFonts w:ascii="Times New Roman" w:eastAsia="Times New Roman" w:hAnsi="Times New Roman" w:cs="Times New Roman"/>
          <w:color w:val="000000"/>
          <w:sz w:val="24"/>
          <w:szCs w:val="26"/>
          <w:lang w:eastAsia="tr-TR"/>
        </w:rPr>
        <w:t>sorumluluklar”a</w:t>
      </w:r>
      <w:proofErr w:type="spellEnd"/>
      <w:r w:rsidRPr="00DE2BC9">
        <w:rPr>
          <w:rFonts w:ascii="Times New Roman" w:eastAsia="Times New Roman" w:hAnsi="Times New Roman" w:cs="Times New Roman"/>
          <w:color w:val="000000"/>
          <w:sz w:val="24"/>
          <w:szCs w:val="26"/>
          <w:lang w:eastAsia="tr-TR"/>
        </w:rPr>
        <w:t xml:space="preserve"> özel bir önem atfetmekte, bunun özellikle de ifade özgürlüğüne yönelik müdahalenin ölçülülüğünü değerlendiren ulusal makamların takdir yetkisini </w:t>
      </w:r>
      <w:proofErr w:type="spellStart"/>
      <w:r w:rsidRPr="00DE2BC9">
        <w:rPr>
          <w:rFonts w:ascii="Times New Roman" w:eastAsia="Times New Roman" w:hAnsi="Times New Roman" w:cs="Times New Roman"/>
          <w:color w:val="000000"/>
          <w:sz w:val="24"/>
          <w:szCs w:val="26"/>
          <w:lang w:eastAsia="tr-TR"/>
        </w:rPr>
        <w:t>haklılaştırdığını</w:t>
      </w:r>
      <w:proofErr w:type="spellEnd"/>
      <w:r w:rsidRPr="00DE2BC9">
        <w:rPr>
          <w:rFonts w:ascii="Times New Roman" w:eastAsia="Times New Roman" w:hAnsi="Times New Roman" w:cs="Times New Roman"/>
          <w:color w:val="000000"/>
          <w:sz w:val="24"/>
          <w:szCs w:val="26"/>
          <w:lang w:eastAsia="tr-TR"/>
        </w:rPr>
        <w:t xml:space="preserve"> vurgulamaktadır (bkz. </w:t>
      </w:r>
      <w:proofErr w:type="spellStart"/>
      <w:r w:rsidRPr="00DE2BC9">
        <w:rPr>
          <w:rFonts w:ascii="Times New Roman" w:eastAsia="Times New Roman" w:hAnsi="Times New Roman" w:cs="Times New Roman"/>
          <w:i/>
          <w:iCs/>
          <w:color w:val="000000"/>
          <w:sz w:val="24"/>
          <w:szCs w:val="26"/>
          <w:lang w:eastAsia="tr-TR"/>
        </w:rPr>
        <w:t>Vogt</w:t>
      </w:r>
      <w:proofErr w:type="spellEnd"/>
      <w:r w:rsidRPr="00DE2BC9">
        <w:rPr>
          <w:rFonts w:ascii="Times New Roman" w:eastAsia="Times New Roman" w:hAnsi="Times New Roman" w:cs="Times New Roman"/>
          <w:i/>
          <w:iCs/>
          <w:color w:val="000000"/>
          <w:sz w:val="24"/>
          <w:szCs w:val="26"/>
          <w:lang w:eastAsia="tr-TR"/>
        </w:rPr>
        <w:t>/Almanya </w:t>
      </w:r>
      <w:r w:rsidRPr="00DE2BC9">
        <w:rPr>
          <w:rFonts w:ascii="Times New Roman" w:eastAsia="Times New Roman" w:hAnsi="Times New Roman" w:cs="Times New Roman"/>
          <w:color w:val="000000"/>
          <w:sz w:val="24"/>
          <w:szCs w:val="26"/>
          <w:lang w:eastAsia="tr-TR"/>
        </w:rPr>
        <w:t xml:space="preserve">(BD), </w:t>
      </w:r>
      <w:proofErr w:type="spellStart"/>
      <w:r w:rsidRPr="00DE2BC9">
        <w:rPr>
          <w:rFonts w:ascii="Times New Roman" w:eastAsia="Times New Roman" w:hAnsi="Times New Roman" w:cs="Times New Roman"/>
          <w:color w:val="000000"/>
          <w:sz w:val="24"/>
          <w:szCs w:val="26"/>
          <w:lang w:eastAsia="tr-TR"/>
        </w:rPr>
        <w:t>B.No</w:t>
      </w:r>
      <w:proofErr w:type="spellEnd"/>
      <w:r w:rsidRPr="00DE2BC9">
        <w:rPr>
          <w:rFonts w:ascii="Times New Roman" w:eastAsia="Times New Roman" w:hAnsi="Times New Roman" w:cs="Times New Roman"/>
          <w:color w:val="000000"/>
          <w:sz w:val="24"/>
          <w:szCs w:val="26"/>
          <w:lang w:eastAsia="tr-TR"/>
        </w:rPr>
        <w:t>. 17851/91, 26.9.1995, § 53; </w:t>
      </w:r>
      <w:r w:rsidRPr="00DE2BC9">
        <w:rPr>
          <w:rFonts w:ascii="Times New Roman" w:eastAsia="Times New Roman" w:hAnsi="Times New Roman" w:cs="Times New Roman"/>
          <w:i/>
          <w:iCs/>
          <w:color w:val="000000"/>
          <w:sz w:val="24"/>
          <w:szCs w:val="26"/>
          <w:lang w:eastAsia="tr-TR"/>
        </w:rPr>
        <w:t>Baka/Macaristan</w:t>
      </w:r>
      <w:r w:rsidRPr="00DE2BC9">
        <w:rPr>
          <w:rFonts w:ascii="Times New Roman" w:eastAsia="Times New Roman" w:hAnsi="Times New Roman" w:cs="Times New Roman"/>
          <w:color w:val="000000"/>
          <w:sz w:val="24"/>
          <w:szCs w:val="26"/>
          <w:lang w:eastAsia="tr-TR"/>
        </w:rPr>
        <w:t xml:space="preserve">, </w:t>
      </w:r>
      <w:proofErr w:type="spellStart"/>
      <w:r w:rsidRPr="00DE2BC9">
        <w:rPr>
          <w:rFonts w:ascii="Times New Roman" w:eastAsia="Times New Roman" w:hAnsi="Times New Roman" w:cs="Times New Roman"/>
          <w:color w:val="000000"/>
          <w:sz w:val="24"/>
          <w:szCs w:val="26"/>
          <w:lang w:eastAsia="tr-TR"/>
        </w:rPr>
        <w:t>B.No</w:t>
      </w:r>
      <w:proofErr w:type="spellEnd"/>
      <w:r w:rsidRPr="00DE2BC9">
        <w:rPr>
          <w:rFonts w:ascii="Times New Roman" w:eastAsia="Times New Roman" w:hAnsi="Times New Roman" w:cs="Times New Roman"/>
          <w:color w:val="000000"/>
          <w:sz w:val="24"/>
          <w:szCs w:val="26"/>
          <w:lang w:eastAsia="tr-TR"/>
        </w:rPr>
        <w:t>: 20261/12, 23.6.2016, § 162).</w:t>
      </w:r>
      <w:proofErr w:type="gramEnd"/>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xml:space="preserve">12. Anayasa’da öngörülen meşru bir amaca yönelik sınırlamanın Anayasa’nın 13. maddesi uyarınca temel hak ve özgürlüklere en az müdahaleye imkân veren ölçülü bir sınırlama olması gerekmektedir (bkz. AYM, E.2007/4, K.2007/81, 18.10.2007; AYM, E.2017/27, K.2017/117, 12.7.2017, § 30). Ölçülülük ilkesi, bir kuralla ulaşılmak istenen amaçla sınırlama </w:t>
      </w:r>
      <w:r w:rsidRPr="00DE2BC9">
        <w:rPr>
          <w:rFonts w:ascii="Times New Roman" w:eastAsia="Times New Roman" w:hAnsi="Times New Roman" w:cs="Times New Roman"/>
          <w:color w:val="000000"/>
          <w:sz w:val="24"/>
          <w:szCs w:val="26"/>
          <w:lang w:eastAsia="tr-TR"/>
        </w:rPr>
        <w:lastRenderedPageBreak/>
        <w:t xml:space="preserve">araçları arasındaki ilişkiyi düzenler. Buna göre, bir düzenlemenin ölçülülük ilkesine uygun olabilmesi öngörülen hedefe ulaşmak için elverişli, gerekli ve orantılı olmasına bağlıdır. </w:t>
      </w:r>
      <w:proofErr w:type="gramStart"/>
      <w:r w:rsidRPr="00DE2BC9">
        <w:rPr>
          <w:rFonts w:ascii="Times New Roman" w:eastAsia="Times New Roman" w:hAnsi="Times New Roman" w:cs="Times New Roman"/>
          <w:color w:val="000000"/>
          <w:sz w:val="24"/>
          <w:szCs w:val="26"/>
          <w:lang w:eastAsia="tr-TR"/>
        </w:rPr>
        <w:t>“Elverişlilik” müdahalenin öngörülen amacı gerçekleştirmek için müsait, elverişli nitelikte olmasını, “gereklilik” müdahalenin öngörülen amaç bakımından zorunlu olmasını, aynı amaca daha hafif bir müdahale ile ulaşılamamasını, “orantılılık” ise hak ve özgürlüğe yapılan müdahale ile ulaşılmak istenen amaç arasında makul bir dengenin gözetilmesi gerekliliğini ifade etmektedir (bkz. AYM, E.2016/16, K.2016/37, 5.5.2016, § 10; E.2017/14, K.2017/83, 29.3.2017, §12).</w:t>
      </w:r>
      <w:proofErr w:type="gramEnd"/>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xml:space="preserve">13. Diyanet İşleri Başkanlığının siyasi tarafsızlığını sağlama amacını gerçekleştirme bakımından itiraz konusu kuralın “elverişli” olduğu kabul edilebilir. Ancak, “işine son verme” yaptırımının görev içinde veya dışında olmasına bakılmaksızın her kademedeki personelin neredeyse her türlü siyasi söylemini içerecek şekilde öngörülmesinin söz konusu amaç bakımından mutlaka “gerekli” olduğu söylenemez. Kural, aynı zamanda “Memurin Kanununun hizmetliler için yasak ettiği siyasi </w:t>
      </w:r>
      <w:proofErr w:type="spellStart"/>
      <w:r w:rsidRPr="00DE2BC9">
        <w:rPr>
          <w:rFonts w:ascii="Times New Roman" w:eastAsia="Times New Roman" w:hAnsi="Times New Roman" w:cs="Times New Roman"/>
          <w:color w:val="000000"/>
          <w:sz w:val="24"/>
          <w:szCs w:val="26"/>
          <w:lang w:eastAsia="tr-TR"/>
        </w:rPr>
        <w:t>faaliyet”leri</w:t>
      </w:r>
      <w:proofErr w:type="spellEnd"/>
      <w:r w:rsidRPr="00DE2BC9">
        <w:rPr>
          <w:rFonts w:ascii="Times New Roman" w:eastAsia="Times New Roman" w:hAnsi="Times New Roman" w:cs="Times New Roman"/>
          <w:color w:val="000000"/>
          <w:sz w:val="24"/>
          <w:szCs w:val="26"/>
          <w:lang w:eastAsia="tr-TR"/>
        </w:rPr>
        <w:t xml:space="preserve"> de yaptırım kapsamına aldığından, Devlet Memurları Kanunu’nda yer alan “kademe ilerlemesinin durdurulması” gibi daha hafif tedbirlerle de siyasi tarafsızlık amacı sağlanabilir. Bu durum bilhassa dini hizmet ifa etmeyen, tamamen teknik ve idari işlerle görevli personelin görevi dışında fiilleri bakımından geçerlidir.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14. Öte yandan, “işine son verme” yaptırımının amaçla orantılı olduğu da söylenemez. İşe son verme, başvurucunun mesleki hayatında olduğu kadar temel geçim kaynağından yoksun kalması nedeniyle ekonomik geleceği üzerinde de önemli bir etkiye sahip olan ağır bir yaptırımdır (bkz. </w:t>
      </w:r>
      <w:r w:rsidRPr="00DE2BC9">
        <w:rPr>
          <w:rFonts w:ascii="Times New Roman" w:eastAsia="Times New Roman" w:hAnsi="Times New Roman" w:cs="Times New Roman"/>
          <w:i/>
          <w:iCs/>
          <w:color w:val="000000"/>
          <w:sz w:val="24"/>
          <w:szCs w:val="26"/>
          <w:lang w:eastAsia="tr-TR"/>
        </w:rPr>
        <w:t>G.G.</w:t>
      </w:r>
      <w:r w:rsidRPr="00DE2BC9">
        <w:rPr>
          <w:rFonts w:ascii="Times New Roman" w:eastAsia="Times New Roman" w:hAnsi="Times New Roman" w:cs="Times New Roman"/>
          <w:color w:val="000000"/>
          <w:sz w:val="24"/>
          <w:szCs w:val="26"/>
          <w:lang w:eastAsia="tr-TR"/>
        </w:rPr>
        <w:t xml:space="preserve">(GK), </w:t>
      </w:r>
      <w:proofErr w:type="spellStart"/>
      <w:r w:rsidRPr="00DE2BC9">
        <w:rPr>
          <w:rFonts w:ascii="Times New Roman" w:eastAsia="Times New Roman" w:hAnsi="Times New Roman" w:cs="Times New Roman"/>
          <w:color w:val="000000"/>
          <w:sz w:val="24"/>
          <w:szCs w:val="26"/>
          <w:lang w:eastAsia="tr-TR"/>
        </w:rPr>
        <w:t>B.No</w:t>
      </w:r>
      <w:proofErr w:type="spellEnd"/>
      <w:r w:rsidRPr="00DE2BC9">
        <w:rPr>
          <w:rFonts w:ascii="Times New Roman" w:eastAsia="Times New Roman" w:hAnsi="Times New Roman" w:cs="Times New Roman"/>
          <w:color w:val="000000"/>
          <w:sz w:val="24"/>
          <w:szCs w:val="26"/>
          <w:lang w:eastAsia="tr-TR"/>
        </w:rPr>
        <w:t>: 2014/16701, 13.10.2016, </w:t>
      </w:r>
      <w:r w:rsidRPr="00DE2BC9">
        <w:rPr>
          <w:rFonts w:ascii="Times New Roman" w:eastAsia="Times New Roman" w:hAnsi="Times New Roman" w:cs="Times New Roman"/>
          <w:color w:val="000000"/>
          <w:sz w:val="24"/>
          <w:szCs w:val="26"/>
          <w:lang w:val="en-US" w:eastAsia="tr-TR"/>
        </w:rPr>
        <w:t>§ 66). </w:t>
      </w:r>
      <w:r w:rsidRPr="00DE2BC9">
        <w:rPr>
          <w:rFonts w:ascii="Times New Roman" w:eastAsia="Times New Roman" w:hAnsi="Times New Roman" w:cs="Times New Roman"/>
          <w:color w:val="000000"/>
          <w:sz w:val="24"/>
          <w:szCs w:val="26"/>
          <w:lang w:eastAsia="tr-TR"/>
        </w:rPr>
        <w:t xml:space="preserve">Yetkili </w:t>
      </w:r>
      <w:proofErr w:type="spellStart"/>
      <w:r w:rsidRPr="00DE2BC9">
        <w:rPr>
          <w:rFonts w:ascii="Times New Roman" w:eastAsia="Times New Roman" w:hAnsi="Times New Roman" w:cs="Times New Roman"/>
          <w:color w:val="000000"/>
          <w:sz w:val="24"/>
          <w:szCs w:val="26"/>
          <w:lang w:eastAsia="tr-TR"/>
        </w:rPr>
        <w:t>merciye</w:t>
      </w:r>
      <w:proofErr w:type="spellEnd"/>
      <w:r w:rsidRPr="00DE2BC9">
        <w:rPr>
          <w:rFonts w:ascii="Times New Roman" w:eastAsia="Times New Roman" w:hAnsi="Times New Roman" w:cs="Times New Roman"/>
          <w:color w:val="000000"/>
          <w:sz w:val="24"/>
          <w:szCs w:val="26"/>
          <w:lang w:eastAsia="tr-TR"/>
        </w:rPr>
        <w:t>, fiilin ağırlığına, failin konumuna, fiilin etkisine, görev içinde veya dışında olup olmadığına bakmadan ve herhangi bir kademelendirme yapılmadan bu ağır yaptırımı uygulama yetkisi veren kuralın, ifade özgürlüğüne ölçülü bir sınırlama getirdiği söylenemez.</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15. Açıklanan gerekçelerle, itiraz konusu kuralın Anayasa’nın 13. ve 26. maddelerine aykırı olduğunu düşündüğümüzden çoğunluğun aksi yöndeki kararına katılamıyoruz.</w:t>
      </w:r>
    </w:p>
    <w:p w:rsidR="00DE2BC9" w:rsidRP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E2BC9" w:rsidRPr="00DE2BC9" w:rsidTr="00DE2BC9">
        <w:tc>
          <w:tcPr>
            <w:tcW w:w="1667" w:type="pct"/>
            <w:shd w:val="clear" w:color="auto" w:fill="FFFFFF"/>
            <w:tcMar>
              <w:top w:w="0" w:type="dxa"/>
              <w:left w:w="108" w:type="dxa"/>
              <w:bottom w:w="0" w:type="dxa"/>
              <w:right w:w="108"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Başkan</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108" w:type="dxa"/>
              <w:bottom w:w="0" w:type="dxa"/>
              <w:right w:w="108"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Başkanvekili</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108" w:type="dxa"/>
              <w:bottom w:w="0" w:type="dxa"/>
              <w:right w:w="108"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Üye</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Recep KÖMÜRCÜ</w:t>
            </w:r>
          </w:p>
        </w:tc>
      </w:tr>
    </w:tbl>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b/>
          <w:bCs/>
          <w:color w:val="000000"/>
          <w:sz w:val="24"/>
          <w:szCs w:val="26"/>
          <w:lang w:eastAsia="tr-TR"/>
        </w:rPr>
        <w:t> </w:t>
      </w:r>
    </w:p>
    <w:p w:rsidR="00DE2BC9" w:rsidRDefault="00DE2BC9" w:rsidP="00DE2BC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DE2BC9" w:rsidRPr="00DE2BC9" w:rsidRDefault="00DE2BC9" w:rsidP="00DE2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b/>
          <w:bCs/>
          <w:color w:val="000000"/>
          <w:sz w:val="24"/>
          <w:szCs w:val="26"/>
          <w:lang w:eastAsia="tr-TR"/>
        </w:rPr>
        <w:t>KARŞIOY GEREKÇESİ</w:t>
      </w:r>
      <w:r w:rsidRPr="00DE2BC9">
        <w:rPr>
          <w:rFonts w:ascii="Times New Roman" w:eastAsia="Times New Roman" w:hAnsi="Times New Roman" w:cs="Times New Roman"/>
          <w:color w:val="000000"/>
          <w:sz w:val="24"/>
          <w:szCs w:val="26"/>
          <w:lang w:eastAsia="tr-TR"/>
        </w:rPr>
        <w:t>  </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xml:space="preserve">İtiraz yoluyla iptali istenen kural 633 sayılı Diyanet İşleri Başkanlığı Kuruluş ve Görevleri Hakkında Kanunun 25. maddesidir. Kuralın birinci fıkrasında yer alan, her derecede DİB personelinin, görevi içinde veya dışında siyasi partilerden birini veya onların tutum ve davranışını övemeyeceği ve yeremeyeceği düzenlenmiştir. Birinci fıkrada sözü edilen siyaset yasağının, Kurumun görevini laiklik ilkesi doğrultusunda ve bütün siyasi görüş ve düşünüş dışında kalarak yerine getireceğine ilişkin Anayasanın 136. maddesi doğrultusunda bulunduğu </w:t>
      </w:r>
      <w:r w:rsidRPr="00DE2BC9">
        <w:rPr>
          <w:rFonts w:ascii="Times New Roman" w:eastAsia="Times New Roman" w:hAnsi="Times New Roman" w:cs="Times New Roman"/>
          <w:color w:val="000000"/>
          <w:sz w:val="24"/>
          <w:szCs w:val="26"/>
          <w:lang w:eastAsia="tr-TR"/>
        </w:rPr>
        <w:lastRenderedPageBreak/>
        <w:t>düşüncesinde olduğumuzdan, ilk fıkraya ilişkin istemin reddi gerektiği yönünde çoğunlukla birlikte oy kullanmış bulunmaktayım.</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Buna karşın, iptal istemine konu oluşturan ve ilk fıkradaki yasağa ilişkin kuralın yaptırımını teşkil eden ikinci fıkra yönünden aşağıda açıklanan gerekçelerle tarafımızca farklı oy kullanılmıştır.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İkinci fıkra; “Bu gibi hareketleri tahkikatla sabit olanların, ilgili ve yetkili mercilerce işine son verilir” şeklindedir.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Gerek özel hukukta, gerekse kamu görevlilerine ilişkin düzenlemelerde işyeri veya kurum disiplinine uymayan davranışların yasaklanması ve kurala uyulmadığında yaptırım uygulanması hukuk düzenlerinde benimsenen bir yöntemdir. Anayasada belirtilen hakların yapısından veya ilgili hükümde yer alan sınırlama nedenlerine bağlı olarak kanunla sınırlandırılması hukuka uygundur. Bu nedenle, kuralın yasağa uymayanlara yaptırım öngören temel önermenin hukuk düzenimiz yönünden sorunlu olmadığını düşünmekteyiz. Ne var ki öngörülen yaptırımın hukukun evrensel temel prensiplerine ve anayasal ilkelere aykırı bulunmaması zorunludur. Bu ilkeler öncelikle Anayasanın 2. maddesinde öngörülen hukuk devletinin adalet, hakkaniyet ilkeleridir. İkinci olarak, hakka yönelik sınırlamanın Anayasanın 13. maddesinde ifade edilen, demokratik toplum düzeninin gereklerine ve ölçülülük ilkesine aykırı olmaması da anayasal bir zorunluluktur.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633 sayılı Kanunun 25. maddesinin ikinci fıkrasında; ihlal edilen yasağın görev içinde veya dışında olması, ihlal eden personelin din hizmeti görevlisi veya diğer bir idari ya da teknik personel olması arasında hiçbir fark gözetilmeden en üst ve ağır dereceli yaptırımın uygulanması öngörülmektedir. Bu nedenle yaptırımın uygulanması bakımından örneğin, il müftülüğünde idari memur olan görevlinin eylemi ile vaiz veya imamın eylemi arasında, bu eylemlerin görev yeri ve sırasında olması ile özel yaşamları sırasında olması arasında bir fark gözetilmemiştir. Kurala göre siyaset yasağı ihlali nerede, ne şekilde ve hangi görevli tarafından yapılırsa yapılsın, işine son verilmesi gerekmektedir. Ayrıca yaptırımın türü ve niteliği konusunda da bir derecelendirme yapılmamış, her derecedeki fiil, ağırlık derecesine bakılmaksızın en ağır biçimde yaptırıma bağlanmıştır. Dolayısıyla kuralın Anayasanın 13. maddesi yönünden demokratik toplum düzeninin gerekleriyle bağdaşmadığı düşüncesindeyiz. Bu nedenle ayrıca ölçülülük testinin uygulanmasına gerek de bulunmamaktadır.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Diğer taraftan Danıştay 5. Dairenin 20.9.2017 tarihli ve 2016/51104 E.-2017/20273 sayılı kararında, Kanunun 25/2. maddesi uyarınca davacının görevine son verilmesinin disiplin yaptırımı olmayıp, görevinin sonlandırılmasına ilişkin idari işlem niteliğinde olduğu kabul edilip, hukuka aykırılık bulunmayan işleme yönelik davanın reddi gerektiğine karar verilmiştir.  Danıştay 5. Dairenin 4.4.2017 tarihli ve 2016/ 51121 E.-2017/10017 sayılı ve 22.3.2017 tarihli, 2016/51102 E.-2017/8513 sayılı Kararları da bu yöndedir. </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xml:space="preserve">Kamu görevlisinin göreve kabulüyle ilgili şartlardan olmayan, görevi sırasındaki bir eylemi nedeniyle mesleğinden çıkartılmasına ilişkin işlemin disiplin yaptırımı olmadığının kabulü, disiplin yaptırımlarının yargı denetimi dışında tutulamayacağına ve savunma hakkı tanınmadıkça disiplin cezası verilemeyeceğine ilişkin Anayasanın 129. maddesini yok saymak anlamına gelmektedir. Kuralı uygulamakla görevli yargı yerinin takdirinde olmakla birlikte, belirtilen yargısal yorum ve idari uygulanma biçimi kuralın anlam ve kapsamını belirlemektedir. Anayasa Mahkemesi de kuralın hukuk düzenindeki anlam ve kapsamını dikkate alarak anayasal denetim yapmakla görevli bulunduğundan, </w:t>
      </w:r>
      <w:proofErr w:type="spellStart"/>
      <w:r w:rsidRPr="00DE2BC9">
        <w:rPr>
          <w:rFonts w:ascii="Times New Roman" w:eastAsia="Times New Roman" w:hAnsi="Times New Roman" w:cs="Times New Roman"/>
          <w:color w:val="000000"/>
          <w:sz w:val="24"/>
          <w:szCs w:val="26"/>
          <w:lang w:eastAsia="tr-TR"/>
        </w:rPr>
        <w:t>sözkonusu</w:t>
      </w:r>
      <w:proofErr w:type="spellEnd"/>
      <w:r w:rsidRPr="00DE2BC9">
        <w:rPr>
          <w:rFonts w:ascii="Times New Roman" w:eastAsia="Times New Roman" w:hAnsi="Times New Roman" w:cs="Times New Roman"/>
          <w:color w:val="000000"/>
          <w:sz w:val="24"/>
          <w:szCs w:val="26"/>
          <w:lang w:eastAsia="tr-TR"/>
        </w:rPr>
        <w:t xml:space="preserve"> yargı </w:t>
      </w:r>
      <w:r w:rsidRPr="00DE2BC9">
        <w:rPr>
          <w:rFonts w:ascii="Times New Roman" w:eastAsia="Times New Roman" w:hAnsi="Times New Roman" w:cs="Times New Roman"/>
          <w:color w:val="000000"/>
          <w:sz w:val="24"/>
          <w:szCs w:val="26"/>
          <w:lang w:eastAsia="tr-TR"/>
        </w:rPr>
        <w:lastRenderedPageBreak/>
        <w:t>kararlarıyla belirginleşen anlam ve kapsamıyla birlikte kuralın Anayasanın 129. maddesine aykırı olduğu anlaşılmaktadır.  Bundan ayrıca, kuralın belirtilen anlam ve kapsamı karşısında mahkemelerin meslekten çıkarma yaptırımını denetleme ve etkili karar verme yetkisi ortadan kalktığından, incelenen kuralın hak arama ve adil yargılanma hakkını düzenleyen Anayasanın 36. maddesine de aykırı olduğu sonucuna ulaşmak gerekmektedir.</w:t>
      </w:r>
    </w:p>
    <w:p w:rsid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Açıklanan hukuki gerekçeler karşısında kuralın Anayasanın 13</w:t>
      </w:r>
      <w:proofErr w:type="gramStart"/>
      <w:r w:rsidRPr="00DE2BC9">
        <w:rPr>
          <w:rFonts w:ascii="Times New Roman" w:eastAsia="Times New Roman" w:hAnsi="Times New Roman" w:cs="Times New Roman"/>
          <w:color w:val="000000"/>
          <w:sz w:val="24"/>
          <w:szCs w:val="26"/>
          <w:lang w:eastAsia="tr-TR"/>
        </w:rPr>
        <w:t>.,</w:t>
      </w:r>
      <w:proofErr w:type="gramEnd"/>
      <w:r w:rsidRPr="00DE2BC9">
        <w:rPr>
          <w:rFonts w:ascii="Times New Roman" w:eastAsia="Times New Roman" w:hAnsi="Times New Roman" w:cs="Times New Roman"/>
          <w:color w:val="000000"/>
          <w:sz w:val="24"/>
          <w:szCs w:val="26"/>
          <w:lang w:eastAsia="tr-TR"/>
        </w:rPr>
        <w:t xml:space="preserve"> 36. ve 129. maddelerine aykırı bulunduğu ve iptali gerektiği görüşünde olduğumdan çoğunluk görüşüne katılmamaktayım.</w:t>
      </w:r>
    </w:p>
    <w:p w:rsidR="00DE2BC9" w:rsidRP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616"/>
      </w:tblGrid>
      <w:tr w:rsidR="00DE2BC9" w:rsidRPr="00DE2BC9" w:rsidTr="00DE2BC9">
        <w:trPr>
          <w:trHeight w:val="74"/>
          <w:jc w:val="right"/>
        </w:trPr>
        <w:tc>
          <w:tcPr>
            <w:tcW w:w="0" w:type="auto"/>
            <w:shd w:val="clear" w:color="auto" w:fill="FFFFFF"/>
            <w:tcMar>
              <w:top w:w="0" w:type="dxa"/>
              <w:left w:w="108" w:type="dxa"/>
              <w:bottom w:w="0" w:type="dxa"/>
              <w:right w:w="108" w:type="dxa"/>
            </w:tcMar>
            <w:hideMark/>
          </w:tcPr>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color w:val="000000"/>
                <w:sz w:val="24"/>
                <w:szCs w:val="26"/>
                <w:lang w:eastAsia="tr-TR"/>
              </w:rPr>
              <w:t>Üye</w:t>
            </w:r>
          </w:p>
          <w:p w:rsidR="00DE2BC9" w:rsidRPr="00DE2BC9" w:rsidRDefault="00DE2BC9" w:rsidP="00DE2B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2BC9">
              <w:rPr>
                <w:rFonts w:ascii="Times New Roman" w:eastAsia="Times New Roman" w:hAnsi="Times New Roman" w:cs="Times New Roman"/>
                <w:sz w:val="24"/>
                <w:szCs w:val="26"/>
                <w:lang w:eastAsia="tr-TR"/>
              </w:rPr>
              <w:t>Hasan Tahsin GÖKCAN</w:t>
            </w:r>
          </w:p>
        </w:tc>
      </w:tr>
    </w:tbl>
    <w:p w:rsidR="00DE2BC9" w:rsidRP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xml:space="preserve">  </w:t>
      </w:r>
    </w:p>
    <w:p w:rsidR="00DE2BC9" w:rsidRPr="00DE2BC9" w:rsidRDefault="00DE2BC9" w:rsidP="00DE2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E2BC9">
        <w:rPr>
          <w:rFonts w:ascii="Times New Roman" w:eastAsia="Times New Roman" w:hAnsi="Times New Roman" w:cs="Times New Roman"/>
          <w:color w:val="000000"/>
          <w:sz w:val="24"/>
          <w:szCs w:val="26"/>
          <w:lang w:eastAsia="tr-TR"/>
        </w:rPr>
        <w:t> </w:t>
      </w:r>
    </w:p>
    <w:p w:rsidR="001D02E4" w:rsidRPr="00DE2BC9" w:rsidRDefault="001D02E4" w:rsidP="00DE2BC9">
      <w:pPr>
        <w:spacing w:before="100" w:beforeAutospacing="1" w:after="100" w:afterAutospacing="1" w:line="240" w:lineRule="auto"/>
        <w:ind w:firstLine="709"/>
        <w:jc w:val="both"/>
        <w:rPr>
          <w:rFonts w:ascii="Times New Roman" w:hAnsi="Times New Roman" w:cs="Times New Roman"/>
          <w:sz w:val="24"/>
        </w:rPr>
      </w:pPr>
    </w:p>
    <w:sectPr w:rsidR="001D02E4" w:rsidRPr="00DE2BC9" w:rsidSect="00DE2B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4DF" w:rsidRDefault="000734DF" w:rsidP="00DE2BC9">
      <w:pPr>
        <w:spacing w:after="0" w:line="240" w:lineRule="auto"/>
      </w:pPr>
      <w:r>
        <w:separator/>
      </w:r>
    </w:p>
  </w:endnote>
  <w:endnote w:type="continuationSeparator" w:id="0">
    <w:p w:rsidR="000734DF" w:rsidRDefault="000734DF" w:rsidP="00DE2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C9" w:rsidRDefault="00DE2BC9" w:rsidP="005272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2BC9" w:rsidRDefault="00DE2BC9" w:rsidP="00DE2BC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C9" w:rsidRPr="00DE2BC9" w:rsidRDefault="00DE2BC9" w:rsidP="00527247">
    <w:pPr>
      <w:pStyle w:val="Altbilgi"/>
      <w:framePr w:wrap="around" w:vAnchor="text" w:hAnchor="margin" w:xAlign="right" w:y="1"/>
      <w:rPr>
        <w:rStyle w:val="SayfaNumaras"/>
        <w:rFonts w:ascii="Times New Roman" w:hAnsi="Times New Roman" w:cs="Times New Roman"/>
      </w:rPr>
    </w:pPr>
    <w:r w:rsidRPr="00DE2BC9">
      <w:rPr>
        <w:rStyle w:val="SayfaNumaras"/>
        <w:rFonts w:ascii="Times New Roman" w:hAnsi="Times New Roman" w:cs="Times New Roman"/>
      </w:rPr>
      <w:fldChar w:fldCharType="begin"/>
    </w:r>
    <w:r w:rsidRPr="00DE2BC9">
      <w:rPr>
        <w:rStyle w:val="SayfaNumaras"/>
        <w:rFonts w:ascii="Times New Roman" w:hAnsi="Times New Roman" w:cs="Times New Roman"/>
      </w:rPr>
      <w:instrText xml:space="preserve">PAGE  </w:instrText>
    </w:r>
    <w:r w:rsidRPr="00DE2BC9">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DE2BC9">
      <w:rPr>
        <w:rStyle w:val="SayfaNumaras"/>
        <w:rFonts w:ascii="Times New Roman" w:hAnsi="Times New Roman" w:cs="Times New Roman"/>
      </w:rPr>
      <w:fldChar w:fldCharType="end"/>
    </w:r>
  </w:p>
  <w:p w:rsidR="00DE2BC9" w:rsidRPr="00DE2BC9" w:rsidRDefault="00DE2BC9" w:rsidP="00DE2BC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C9" w:rsidRDefault="00DE2B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4DF" w:rsidRDefault="000734DF" w:rsidP="00DE2BC9">
      <w:pPr>
        <w:spacing w:after="0" w:line="240" w:lineRule="auto"/>
      </w:pPr>
      <w:r>
        <w:separator/>
      </w:r>
    </w:p>
  </w:footnote>
  <w:footnote w:type="continuationSeparator" w:id="0">
    <w:p w:rsidR="000734DF" w:rsidRDefault="000734DF" w:rsidP="00DE2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C9" w:rsidRDefault="00DE2BC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C9" w:rsidRDefault="00DE2BC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/7</w:t>
    </w:r>
  </w:p>
  <w:p w:rsidR="00DE2BC9" w:rsidRDefault="00DE2BC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/171</w:t>
    </w:r>
  </w:p>
  <w:p w:rsidR="00DE2BC9" w:rsidRPr="00DE2BC9" w:rsidRDefault="00DE2BC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C9" w:rsidRDefault="00DE2BC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EE"/>
    <w:rsid w:val="000734DF"/>
    <w:rsid w:val="001478EE"/>
    <w:rsid w:val="001D02E4"/>
    <w:rsid w:val="00DE2B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EF4DD-ACDB-4279-ACA3-9B5185D9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E2BC9"/>
    <w:rPr>
      <w:color w:val="0000FF"/>
      <w:u w:val="single"/>
    </w:rPr>
  </w:style>
  <w:style w:type="paragraph" w:styleId="stbilgi">
    <w:name w:val="header"/>
    <w:basedOn w:val="Normal"/>
    <w:link w:val="stbilgiChar"/>
    <w:uiPriority w:val="99"/>
    <w:unhideWhenUsed/>
    <w:rsid w:val="00DE2B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2BC9"/>
  </w:style>
  <w:style w:type="paragraph" w:styleId="Altbilgi">
    <w:name w:val="footer"/>
    <w:basedOn w:val="Normal"/>
    <w:link w:val="AltbilgiChar"/>
    <w:uiPriority w:val="99"/>
    <w:unhideWhenUsed/>
    <w:rsid w:val="00DE2B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2BC9"/>
  </w:style>
  <w:style w:type="character" w:styleId="SayfaNumaras">
    <w:name w:val="page number"/>
    <w:basedOn w:val="VarsaylanParagrafYazTipi"/>
    <w:uiPriority w:val="99"/>
    <w:semiHidden/>
    <w:unhideWhenUsed/>
    <w:rsid w:val="00DE2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4661</Words>
  <Characters>26570</Characters>
  <Application>Microsoft Office Word</Application>
  <DocSecurity>0</DocSecurity>
  <Lines>221</Lines>
  <Paragraphs>62</Paragraphs>
  <ScaleCrop>false</ScaleCrop>
  <Company/>
  <LinksUpToDate>false</LinksUpToDate>
  <CharactersWithSpaces>31169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2019-04-01T07:37:00Z</dcterms:created>
  <dcterms:modified xsi:type="dcterms:W3CDTF">2019-04-01T07:42:00Z</dcterms:modified>
</cp:coreProperties>
</file>