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5049" w:rsidRPr="00435049" w:rsidRDefault="00435049" w:rsidP="0043504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bookmarkStart w:id="0" w:name="_GoBack"/>
      <w:bookmarkEnd w:id="0"/>
      <w:r w:rsidRPr="00435049">
        <w:rPr>
          <w:rFonts w:ascii="Times New Roman" w:eastAsia="Times New Roman" w:hAnsi="Times New Roman" w:cs="Times New Roman"/>
          <w:b/>
          <w:bCs/>
          <w:color w:val="000000"/>
          <w:sz w:val="24"/>
          <w:szCs w:val="26"/>
          <w:lang w:eastAsia="tr-TR"/>
        </w:rPr>
        <w:t>ANAYASA MAHKEMESİ KARARI</w:t>
      </w:r>
    </w:p>
    <w:p w:rsidR="00435049" w:rsidRPr="00435049" w:rsidRDefault="00435049" w:rsidP="0043504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35049">
        <w:rPr>
          <w:rFonts w:ascii="Times New Roman" w:eastAsia="Times New Roman" w:hAnsi="Times New Roman" w:cs="Times New Roman"/>
          <w:b/>
          <w:bCs/>
          <w:color w:val="000000"/>
          <w:sz w:val="24"/>
          <w:szCs w:val="26"/>
          <w:lang w:eastAsia="tr-TR"/>
        </w:rPr>
        <w:t>                           </w:t>
      </w:r>
    </w:p>
    <w:p w:rsidR="00435049" w:rsidRPr="00435049" w:rsidRDefault="00435049" w:rsidP="0043504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435049">
        <w:rPr>
          <w:rFonts w:ascii="Times New Roman" w:eastAsia="Times New Roman" w:hAnsi="Times New Roman" w:cs="Times New Roman"/>
          <w:b/>
          <w:bCs/>
          <w:color w:val="000000"/>
          <w:sz w:val="24"/>
          <w:szCs w:val="26"/>
          <w:lang w:eastAsia="tr-TR"/>
        </w:rPr>
        <w:t xml:space="preserve">Esas </w:t>
      </w:r>
      <w:proofErr w:type="gramStart"/>
      <w:r w:rsidRPr="00435049">
        <w:rPr>
          <w:rFonts w:ascii="Times New Roman" w:eastAsia="Times New Roman" w:hAnsi="Times New Roman" w:cs="Times New Roman"/>
          <w:b/>
          <w:bCs/>
          <w:color w:val="000000"/>
          <w:sz w:val="24"/>
          <w:szCs w:val="26"/>
          <w:lang w:eastAsia="tr-TR"/>
        </w:rPr>
        <w:t>Sayısı       :  2017</w:t>
      </w:r>
      <w:proofErr w:type="gramEnd"/>
      <w:r w:rsidRPr="00435049">
        <w:rPr>
          <w:rFonts w:ascii="Times New Roman" w:eastAsia="Times New Roman" w:hAnsi="Times New Roman" w:cs="Times New Roman"/>
          <w:b/>
          <w:bCs/>
          <w:color w:val="000000"/>
          <w:sz w:val="24"/>
          <w:szCs w:val="26"/>
          <w:lang w:eastAsia="tr-TR"/>
        </w:rPr>
        <w:t>/131</w:t>
      </w:r>
    </w:p>
    <w:p w:rsidR="00435049" w:rsidRPr="00435049" w:rsidRDefault="00435049" w:rsidP="0043504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435049">
        <w:rPr>
          <w:rFonts w:ascii="Times New Roman" w:eastAsia="Times New Roman" w:hAnsi="Times New Roman" w:cs="Times New Roman"/>
          <w:b/>
          <w:bCs/>
          <w:color w:val="000000"/>
          <w:sz w:val="24"/>
          <w:szCs w:val="26"/>
          <w:lang w:eastAsia="tr-TR"/>
        </w:rPr>
        <w:t xml:space="preserve">Karar </w:t>
      </w:r>
      <w:proofErr w:type="gramStart"/>
      <w:r w:rsidRPr="00435049">
        <w:rPr>
          <w:rFonts w:ascii="Times New Roman" w:eastAsia="Times New Roman" w:hAnsi="Times New Roman" w:cs="Times New Roman"/>
          <w:b/>
          <w:bCs/>
          <w:color w:val="000000"/>
          <w:sz w:val="24"/>
          <w:szCs w:val="26"/>
          <w:lang w:eastAsia="tr-TR"/>
        </w:rPr>
        <w:t>Sayısı    :  2017</w:t>
      </w:r>
      <w:proofErr w:type="gramEnd"/>
      <w:r w:rsidRPr="00435049">
        <w:rPr>
          <w:rFonts w:ascii="Times New Roman" w:eastAsia="Times New Roman" w:hAnsi="Times New Roman" w:cs="Times New Roman"/>
          <w:b/>
          <w:bCs/>
          <w:color w:val="000000"/>
          <w:sz w:val="24"/>
          <w:szCs w:val="26"/>
          <w:lang w:eastAsia="tr-TR"/>
        </w:rPr>
        <w:t>/109</w:t>
      </w:r>
    </w:p>
    <w:p w:rsidR="00435049" w:rsidRPr="00435049" w:rsidRDefault="00435049" w:rsidP="0043504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435049">
        <w:rPr>
          <w:rFonts w:ascii="Times New Roman" w:eastAsia="Times New Roman" w:hAnsi="Times New Roman" w:cs="Times New Roman"/>
          <w:b/>
          <w:bCs/>
          <w:color w:val="000000"/>
          <w:sz w:val="24"/>
          <w:szCs w:val="26"/>
          <w:lang w:eastAsia="tr-TR"/>
        </w:rPr>
        <w:t xml:space="preserve">Karar </w:t>
      </w:r>
      <w:proofErr w:type="gramStart"/>
      <w:r w:rsidRPr="00435049">
        <w:rPr>
          <w:rFonts w:ascii="Times New Roman" w:eastAsia="Times New Roman" w:hAnsi="Times New Roman" w:cs="Times New Roman"/>
          <w:b/>
          <w:bCs/>
          <w:color w:val="000000"/>
          <w:sz w:val="24"/>
          <w:szCs w:val="26"/>
          <w:lang w:eastAsia="tr-TR"/>
        </w:rPr>
        <w:t xml:space="preserve">Tarihi  </w:t>
      </w:r>
      <w:r>
        <w:rPr>
          <w:rFonts w:ascii="Times New Roman" w:eastAsia="Times New Roman" w:hAnsi="Times New Roman" w:cs="Times New Roman"/>
          <w:b/>
          <w:bCs/>
          <w:color w:val="000000"/>
          <w:sz w:val="24"/>
          <w:szCs w:val="26"/>
          <w:lang w:eastAsia="tr-TR"/>
        </w:rPr>
        <w:t xml:space="preserve"> </w:t>
      </w:r>
      <w:r w:rsidRPr="00435049">
        <w:rPr>
          <w:rFonts w:ascii="Times New Roman" w:eastAsia="Times New Roman" w:hAnsi="Times New Roman" w:cs="Times New Roman"/>
          <w:b/>
          <w:bCs/>
          <w:color w:val="000000"/>
          <w:sz w:val="24"/>
          <w:szCs w:val="26"/>
          <w:lang w:eastAsia="tr-TR"/>
        </w:rPr>
        <w:t>:  14</w:t>
      </w:r>
      <w:proofErr w:type="gramEnd"/>
      <w:r w:rsidRPr="00435049">
        <w:rPr>
          <w:rFonts w:ascii="Times New Roman" w:eastAsia="Times New Roman" w:hAnsi="Times New Roman" w:cs="Times New Roman"/>
          <w:b/>
          <w:bCs/>
          <w:color w:val="000000"/>
          <w:sz w:val="24"/>
          <w:szCs w:val="26"/>
          <w:lang w:eastAsia="tr-TR"/>
        </w:rPr>
        <w:t>.6.2017</w:t>
      </w:r>
    </w:p>
    <w:p w:rsidR="00435049" w:rsidRDefault="00435049" w:rsidP="0043504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roofErr w:type="spellStart"/>
      <w:r w:rsidRPr="00435049">
        <w:rPr>
          <w:rFonts w:ascii="Times New Roman" w:eastAsia="Times New Roman" w:hAnsi="Times New Roman" w:cs="Times New Roman"/>
          <w:b/>
          <w:bCs/>
          <w:color w:val="000000"/>
          <w:sz w:val="24"/>
          <w:szCs w:val="26"/>
          <w:lang w:eastAsia="tr-TR"/>
        </w:rPr>
        <w:t>R.G.Tarih</w:t>
      </w:r>
      <w:proofErr w:type="spellEnd"/>
      <w:r w:rsidRPr="00435049">
        <w:rPr>
          <w:rFonts w:ascii="Times New Roman" w:eastAsia="Times New Roman" w:hAnsi="Times New Roman" w:cs="Times New Roman"/>
          <w:b/>
          <w:bCs/>
          <w:color w:val="000000"/>
          <w:sz w:val="24"/>
          <w:szCs w:val="26"/>
          <w:lang w:eastAsia="tr-TR"/>
        </w:rPr>
        <w:t>-</w:t>
      </w:r>
      <w:proofErr w:type="gramStart"/>
      <w:r w:rsidRPr="00435049">
        <w:rPr>
          <w:rFonts w:ascii="Times New Roman" w:eastAsia="Times New Roman" w:hAnsi="Times New Roman" w:cs="Times New Roman"/>
          <w:b/>
          <w:bCs/>
          <w:color w:val="000000"/>
          <w:sz w:val="24"/>
          <w:szCs w:val="26"/>
          <w:lang w:eastAsia="tr-TR"/>
        </w:rPr>
        <w:t>Sayısı   :  Tebliğ</w:t>
      </w:r>
      <w:proofErr w:type="gramEnd"/>
      <w:r w:rsidRPr="00435049">
        <w:rPr>
          <w:rFonts w:ascii="Times New Roman" w:eastAsia="Times New Roman" w:hAnsi="Times New Roman" w:cs="Times New Roman"/>
          <w:b/>
          <w:bCs/>
          <w:color w:val="000000"/>
          <w:sz w:val="24"/>
          <w:szCs w:val="26"/>
          <w:lang w:eastAsia="tr-TR"/>
        </w:rPr>
        <w:t xml:space="preserve"> edildi.</w:t>
      </w:r>
      <w:r w:rsidRPr="00435049">
        <w:rPr>
          <w:rFonts w:ascii="Times New Roman" w:eastAsia="Times New Roman" w:hAnsi="Times New Roman" w:cs="Times New Roman"/>
          <w:b/>
          <w:bCs/>
          <w:color w:val="000000"/>
          <w:sz w:val="24"/>
          <w:szCs w:val="26"/>
          <w:lang w:eastAsia="tr-TR"/>
        </w:rPr>
        <w:t> </w:t>
      </w:r>
    </w:p>
    <w:p w:rsidR="00435049" w:rsidRDefault="00435049" w:rsidP="00435049">
      <w:pPr>
        <w:shd w:val="clear" w:color="auto" w:fill="FFFFFF"/>
        <w:spacing w:after="0" w:line="240" w:lineRule="auto"/>
        <w:jc w:val="both"/>
        <w:rPr>
          <w:rFonts w:ascii="Times New Roman" w:eastAsia="Times New Roman" w:hAnsi="Times New Roman" w:cs="Times New Roman"/>
          <w:color w:val="000000"/>
          <w:sz w:val="24"/>
          <w:szCs w:val="26"/>
          <w:lang w:eastAsia="tr-TR"/>
        </w:rPr>
      </w:pPr>
    </w:p>
    <w:p w:rsidR="00435049" w:rsidRDefault="00435049" w:rsidP="0043504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35049">
        <w:rPr>
          <w:rFonts w:ascii="Times New Roman" w:eastAsia="Times New Roman" w:hAnsi="Times New Roman" w:cs="Times New Roman"/>
          <w:b/>
          <w:bCs/>
          <w:color w:val="000000"/>
          <w:sz w:val="24"/>
          <w:szCs w:val="26"/>
          <w:lang w:eastAsia="tr-TR"/>
        </w:rPr>
        <w:t>İTİRAZ YOLUNA BAŞVURAN: </w:t>
      </w:r>
      <w:r w:rsidRPr="00435049">
        <w:rPr>
          <w:rFonts w:ascii="Times New Roman" w:eastAsia="Times New Roman" w:hAnsi="Times New Roman" w:cs="Times New Roman"/>
          <w:color w:val="000000"/>
          <w:sz w:val="24"/>
          <w:szCs w:val="26"/>
          <w:lang w:eastAsia="tr-TR"/>
        </w:rPr>
        <w:t>Kırklareli İnfaz Hâkimliği</w:t>
      </w:r>
    </w:p>
    <w:p w:rsidR="00435049" w:rsidRDefault="00435049" w:rsidP="0043504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35049">
        <w:rPr>
          <w:rFonts w:ascii="Times New Roman" w:eastAsia="Times New Roman" w:hAnsi="Times New Roman" w:cs="Times New Roman"/>
          <w:b/>
          <w:bCs/>
          <w:color w:val="000000"/>
          <w:sz w:val="24"/>
          <w:szCs w:val="26"/>
          <w:lang w:eastAsia="tr-TR"/>
        </w:rPr>
        <w:t>İTİRAZIN KONUSU:</w:t>
      </w:r>
      <w:r w:rsidRPr="00435049">
        <w:rPr>
          <w:rFonts w:ascii="Times New Roman" w:eastAsia="Times New Roman" w:hAnsi="Times New Roman" w:cs="Times New Roman"/>
          <w:color w:val="000000"/>
          <w:sz w:val="24"/>
          <w:szCs w:val="26"/>
          <w:lang w:eastAsia="tr-TR"/>
        </w:rPr>
        <w:t> 13.12.2004 tarihli ve 5275 sayılı Ceza ve Güvenlik Tedbirlerinin İnfazı Hakkında Kanun’un 48. maddesinin (4) numaralı fıkrasının (g) bendinin, Anayasa’nın 2</w:t>
      </w:r>
      <w:proofErr w:type="gramStart"/>
      <w:r w:rsidRPr="00435049">
        <w:rPr>
          <w:rFonts w:ascii="Times New Roman" w:eastAsia="Times New Roman" w:hAnsi="Times New Roman" w:cs="Times New Roman"/>
          <w:color w:val="000000"/>
          <w:sz w:val="24"/>
          <w:szCs w:val="26"/>
          <w:lang w:eastAsia="tr-TR"/>
        </w:rPr>
        <w:t>.,</w:t>
      </w:r>
      <w:proofErr w:type="gramEnd"/>
      <w:r w:rsidRPr="00435049">
        <w:rPr>
          <w:rFonts w:ascii="Times New Roman" w:eastAsia="Times New Roman" w:hAnsi="Times New Roman" w:cs="Times New Roman"/>
          <w:color w:val="000000"/>
          <w:sz w:val="24"/>
          <w:szCs w:val="26"/>
          <w:lang w:eastAsia="tr-TR"/>
        </w:rPr>
        <w:t xml:space="preserve"> 19. ve 38. maddelerine aykırılığı ileri sürülerek iptaline karar verilmesi talebidir.</w:t>
      </w:r>
    </w:p>
    <w:p w:rsidR="00435049" w:rsidRDefault="00435049" w:rsidP="0043504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35049">
        <w:rPr>
          <w:rFonts w:ascii="Times New Roman" w:eastAsia="Times New Roman" w:hAnsi="Times New Roman" w:cs="Times New Roman"/>
          <w:b/>
          <w:bCs/>
          <w:color w:val="000000"/>
          <w:sz w:val="24"/>
          <w:szCs w:val="26"/>
          <w:lang w:eastAsia="tr-TR"/>
        </w:rPr>
        <w:t>OLAY: </w:t>
      </w:r>
      <w:r w:rsidRPr="00435049">
        <w:rPr>
          <w:rFonts w:ascii="Times New Roman" w:eastAsia="Times New Roman" w:hAnsi="Times New Roman" w:cs="Times New Roman"/>
          <w:color w:val="000000"/>
          <w:sz w:val="24"/>
          <w:szCs w:val="26"/>
          <w:lang w:eastAsia="tr-TR"/>
        </w:rPr>
        <w:t>Ziyaretçi kabulünden yoksun bırakma cezası ile cezalandırılmasına karar verilen hükümlünün, disiplin cezasının kesinleşme tarihi ile infaz edildiği tarih arasında geçen sürenin disiplin cezasının kaldırılması süresinden düşülmesi talebiyle yaptığı başvuruda, itiraz konusu kuralın Anayasa’ya aykırı olduğu kanısına varan Mahkeme, iptali için başvurmuştur.</w:t>
      </w:r>
    </w:p>
    <w:p w:rsidR="00435049" w:rsidRDefault="00435049" w:rsidP="0043504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35049">
        <w:rPr>
          <w:rFonts w:ascii="Times New Roman" w:eastAsia="Times New Roman" w:hAnsi="Times New Roman" w:cs="Times New Roman"/>
          <w:b/>
          <w:bCs/>
          <w:color w:val="000000"/>
          <w:sz w:val="24"/>
          <w:szCs w:val="26"/>
          <w:lang w:eastAsia="tr-TR"/>
        </w:rPr>
        <w:t>I- İPTALİ İSTENİLEN KANUN HÜKMÜ</w:t>
      </w:r>
    </w:p>
    <w:p w:rsidR="00435049" w:rsidRDefault="00435049" w:rsidP="0043504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35049">
        <w:rPr>
          <w:rFonts w:ascii="Times New Roman" w:eastAsia="Times New Roman" w:hAnsi="Times New Roman" w:cs="Times New Roman"/>
          <w:color w:val="000000"/>
          <w:sz w:val="24"/>
          <w:szCs w:val="26"/>
          <w:lang w:eastAsia="tr-TR"/>
        </w:rPr>
        <w:t>Kanun’un 48. maddesinin itiraz konusu kuralın da yer aldığı (4) numaralı fıkrası şöyledir:</w:t>
      </w:r>
    </w:p>
    <w:p w:rsidR="00435049" w:rsidRDefault="00435049" w:rsidP="0043504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35049">
        <w:rPr>
          <w:rFonts w:ascii="Times New Roman" w:eastAsia="Times New Roman" w:hAnsi="Times New Roman" w:cs="Times New Roman"/>
          <w:i/>
          <w:iCs/>
          <w:color w:val="000000"/>
          <w:sz w:val="24"/>
          <w:szCs w:val="26"/>
          <w:lang w:eastAsia="tr-TR"/>
        </w:rPr>
        <w:t>“(4) İnfaz edildiği tarihten itibaren disiplin cezasının kaldırılmasında ve iyi hâlin kazanılmasında aşağıda belirtilen süreler esas alınır;</w:t>
      </w:r>
    </w:p>
    <w:p w:rsidR="00435049" w:rsidRDefault="00435049" w:rsidP="0043504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35049">
        <w:rPr>
          <w:rFonts w:ascii="Times New Roman" w:eastAsia="Times New Roman" w:hAnsi="Times New Roman" w:cs="Times New Roman"/>
          <w:i/>
          <w:iCs/>
          <w:color w:val="000000"/>
          <w:sz w:val="24"/>
          <w:szCs w:val="26"/>
          <w:lang w:eastAsia="tr-TR"/>
        </w:rPr>
        <w:t xml:space="preserve">a) Kınama cezası </w:t>
      </w:r>
      <w:proofErr w:type="spellStart"/>
      <w:r w:rsidRPr="00435049">
        <w:rPr>
          <w:rFonts w:ascii="Times New Roman" w:eastAsia="Times New Roman" w:hAnsi="Times New Roman" w:cs="Times New Roman"/>
          <w:i/>
          <w:iCs/>
          <w:color w:val="000000"/>
          <w:sz w:val="24"/>
          <w:szCs w:val="26"/>
          <w:lang w:eastAsia="tr-TR"/>
        </w:rPr>
        <w:t>onbeş</w:t>
      </w:r>
      <w:proofErr w:type="spellEnd"/>
      <w:r w:rsidRPr="00435049">
        <w:rPr>
          <w:rFonts w:ascii="Times New Roman" w:eastAsia="Times New Roman" w:hAnsi="Times New Roman" w:cs="Times New Roman"/>
          <w:i/>
          <w:iCs/>
          <w:color w:val="000000"/>
          <w:sz w:val="24"/>
          <w:szCs w:val="26"/>
          <w:lang w:eastAsia="tr-TR"/>
        </w:rPr>
        <w:t xml:space="preserve"> gün,</w:t>
      </w:r>
    </w:p>
    <w:p w:rsidR="00435049" w:rsidRDefault="00435049" w:rsidP="0043504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35049">
        <w:rPr>
          <w:rFonts w:ascii="Times New Roman" w:eastAsia="Times New Roman" w:hAnsi="Times New Roman" w:cs="Times New Roman"/>
          <w:i/>
          <w:iCs/>
          <w:color w:val="000000"/>
          <w:sz w:val="24"/>
          <w:szCs w:val="26"/>
          <w:lang w:eastAsia="tr-TR"/>
        </w:rPr>
        <w:t>b) Bazı etkinliklere katılmaktan alıkoyma cezası bir ay,</w:t>
      </w:r>
    </w:p>
    <w:p w:rsidR="00435049" w:rsidRDefault="00435049" w:rsidP="0043504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35049">
        <w:rPr>
          <w:rFonts w:ascii="Times New Roman" w:eastAsia="Times New Roman" w:hAnsi="Times New Roman" w:cs="Times New Roman"/>
          <w:i/>
          <w:iCs/>
          <w:color w:val="000000"/>
          <w:sz w:val="24"/>
          <w:szCs w:val="26"/>
          <w:lang w:eastAsia="tr-TR"/>
        </w:rPr>
        <w:t>c) Ücret karşılığı çalışılan işten yoksun bırakma cezası üç ay,</w:t>
      </w:r>
    </w:p>
    <w:p w:rsidR="00435049" w:rsidRDefault="00435049" w:rsidP="0043504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35049">
        <w:rPr>
          <w:rFonts w:ascii="Times New Roman" w:eastAsia="Times New Roman" w:hAnsi="Times New Roman" w:cs="Times New Roman"/>
          <w:i/>
          <w:iCs/>
          <w:color w:val="000000"/>
          <w:sz w:val="24"/>
          <w:szCs w:val="26"/>
          <w:lang w:eastAsia="tr-TR"/>
        </w:rPr>
        <w:t>d) Haberleşme veya iletişim araçlarından yoksun bırakma veya kısıtlama cezası üç ay,</w:t>
      </w:r>
    </w:p>
    <w:p w:rsidR="00435049" w:rsidRDefault="00435049" w:rsidP="0043504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35049">
        <w:rPr>
          <w:rFonts w:ascii="Times New Roman" w:eastAsia="Times New Roman" w:hAnsi="Times New Roman" w:cs="Times New Roman"/>
          <w:i/>
          <w:iCs/>
          <w:color w:val="000000"/>
          <w:sz w:val="24"/>
          <w:szCs w:val="26"/>
          <w:lang w:eastAsia="tr-TR"/>
        </w:rPr>
        <w:t>e) Ziyaretçi kabulünden yoksun bırakma cezası üç ay,</w:t>
      </w:r>
    </w:p>
    <w:p w:rsidR="00435049" w:rsidRDefault="00435049" w:rsidP="0043504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35049">
        <w:rPr>
          <w:rFonts w:ascii="Times New Roman" w:eastAsia="Times New Roman" w:hAnsi="Times New Roman" w:cs="Times New Roman"/>
          <w:i/>
          <w:iCs/>
          <w:color w:val="000000"/>
          <w:sz w:val="24"/>
          <w:szCs w:val="26"/>
          <w:lang w:eastAsia="tr-TR"/>
        </w:rPr>
        <w:t>f) Hücreye koyma cezası 44 üncü maddenin ikinci fıkrasındaki hâllerde altı ay, üçüncü fıkrasındaki hâllerde bir yıl,</w:t>
      </w:r>
    </w:p>
    <w:p w:rsidR="00435049" w:rsidRDefault="00435049" w:rsidP="0043504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35049">
        <w:rPr>
          <w:rFonts w:ascii="Times New Roman" w:eastAsia="Times New Roman" w:hAnsi="Times New Roman" w:cs="Times New Roman"/>
          <w:b/>
          <w:bCs/>
          <w:i/>
          <w:iCs/>
          <w:color w:val="000000"/>
          <w:sz w:val="24"/>
          <w:szCs w:val="26"/>
          <w:lang w:eastAsia="tr-TR"/>
        </w:rPr>
        <w:t>g) Hücre cezasına karşılık ziyaretçi kabulünden yoksun bırakma cezası, (f) bendinde belirtilen süre,</w:t>
      </w:r>
    </w:p>
    <w:p w:rsidR="00435049" w:rsidRDefault="00435049" w:rsidP="0043504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35049">
        <w:rPr>
          <w:rFonts w:ascii="Times New Roman" w:eastAsia="Times New Roman" w:hAnsi="Times New Roman" w:cs="Times New Roman"/>
          <w:i/>
          <w:iCs/>
          <w:color w:val="000000"/>
          <w:sz w:val="24"/>
          <w:szCs w:val="26"/>
          <w:lang w:eastAsia="tr-TR"/>
        </w:rPr>
        <w:t>Sonunda disiplin cezası almamak ve iyi hâlli olmak koşuluyla (a) ve (b) bentlerinde belirtilen cezalar kurum en üst amiri tarafından, diğer bentlerde belirtilen cezalar,  kurumun en üst amirinin önerisi ve disiplin kurulu kararıyla kaldırılır.”</w:t>
      </w:r>
    </w:p>
    <w:p w:rsidR="00435049" w:rsidRDefault="00435049" w:rsidP="0043504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35049">
        <w:rPr>
          <w:rFonts w:ascii="Times New Roman" w:eastAsia="Times New Roman" w:hAnsi="Times New Roman" w:cs="Times New Roman"/>
          <w:b/>
          <w:bCs/>
          <w:color w:val="000000"/>
          <w:sz w:val="24"/>
          <w:szCs w:val="26"/>
          <w:lang w:eastAsia="tr-TR"/>
        </w:rPr>
        <w:lastRenderedPageBreak/>
        <w:t>II- İLK İNCELEME</w:t>
      </w:r>
    </w:p>
    <w:p w:rsidR="00435049" w:rsidRDefault="00435049" w:rsidP="0043504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35049">
        <w:rPr>
          <w:rFonts w:ascii="Times New Roman" w:eastAsia="Times New Roman" w:hAnsi="Times New Roman" w:cs="Times New Roman"/>
          <w:color w:val="000000"/>
          <w:sz w:val="24"/>
          <w:szCs w:val="26"/>
          <w:lang w:eastAsia="tr-TR"/>
        </w:rPr>
        <w:t>1. Anayasa Mahkemesi İçtüzüğü hükümleri uyarınca yapılan ilk inceleme toplantısında, başvuru kararı ve ekleri, Raportör Berrak YILMAZ tarafından hazırlanan ilk inceleme raporu ve itiraz konusu kanun hükmü okunup incelendikten sonra gereği görüşülüp düşünüldü:</w:t>
      </w:r>
    </w:p>
    <w:p w:rsidR="00435049" w:rsidRDefault="00435049" w:rsidP="0043504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35049">
        <w:rPr>
          <w:rFonts w:ascii="Times New Roman" w:eastAsia="Times New Roman" w:hAnsi="Times New Roman" w:cs="Times New Roman"/>
          <w:color w:val="000000"/>
          <w:sz w:val="24"/>
          <w:szCs w:val="26"/>
          <w:lang w:eastAsia="tr-TR"/>
        </w:rPr>
        <w:t> </w:t>
      </w:r>
      <w:proofErr w:type="gramStart"/>
      <w:r w:rsidRPr="00435049">
        <w:rPr>
          <w:rFonts w:ascii="Times New Roman" w:eastAsia="Times New Roman" w:hAnsi="Times New Roman" w:cs="Times New Roman"/>
          <w:color w:val="000000"/>
          <w:sz w:val="24"/>
          <w:szCs w:val="26"/>
          <w:lang w:eastAsia="tr-TR"/>
        </w:rPr>
        <w:t xml:space="preserve">2. Anayasa’nın 152. ve 6216 sayılı Anayasa Mahkemesinin Kuruluşu ve Yargılama Usulleri Hakkında Kanun’un 40. maddelerine göre, bir davaya bakmakta olan mahkeme, bu davada uygulanacak bir kanun veya kanun hükmünde kararnamenin hükümlerini Anayasa’ya aykırı görürse veya taraflardan birinin ileri sürdüğü aykırılık iddiasının ciddi olduğu kanısına varırsa, o hükmün iptali için Anayasa Mahkemesine başvurmaya yetkilidir. </w:t>
      </w:r>
      <w:proofErr w:type="gramEnd"/>
      <w:r w:rsidRPr="00435049">
        <w:rPr>
          <w:rFonts w:ascii="Times New Roman" w:eastAsia="Times New Roman" w:hAnsi="Times New Roman" w:cs="Times New Roman"/>
          <w:color w:val="000000"/>
          <w:sz w:val="24"/>
          <w:szCs w:val="26"/>
          <w:lang w:eastAsia="tr-TR"/>
        </w:rPr>
        <w:t>Ancak, bu kurallar uyarınca bir mahkemenin Anayasa Mahkemesine başvurabilmesi için elinde yöntemince açılmış ve mahkemenin görevine giren bir davanın bulunması ve iptali istenen kuralın da o davada uygulanacak olması gerekmektedir. Uygulanacak yasa kuralları, davanın değişik evrelerinde ortaya çıkan sorunların çözümünde veya davayı sonuçlandırmada olumlu ya da olumsuz yönde etki yapacak nitelikte bulunan kurallardır.</w:t>
      </w:r>
    </w:p>
    <w:p w:rsidR="00435049" w:rsidRPr="00435049" w:rsidRDefault="00435049" w:rsidP="0043504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35049">
        <w:rPr>
          <w:rFonts w:ascii="Times New Roman" w:eastAsia="Times New Roman" w:hAnsi="Times New Roman" w:cs="Times New Roman"/>
          <w:color w:val="000000"/>
          <w:sz w:val="24"/>
          <w:szCs w:val="26"/>
          <w:lang w:eastAsia="tr-TR"/>
        </w:rPr>
        <w:t>3. Başvuru kararında, 5275 sayılı Kanun’un, 48. maddesinin (4) numaralı fıkrasının (g) bendinin iptali talep edilmektedir. İtiraz konusu kuralda, hücre cezasına karşılık ziyaretçi kabulünden yoksun bırakma cezasında, (f) bendinde belirtilen sürenin geçerli olacağı belirtilmektedir. Fıkranın (f) bendinde ise</w:t>
      </w:r>
      <w:r w:rsidRPr="00435049">
        <w:rPr>
          <w:rFonts w:ascii="Times New Roman" w:eastAsia="Times New Roman" w:hAnsi="Times New Roman" w:cs="Times New Roman"/>
          <w:color w:val="000000"/>
          <w:sz w:val="24"/>
          <w:szCs w:val="27"/>
          <w:lang w:eastAsia="tr-TR"/>
        </w:rPr>
        <w:t> </w:t>
      </w:r>
      <w:r w:rsidRPr="00435049">
        <w:rPr>
          <w:rFonts w:ascii="Times New Roman" w:eastAsia="Times New Roman" w:hAnsi="Times New Roman" w:cs="Times New Roman"/>
          <w:color w:val="000000"/>
          <w:sz w:val="24"/>
          <w:szCs w:val="26"/>
          <w:lang w:eastAsia="tr-TR"/>
        </w:rPr>
        <w:t>hücreye koyma cezası için 44. maddenin ikinci fıkrasındaki hâllerde altı ay, üçüncü fıkrasındaki hâllerde bir yıllık süre öngörülmüştür.    </w:t>
      </w:r>
    </w:p>
    <w:p w:rsidR="00435049" w:rsidRDefault="00435049" w:rsidP="0043504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35049">
        <w:rPr>
          <w:rFonts w:ascii="Times New Roman" w:eastAsia="Times New Roman" w:hAnsi="Times New Roman" w:cs="Times New Roman"/>
          <w:color w:val="000000"/>
          <w:sz w:val="24"/>
          <w:szCs w:val="26"/>
          <w:lang w:eastAsia="tr-TR"/>
        </w:rPr>
        <w:t xml:space="preserve">4. Bakılmakta olan dava, hükümlünün disiplin cezasının kesinleşme tarihi ile infaz edildiği tarih arasında geçen sürenin disiplin cezasının kaldırılması süresinden düşülmesi talebine </w:t>
      </w:r>
      <w:proofErr w:type="spellStart"/>
      <w:proofErr w:type="gramStart"/>
      <w:r w:rsidRPr="00435049">
        <w:rPr>
          <w:rFonts w:ascii="Times New Roman" w:eastAsia="Times New Roman" w:hAnsi="Times New Roman" w:cs="Times New Roman"/>
          <w:color w:val="000000"/>
          <w:sz w:val="24"/>
          <w:szCs w:val="26"/>
          <w:lang w:eastAsia="tr-TR"/>
        </w:rPr>
        <w:t>ilişkindir.İtiraz</w:t>
      </w:r>
      <w:proofErr w:type="spellEnd"/>
      <w:proofErr w:type="gramEnd"/>
      <w:r w:rsidRPr="00435049">
        <w:rPr>
          <w:rFonts w:ascii="Times New Roman" w:eastAsia="Times New Roman" w:hAnsi="Times New Roman" w:cs="Times New Roman"/>
          <w:color w:val="000000"/>
          <w:sz w:val="24"/>
          <w:szCs w:val="26"/>
          <w:lang w:eastAsia="tr-TR"/>
        </w:rPr>
        <w:t xml:space="preserve"> konusu kural ise disiplin cezasının kaldırılmasında ve iyi hâlin kazanılmasında geçmesi gereken süreyi belirlemektedir. Düzenlemede geçmesi gereken sürenin başlayacağı tarih hakkında bir hüküm bulunmamaktadır. Söz konusu davada ise itiraz konusu kuralda düzenlenen sürelerin uzunluğuna ilişkin bir itirazda bulunulmadığı gibi hükümlünün dava konusu olayda talep ettiği husus itiraz konusu kuralda düzenlenen süreler nedeniyle ortaya çıkan bir sonuç değildir. Hükümlünün dava konusu olayda talep ettiği disiplin cezasının kesinleşme tarihi ile infaz edildiği tarih arasında geçen sürenin disiplin cezasının kaldırılması için öngörülen süreden düşülememesinin nedeni itiraz konusu kuralda öngörülen süreler olmayıp, aynı maddede yer alan hüküm gereğince söz konusu sürelerin disiplin kararının infaz edildiği tarihten itibaren başlamasıdır. Bu bağlamda, itiraz konusu kuralın bakılmakta olan davada uyuşmazlığı olumlu ya da olumsuz yönde sona erdirecek bir kural olduğu söylenemez. Dolayısıyla itiraz konusu kural, başvuruda bulunan Mahkemenin bakmakta olduğu davada uygulanacak kural değildir.</w:t>
      </w:r>
    </w:p>
    <w:p w:rsidR="00435049" w:rsidRDefault="00435049" w:rsidP="0043504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35049">
        <w:rPr>
          <w:rFonts w:ascii="Times New Roman" w:eastAsia="Times New Roman" w:hAnsi="Times New Roman" w:cs="Times New Roman"/>
          <w:color w:val="000000"/>
          <w:sz w:val="24"/>
          <w:szCs w:val="26"/>
          <w:lang w:eastAsia="tr-TR"/>
        </w:rPr>
        <w:t>5. Açıklanan nedenlerle, itiraz konusu kurala ilişkin başvurunun Mahkemenin yetkisizliği nedeniyle reddi gerekir.</w:t>
      </w:r>
      <w:r w:rsidRPr="00435049">
        <w:rPr>
          <w:rFonts w:ascii="Times New Roman" w:eastAsia="Times New Roman" w:hAnsi="Times New Roman" w:cs="Times New Roman"/>
          <w:b/>
          <w:bCs/>
          <w:color w:val="000000"/>
          <w:sz w:val="24"/>
          <w:szCs w:val="26"/>
          <w:lang w:eastAsia="tr-TR"/>
        </w:rPr>
        <w:t> </w:t>
      </w:r>
      <w:r w:rsidRPr="00435049">
        <w:rPr>
          <w:rFonts w:ascii="Times New Roman" w:eastAsia="Times New Roman" w:hAnsi="Times New Roman" w:cs="Times New Roman"/>
          <w:color w:val="000000"/>
          <w:sz w:val="24"/>
          <w:szCs w:val="26"/>
          <w:lang w:eastAsia="tr-TR"/>
        </w:rPr>
        <w:t> </w:t>
      </w:r>
    </w:p>
    <w:p w:rsidR="00435049" w:rsidRDefault="00435049" w:rsidP="0043504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35049">
        <w:rPr>
          <w:rFonts w:ascii="Times New Roman" w:eastAsia="Times New Roman" w:hAnsi="Times New Roman" w:cs="Times New Roman"/>
          <w:b/>
          <w:bCs/>
          <w:color w:val="000000"/>
          <w:sz w:val="24"/>
          <w:szCs w:val="26"/>
          <w:lang w:eastAsia="tr-TR"/>
        </w:rPr>
        <w:t>III- HÜKÜM</w:t>
      </w:r>
    </w:p>
    <w:p w:rsidR="00435049" w:rsidRPr="00435049" w:rsidRDefault="00435049" w:rsidP="0043504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35049">
        <w:rPr>
          <w:rFonts w:ascii="Times New Roman" w:eastAsia="Times New Roman" w:hAnsi="Times New Roman" w:cs="Times New Roman"/>
          <w:color w:val="000000"/>
          <w:sz w:val="24"/>
          <w:szCs w:val="26"/>
          <w:lang w:eastAsia="tr-TR"/>
        </w:rPr>
        <w:t>13.12.2004 tarihli ve 5275 sayılı Ceza ve Güvenlik Tedbirlerinin İnfazı Hakkında Kanun’un 48. maddesinin (4) numaralı fıkrasının (g) bendinin, itiraz başvurusunda bulunan Mahkemenin bakmakta olduğu davada uygulanma olanağı bulunmadığından, bu bende ilişkin başvurunun Mahkemenin yetkisizliği nedeniyle REDDİNE, 14.6.2017 tarihinde OYBİRLİĞİYLE karar verildi.</w:t>
      </w:r>
    </w:p>
    <w:p w:rsidR="00435049" w:rsidRPr="00435049" w:rsidRDefault="00435049" w:rsidP="0043504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35049">
        <w:rPr>
          <w:rFonts w:ascii="Times New Roman" w:eastAsia="Times New Roman" w:hAnsi="Times New Roman" w:cs="Times New Roman"/>
          <w:color w:val="000000"/>
          <w:sz w:val="24"/>
          <w:szCs w:val="26"/>
          <w:lang w:eastAsia="tr-TR"/>
        </w:rPr>
        <w:lastRenderedPageBreak/>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435049" w:rsidRPr="00435049" w:rsidTr="00435049">
        <w:tc>
          <w:tcPr>
            <w:tcW w:w="1667" w:type="pct"/>
            <w:shd w:val="clear" w:color="auto" w:fill="FFFFFF"/>
            <w:tcMar>
              <w:top w:w="0" w:type="dxa"/>
              <w:left w:w="70" w:type="dxa"/>
              <w:bottom w:w="0" w:type="dxa"/>
              <w:right w:w="70" w:type="dxa"/>
            </w:tcMar>
            <w:hideMark/>
          </w:tcPr>
          <w:p w:rsidR="00435049" w:rsidRPr="00435049" w:rsidRDefault="00435049" w:rsidP="0043504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35049">
              <w:rPr>
                <w:rFonts w:ascii="Times New Roman" w:eastAsia="Times New Roman" w:hAnsi="Times New Roman" w:cs="Times New Roman"/>
                <w:sz w:val="24"/>
                <w:szCs w:val="26"/>
                <w:lang w:eastAsia="tr-TR"/>
              </w:rPr>
              <w:t>Başkan</w:t>
            </w:r>
          </w:p>
          <w:p w:rsidR="00435049" w:rsidRPr="00435049" w:rsidRDefault="00435049" w:rsidP="0043504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35049">
              <w:rPr>
                <w:rFonts w:ascii="Times New Roman" w:eastAsia="Times New Roman" w:hAnsi="Times New Roman" w:cs="Times New Roman"/>
                <w:sz w:val="24"/>
                <w:szCs w:val="26"/>
                <w:lang w:eastAsia="tr-TR"/>
              </w:rPr>
              <w:t>Zühtü ARSLAN</w:t>
            </w:r>
          </w:p>
        </w:tc>
        <w:tc>
          <w:tcPr>
            <w:tcW w:w="1667" w:type="pct"/>
            <w:shd w:val="clear" w:color="auto" w:fill="FFFFFF"/>
            <w:tcMar>
              <w:top w:w="0" w:type="dxa"/>
              <w:left w:w="70" w:type="dxa"/>
              <w:bottom w:w="0" w:type="dxa"/>
              <w:right w:w="70" w:type="dxa"/>
            </w:tcMar>
            <w:hideMark/>
          </w:tcPr>
          <w:p w:rsidR="00435049" w:rsidRPr="00435049" w:rsidRDefault="00435049" w:rsidP="0043504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35049">
              <w:rPr>
                <w:rFonts w:ascii="Times New Roman" w:eastAsia="Times New Roman" w:hAnsi="Times New Roman" w:cs="Times New Roman"/>
                <w:sz w:val="24"/>
                <w:szCs w:val="26"/>
                <w:lang w:eastAsia="tr-TR"/>
              </w:rPr>
              <w:t>Başkanvekili</w:t>
            </w:r>
          </w:p>
          <w:p w:rsidR="00435049" w:rsidRPr="00435049" w:rsidRDefault="00435049" w:rsidP="0043504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35049">
              <w:rPr>
                <w:rFonts w:ascii="Times New Roman" w:eastAsia="Times New Roman" w:hAnsi="Times New Roman" w:cs="Times New Roman"/>
                <w:sz w:val="24"/>
                <w:szCs w:val="26"/>
                <w:lang w:eastAsia="tr-TR"/>
              </w:rPr>
              <w:t>Burhan ÜSTÜN</w:t>
            </w:r>
          </w:p>
        </w:tc>
        <w:tc>
          <w:tcPr>
            <w:tcW w:w="1667" w:type="pct"/>
            <w:shd w:val="clear" w:color="auto" w:fill="FFFFFF"/>
            <w:tcMar>
              <w:top w:w="0" w:type="dxa"/>
              <w:left w:w="70" w:type="dxa"/>
              <w:bottom w:w="0" w:type="dxa"/>
              <w:right w:w="70" w:type="dxa"/>
            </w:tcMar>
            <w:hideMark/>
          </w:tcPr>
          <w:p w:rsidR="00435049" w:rsidRPr="00435049" w:rsidRDefault="00435049" w:rsidP="0043504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35049">
              <w:rPr>
                <w:rFonts w:ascii="Times New Roman" w:eastAsia="Times New Roman" w:hAnsi="Times New Roman" w:cs="Times New Roman"/>
                <w:sz w:val="24"/>
                <w:szCs w:val="26"/>
                <w:lang w:eastAsia="tr-TR"/>
              </w:rPr>
              <w:t>Başkanvekili</w:t>
            </w:r>
          </w:p>
          <w:p w:rsidR="00435049" w:rsidRPr="00435049" w:rsidRDefault="00435049" w:rsidP="0043504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35049">
              <w:rPr>
                <w:rFonts w:ascii="Times New Roman" w:eastAsia="Times New Roman" w:hAnsi="Times New Roman" w:cs="Times New Roman"/>
                <w:sz w:val="24"/>
                <w:szCs w:val="26"/>
                <w:lang w:eastAsia="tr-TR"/>
              </w:rPr>
              <w:t>Engin YILDIRIM</w:t>
            </w:r>
          </w:p>
        </w:tc>
      </w:tr>
    </w:tbl>
    <w:p w:rsidR="00435049" w:rsidRDefault="00435049" w:rsidP="0043504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35049">
        <w:rPr>
          <w:rFonts w:ascii="Times New Roman" w:eastAsia="Times New Roman" w:hAnsi="Times New Roman" w:cs="Times New Roman"/>
          <w:color w:val="000000"/>
          <w:sz w:val="24"/>
          <w:szCs w:val="26"/>
          <w:lang w:eastAsia="tr-TR"/>
        </w:rPr>
        <w:t> </w:t>
      </w:r>
    </w:p>
    <w:p w:rsidR="00435049" w:rsidRPr="00435049" w:rsidRDefault="00435049" w:rsidP="0043504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35049">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435049" w:rsidRPr="00435049" w:rsidTr="00435049">
        <w:tc>
          <w:tcPr>
            <w:tcW w:w="1667" w:type="pct"/>
            <w:shd w:val="clear" w:color="auto" w:fill="FFFFFF"/>
            <w:tcMar>
              <w:top w:w="0" w:type="dxa"/>
              <w:left w:w="70" w:type="dxa"/>
              <w:bottom w:w="0" w:type="dxa"/>
              <w:right w:w="70" w:type="dxa"/>
            </w:tcMar>
            <w:hideMark/>
          </w:tcPr>
          <w:p w:rsidR="00435049" w:rsidRPr="00435049" w:rsidRDefault="00435049" w:rsidP="0043504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35049">
              <w:rPr>
                <w:rFonts w:ascii="Times New Roman" w:eastAsia="Times New Roman" w:hAnsi="Times New Roman" w:cs="Times New Roman"/>
                <w:sz w:val="24"/>
                <w:szCs w:val="26"/>
                <w:lang w:eastAsia="tr-TR"/>
              </w:rPr>
              <w:t>Üye</w:t>
            </w:r>
          </w:p>
          <w:p w:rsidR="00435049" w:rsidRPr="00435049" w:rsidRDefault="00435049" w:rsidP="0043504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35049">
              <w:rPr>
                <w:rFonts w:ascii="Times New Roman" w:eastAsia="Times New Roman" w:hAnsi="Times New Roman" w:cs="Times New Roman"/>
                <w:sz w:val="24"/>
                <w:szCs w:val="26"/>
                <w:lang w:eastAsia="tr-TR"/>
              </w:rPr>
              <w:t>Serdar ÖZGÜLDÜR</w:t>
            </w:r>
          </w:p>
        </w:tc>
        <w:tc>
          <w:tcPr>
            <w:tcW w:w="1667" w:type="pct"/>
            <w:shd w:val="clear" w:color="auto" w:fill="FFFFFF"/>
            <w:tcMar>
              <w:top w:w="0" w:type="dxa"/>
              <w:left w:w="70" w:type="dxa"/>
              <w:bottom w:w="0" w:type="dxa"/>
              <w:right w:w="70" w:type="dxa"/>
            </w:tcMar>
            <w:hideMark/>
          </w:tcPr>
          <w:p w:rsidR="00435049" w:rsidRPr="00435049" w:rsidRDefault="00435049" w:rsidP="0043504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35049">
              <w:rPr>
                <w:rFonts w:ascii="Times New Roman" w:eastAsia="Times New Roman" w:hAnsi="Times New Roman" w:cs="Times New Roman"/>
                <w:sz w:val="24"/>
                <w:szCs w:val="26"/>
                <w:lang w:eastAsia="tr-TR"/>
              </w:rPr>
              <w:t>Üye</w:t>
            </w:r>
          </w:p>
          <w:p w:rsidR="00435049" w:rsidRPr="00435049" w:rsidRDefault="00435049" w:rsidP="00435049">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435049">
              <w:rPr>
                <w:rFonts w:ascii="Times New Roman" w:eastAsia="Times New Roman" w:hAnsi="Times New Roman" w:cs="Times New Roman"/>
                <w:sz w:val="24"/>
                <w:szCs w:val="26"/>
                <w:lang w:eastAsia="tr-TR"/>
              </w:rPr>
              <w:t>Serruh</w:t>
            </w:r>
            <w:proofErr w:type="spellEnd"/>
            <w:r w:rsidRPr="00435049">
              <w:rPr>
                <w:rFonts w:ascii="Times New Roman" w:eastAsia="Times New Roman" w:hAnsi="Times New Roman" w:cs="Times New Roman"/>
                <w:sz w:val="24"/>
                <w:szCs w:val="26"/>
                <w:lang w:eastAsia="tr-TR"/>
              </w:rPr>
              <w:t xml:space="preserve"> KALELİ</w:t>
            </w:r>
          </w:p>
        </w:tc>
        <w:tc>
          <w:tcPr>
            <w:tcW w:w="1667" w:type="pct"/>
            <w:shd w:val="clear" w:color="auto" w:fill="FFFFFF"/>
            <w:tcMar>
              <w:top w:w="0" w:type="dxa"/>
              <w:left w:w="70" w:type="dxa"/>
              <w:bottom w:w="0" w:type="dxa"/>
              <w:right w:w="70" w:type="dxa"/>
            </w:tcMar>
            <w:hideMark/>
          </w:tcPr>
          <w:p w:rsidR="00435049" w:rsidRPr="00435049" w:rsidRDefault="00435049" w:rsidP="0043504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35049">
              <w:rPr>
                <w:rFonts w:ascii="Times New Roman" w:eastAsia="Times New Roman" w:hAnsi="Times New Roman" w:cs="Times New Roman"/>
                <w:sz w:val="24"/>
                <w:szCs w:val="26"/>
                <w:lang w:eastAsia="tr-TR"/>
              </w:rPr>
              <w:t>Üye</w:t>
            </w:r>
          </w:p>
          <w:p w:rsidR="00435049" w:rsidRPr="00435049" w:rsidRDefault="00435049" w:rsidP="0043504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35049">
              <w:rPr>
                <w:rFonts w:ascii="Times New Roman" w:eastAsia="Times New Roman" w:hAnsi="Times New Roman" w:cs="Times New Roman"/>
                <w:sz w:val="24"/>
                <w:szCs w:val="26"/>
                <w:lang w:eastAsia="tr-TR"/>
              </w:rPr>
              <w:t xml:space="preserve"> Osman </w:t>
            </w:r>
            <w:proofErr w:type="spellStart"/>
            <w:r w:rsidRPr="00435049">
              <w:rPr>
                <w:rFonts w:ascii="Times New Roman" w:eastAsia="Times New Roman" w:hAnsi="Times New Roman" w:cs="Times New Roman"/>
                <w:sz w:val="24"/>
                <w:szCs w:val="26"/>
                <w:lang w:eastAsia="tr-TR"/>
              </w:rPr>
              <w:t>Alifeyyaz</w:t>
            </w:r>
            <w:proofErr w:type="spellEnd"/>
            <w:r w:rsidRPr="00435049">
              <w:rPr>
                <w:rFonts w:ascii="Times New Roman" w:eastAsia="Times New Roman" w:hAnsi="Times New Roman" w:cs="Times New Roman"/>
                <w:sz w:val="24"/>
                <w:szCs w:val="26"/>
                <w:lang w:eastAsia="tr-TR"/>
              </w:rPr>
              <w:t xml:space="preserve"> PAKSÜT</w:t>
            </w:r>
          </w:p>
        </w:tc>
      </w:tr>
    </w:tbl>
    <w:p w:rsidR="00435049" w:rsidRDefault="00435049" w:rsidP="0043504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35049">
        <w:rPr>
          <w:rFonts w:ascii="Times New Roman" w:eastAsia="Times New Roman" w:hAnsi="Times New Roman" w:cs="Times New Roman"/>
          <w:color w:val="000000"/>
          <w:sz w:val="24"/>
          <w:szCs w:val="26"/>
          <w:lang w:eastAsia="tr-TR"/>
        </w:rPr>
        <w:t> </w:t>
      </w:r>
    </w:p>
    <w:p w:rsidR="00435049" w:rsidRPr="00435049" w:rsidRDefault="00435049" w:rsidP="0043504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35049">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435049" w:rsidRPr="00435049" w:rsidTr="00435049">
        <w:tc>
          <w:tcPr>
            <w:tcW w:w="1667" w:type="pct"/>
            <w:shd w:val="clear" w:color="auto" w:fill="FFFFFF"/>
            <w:tcMar>
              <w:top w:w="0" w:type="dxa"/>
              <w:left w:w="70" w:type="dxa"/>
              <w:bottom w:w="0" w:type="dxa"/>
              <w:right w:w="70" w:type="dxa"/>
            </w:tcMar>
            <w:hideMark/>
          </w:tcPr>
          <w:p w:rsidR="00435049" w:rsidRPr="00435049" w:rsidRDefault="00435049" w:rsidP="0043504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35049">
              <w:rPr>
                <w:rFonts w:ascii="Times New Roman" w:eastAsia="Times New Roman" w:hAnsi="Times New Roman" w:cs="Times New Roman"/>
                <w:sz w:val="24"/>
                <w:szCs w:val="26"/>
                <w:lang w:eastAsia="tr-TR"/>
              </w:rPr>
              <w:t>Üye</w:t>
            </w:r>
          </w:p>
          <w:p w:rsidR="00435049" w:rsidRPr="00435049" w:rsidRDefault="00435049" w:rsidP="0043504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35049">
              <w:rPr>
                <w:rFonts w:ascii="Times New Roman" w:eastAsia="Times New Roman" w:hAnsi="Times New Roman" w:cs="Times New Roman"/>
                <w:sz w:val="24"/>
                <w:szCs w:val="26"/>
                <w:lang w:eastAsia="tr-TR"/>
              </w:rPr>
              <w:t> Nuri NECİPOĞLU</w:t>
            </w:r>
          </w:p>
        </w:tc>
        <w:tc>
          <w:tcPr>
            <w:tcW w:w="1667" w:type="pct"/>
            <w:shd w:val="clear" w:color="auto" w:fill="FFFFFF"/>
            <w:tcMar>
              <w:top w:w="0" w:type="dxa"/>
              <w:left w:w="70" w:type="dxa"/>
              <w:bottom w:w="0" w:type="dxa"/>
              <w:right w:w="70" w:type="dxa"/>
            </w:tcMar>
            <w:hideMark/>
          </w:tcPr>
          <w:p w:rsidR="00435049" w:rsidRPr="00435049" w:rsidRDefault="00435049" w:rsidP="0043504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35049">
              <w:rPr>
                <w:rFonts w:ascii="Times New Roman" w:eastAsia="Times New Roman" w:hAnsi="Times New Roman" w:cs="Times New Roman"/>
                <w:sz w:val="24"/>
                <w:szCs w:val="26"/>
                <w:lang w:eastAsia="tr-TR"/>
              </w:rPr>
              <w:t>Üye</w:t>
            </w:r>
          </w:p>
          <w:p w:rsidR="00435049" w:rsidRPr="00435049" w:rsidRDefault="00435049" w:rsidP="00435049">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435049">
              <w:rPr>
                <w:rFonts w:ascii="Times New Roman" w:eastAsia="Times New Roman" w:hAnsi="Times New Roman" w:cs="Times New Roman"/>
                <w:sz w:val="24"/>
                <w:szCs w:val="26"/>
                <w:lang w:eastAsia="tr-TR"/>
              </w:rPr>
              <w:t>Hicabi</w:t>
            </w:r>
            <w:proofErr w:type="spellEnd"/>
            <w:r w:rsidRPr="00435049">
              <w:rPr>
                <w:rFonts w:ascii="Times New Roman" w:eastAsia="Times New Roman" w:hAnsi="Times New Roman" w:cs="Times New Roman"/>
                <w:sz w:val="24"/>
                <w:szCs w:val="26"/>
                <w:lang w:eastAsia="tr-TR"/>
              </w:rPr>
              <w:t xml:space="preserve"> DURSUN</w:t>
            </w:r>
          </w:p>
        </w:tc>
        <w:tc>
          <w:tcPr>
            <w:tcW w:w="1667" w:type="pct"/>
            <w:shd w:val="clear" w:color="auto" w:fill="FFFFFF"/>
            <w:tcMar>
              <w:top w:w="0" w:type="dxa"/>
              <w:left w:w="70" w:type="dxa"/>
              <w:bottom w:w="0" w:type="dxa"/>
              <w:right w:w="70" w:type="dxa"/>
            </w:tcMar>
            <w:hideMark/>
          </w:tcPr>
          <w:p w:rsidR="00435049" w:rsidRPr="00435049" w:rsidRDefault="00435049" w:rsidP="0043504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35049">
              <w:rPr>
                <w:rFonts w:ascii="Times New Roman" w:eastAsia="Times New Roman" w:hAnsi="Times New Roman" w:cs="Times New Roman"/>
                <w:sz w:val="24"/>
                <w:szCs w:val="26"/>
                <w:lang w:eastAsia="tr-TR"/>
              </w:rPr>
              <w:t>Üye</w:t>
            </w:r>
          </w:p>
          <w:p w:rsidR="00435049" w:rsidRPr="00435049" w:rsidRDefault="00435049" w:rsidP="0043504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35049">
              <w:rPr>
                <w:rFonts w:ascii="Times New Roman" w:eastAsia="Times New Roman" w:hAnsi="Times New Roman" w:cs="Times New Roman"/>
                <w:sz w:val="24"/>
                <w:szCs w:val="26"/>
                <w:lang w:eastAsia="tr-TR"/>
              </w:rPr>
              <w:t>Celal Mümtaz AKINCI</w:t>
            </w:r>
          </w:p>
        </w:tc>
      </w:tr>
    </w:tbl>
    <w:p w:rsidR="00435049" w:rsidRDefault="00435049" w:rsidP="0043504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35049">
        <w:rPr>
          <w:rFonts w:ascii="Times New Roman" w:eastAsia="Times New Roman" w:hAnsi="Times New Roman" w:cs="Times New Roman"/>
          <w:color w:val="000000"/>
          <w:sz w:val="24"/>
          <w:szCs w:val="26"/>
          <w:lang w:eastAsia="tr-TR"/>
        </w:rPr>
        <w:t> </w:t>
      </w:r>
    </w:p>
    <w:p w:rsidR="00435049" w:rsidRPr="00435049" w:rsidRDefault="00435049" w:rsidP="0043504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35049">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435049" w:rsidRPr="00435049" w:rsidTr="00435049">
        <w:tc>
          <w:tcPr>
            <w:tcW w:w="1667" w:type="pct"/>
            <w:shd w:val="clear" w:color="auto" w:fill="FFFFFF"/>
            <w:tcMar>
              <w:top w:w="0" w:type="dxa"/>
              <w:left w:w="70" w:type="dxa"/>
              <w:bottom w:w="0" w:type="dxa"/>
              <w:right w:w="70" w:type="dxa"/>
            </w:tcMar>
            <w:hideMark/>
          </w:tcPr>
          <w:p w:rsidR="00435049" w:rsidRPr="00435049" w:rsidRDefault="00435049" w:rsidP="0043504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35049">
              <w:rPr>
                <w:rFonts w:ascii="Times New Roman" w:eastAsia="Times New Roman" w:hAnsi="Times New Roman" w:cs="Times New Roman"/>
                <w:sz w:val="24"/>
                <w:szCs w:val="26"/>
                <w:lang w:eastAsia="tr-TR"/>
              </w:rPr>
              <w:t>Üye</w:t>
            </w:r>
          </w:p>
          <w:p w:rsidR="00435049" w:rsidRPr="00435049" w:rsidRDefault="00435049" w:rsidP="0043504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35049">
              <w:rPr>
                <w:rFonts w:ascii="Times New Roman" w:eastAsia="Times New Roman" w:hAnsi="Times New Roman" w:cs="Times New Roman"/>
                <w:sz w:val="24"/>
                <w:szCs w:val="26"/>
                <w:lang w:eastAsia="tr-TR"/>
              </w:rPr>
              <w:t>Muammer TOPAL</w:t>
            </w:r>
          </w:p>
        </w:tc>
        <w:tc>
          <w:tcPr>
            <w:tcW w:w="1667" w:type="pct"/>
            <w:shd w:val="clear" w:color="auto" w:fill="FFFFFF"/>
            <w:tcMar>
              <w:top w:w="0" w:type="dxa"/>
              <w:left w:w="70" w:type="dxa"/>
              <w:bottom w:w="0" w:type="dxa"/>
              <w:right w:w="70" w:type="dxa"/>
            </w:tcMar>
            <w:hideMark/>
          </w:tcPr>
          <w:p w:rsidR="00435049" w:rsidRPr="00435049" w:rsidRDefault="00435049" w:rsidP="0043504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35049">
              <w:rPr>
                <w:rFonts w:ascii="Times New Roman" w:eastAsia="Times New Roman" w:hAnsi="Times New Roman" w:cs="Times New Roman"/>
                <w:sz w:val="24"/>
                <w:szCs w:val="26"/>
                <w:lang w:eastAsia="tr-TR"/>
              </w:rPr>
              <w:t>Üye</w:t>
            </w:r>
          </w:p>
          <w:p w:rsidR="00435049" w:rsidRPr="00435049" w:rsidRDefault="00435049" w:rsidP="0043504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35049">
              <w:rPr>
                <w:rFonts w:ascii="Times New Roman" w:eastAsia="Times New Roman" w:hAnsi="Times New Roman" w:cs="Times New Roman"/>
                <w:sz w:val="24"/>
                <w:szCs w:val="26"/>
                <w:lang w:eastAsia="tr-TR"/>
              </w:rPr>
              <w:t>M. Emin KUZ</w:t>
            </w:r>
          </w:p>
        </w:tc>
        <w:tc>
          <w:tcPr>
            <w:tcW w:w="1667" w:type="pct"/>
            <w:shd w:val="clear" w:color="auto" w:fill="FFFFFF"/>
            <w:tcMar>
              <w:top w:w="0" w:type="dxa"/>
              <w:left w:w="70" w:type="dxa"/>
              <w:bottom w:w="0" w:type="dxa"/>
              <w:right w:w="70" w:type="dxa"/>
            </w:tcMar>
            <w:hideMark/>
          </w:tcPr>
          <w:p w:rsidR="00435049" w:rsidRPr="00435049" w:rsidRDefault="00435049" w:rsidP="0043504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35049">
              <w:rPr>
                <w:rFonts w:ascii="Times New Roman" w:eastAsia="Times New Roman" w:hAnsi="Times New Roman" w:cs="Times New Roman"/>
                <w:sz w:val="24"/>
                <w:szCs w:val="26"/>
                <w:lang w:eastAsia="tr-TR"/>
              </w:rPr>
              <w:t>Üye</w:t>
            </w:r>
          </w:p>
          <w:p w:rsidR="00435049" w:rsidRPr="00435049" w:rsidRDefault="00435049" w:rsidP="0043504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35049">
              <w:rPr>
                <w:rFonts w:ascii="Times New Roman" w:eastAsia="Times New Roman" w:hAnsi="Times New Roman" w:cs="Times New Roman"/>
                <w:sz w:val="24"/>
                <w:szCs w:val="26"/>
                <w:lang w:eastAsia="tr-TR"/>
              </w:rPr>
              <w:t>Hasan Tahsin GÖKCAN</w:t>
            </w:r>
          </w:p>
        </w:tc>
      </w:tr>
    </w:tbl>
    <w:p w:rsidR="00435049" w:rsidRDefault="00435049" w:rsidP="0043504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35049">
        <w:rPr>
          <w:rFonts w:ascii="Times New Roman" w:eastAsia="Times New Roman" w:hAnsi="Times New Roman" w:cs="Times New Roman"/>
          <w:color w:val="000000"/>
          <w:sz w:val="24"/>
          <w:szCs w:val="26"/>
          <w:lang w:eastAsia="tr-TR"/>
        </w:rPr>
        <w:t> </w:t>
      </w:r>
    </w:p>
    <w:p w:rsidR="00435049" w:rsidRPr="00435049" w:rsidRDefault="00435049" w:rsidP="0043504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35049">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435049" w:rsidRPr="00435049" w:rsidTr="00435049">
        <w:tc>
          <w:tcPr>
            <w:tcW w:w="2500" w:type="pct"/>
            <w:shd w:val="clear" w:color="auto" w:fill="FFFFFF"/>
            <w:tcMar>
              <w:top w:w="0" w:type="dxa"/>
              <w:left w:w="70" w:type="dxa"/>
              <w:bottom w:w="0" w:type="dxa"/>
              <w:right w:w="70" w:type="dxa"/>
            </w:tcMar>
            <w:hideMark/>
          </w:tcPr>
          <w:p w:rsidR="00435049" w:rsidRPr="00435049" w:rsidRDefault="00435049" w:rsidP="0043504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35049">
              <w:rPr>
                <w:rFonts w:ascii="Times New Roman" w:eastAsia="Times New Roman" w:hAnsi="Times New Roman" w:cs="Times New Roman"/>
                <w:sz w:val="24"/>
                <w:szCs w:val="26"/>
                <w:lang w:eastAsia="tr-TR"/>
              </w:rPr>
              <w:t>Üye</w:t>
            </w:r>
          </w:p>
          <w:p w:rsidR="00435049" w:rsidRPr="00435049" w:rsidRDefault="00435049" w:rsidP="0043504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35049">
              <w:rPr>
                <w:rFonts w:ascii="Times New Roman" w:eastAsia="Times New Roman" w:hAnsi="Times New Roman" w:cs="Times New Roman"/>
                <w:sz w:val="24"/>
                <w:szCs w:val="26"/>
                <w:lang w:eastAsia="tr-TR"/>
              </w:rPr>
              <w:t>Kadir ÖZKAYA</w:t>
            </w:r>
          </w:p>
        </w:tc>
        <w:tc>
          <w:tcPr>
            <w:tcW w:w="2500" w:type="pct"/>
            <w:shd w:val="clear" w:color="auto" w:fill="FFFFFF"/>
            <w:tcMar>
              <w:top w:w="0" w:type="dxa"/>
              <w:left w:w="70" w:type="dxa"/>
              <w:bottom w:w="0" w:type="dxa"/>
              <w:right w:w="70" w:type="dxa"/>
            </w:tcMar>
            <w:hideMark/>
          </w:tcPr>
          <w:p w:rsidR="00435049" w:rsidRPr="00435049" w:rsidRDefault="00435049" w:rsidP="0043504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35049">
              <w:rPr>
                <w:rFonts w:ascii="Times New Roman" w:eastAsia="Times New Roman" w:hAnsi="Times New Roman" w:cs="Times New Roman"/>
                <w:sz w:val="24"/>
                <w:szCs w:val="26"/>
                <w:lang w:eastAsia="tr-TR"/>
              </w:rPr>
              <w:t>Üye</w:t>
            </w:r>
          </w:p>
          <w:p w:rsidR="00435049" w:rsidRPr="00435049" w:rsidRDefault="00435049" w:rsidP="0043504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35049">
              <w:rPr>
                <w:rFonts w:ascii="Times New Roman" w:eastAsia="Times New Roman" w:hAnsi="Times New Roman" w:cs="Times New Roman"/>
                <w:sz w:val="24"/>
                <w:szCs w:val="26"/>
                <w:lang w:eastAsia="tr-TR"/>
              </w:rPr>
              <w:t>Rıdvan GÜLEÇ</w:t>
            </w:r>
          </w:p>
        </w:tc>
      </w:tr>
    </w:tbl>
    <w:p w:rsidR="00435049" w:rsidRDefault="00435049" w:rsidP="0043504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35049">
        <w:rPr>
          <w:rFonts w:ascii="Times New Roman" w:eastAsia="Times New Roman" w:hAnsi="Times New Roman" w:cs="Times New Roman"/>
          <w:color w:val="000000"/>
          <w:sz w:val="24"/>
          <w:szCs w:val="26"/>
          <w:lang w:eastAsia="tr-TR"/>
        </w:rPr>
        <w:t> </w:t>
      </w:r>
    </w:p>
    <w:p w:rsidR="00435049" w:rsidRPr="00435049" w:rsidRDefault="00435049" w:rsidP="0043504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35049">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435049" w:rsidRPr="00435049" w:rsidTr="00435049">
        <w:tc>
          <w:tcPr>
            <w:tcW w:w="2500" w:type="pct"/>
            <w:shd w:val="clear" w:color="auto" w:fill="FFFFFF"/>
            <w:tcMar>
              <w:top w:w="0" w:type="dxa"/>
              <w:left w:w="70" w:type="dxa"/>
              <w:bottom w:w="0" w:type="dxa"/>
              <w:right w:w="70" w:type="dxa"/>
            </w:tcMar>
            <w:hideMark/>
          </w:tcPr>
          <w:p w:rsidR="00435049" w:rsidRPr="00435049" w:rsidRDefault="00435049" w:rsidP="0043504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35049">
              <w:rPr>
                <w:rFonts w:ascii="Times New Roman" w:eastAsia="Times New Roman" w:hAnsi="Times New Roman" w:cs="Times New Roman"/>
                <w:sz w:val="24"/>
                <w:szCs w:val="26"/>
                <w:lang w:eastAsia="tr-TR"/>
              </w:rPr>
              <w:t>Üye</w:t>
            </w:r>
          </w:p>
          <w:p w:rsidR="00435049" w:rsidRPr="00435049" w:rsidRDefault="00435049" w:rsidP="0043504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35049">
              <w:rPr>
                <w:rFonts w:ascii="Times New Roman" w:eastAsia="Times New Roman" w:hAnsi="Times New Roman" w:cs="Times New Roman"/>
                <w:sz w:val="24"/>
                <w:szCs w:val="26"/>
                <w:lang w:eastAsia="tr-TR"/>
              </w:rPr>
              <w:t>Recai AKYEL</w:t>
            </w:r>
          </w:p>
        </w:tc>
        <w:tc>
          <w:tcPr>
            <w:tcW w:w="2500" w:type="pct"/>
            <w:shd w:val="clear" w:color="auto" w:fill="FFFFFF"/>
            <w:tcMar>
              <w:top w:w="0" w:type="dxa"/>
              <w:left w:w="70" w:type="dxa"/>
              <w:bottom w:w="0" w:type="dxa"/>
              <w:right w:w="70" w:type="dxa"/>
            </w:tcMar>
            <w:hideMark/>
          </w:tcPr>
          <w:p w:rsidR="00435049" w:rsidRPr="00435049" w:rsidRDefault="00435049" w:rsidP="0043504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35049">
              <w:rPr>
                <w:rFonts w:ascii="Times New Roman" w:eastAsia="Times New Roman" w:hAnsi="Times New Roman" w:cs="Times New Roman"/>
                <w:sz w:val="24"/>
                <w:szCs w:val="26"/>
                <w:lang w:eastAsia="tr-TR"/>
              </w:rPr>
              <w:t>Üye</w:t>
            </w:r>
          </w:p>
          <w:p w:rsidR="00435049" w:rsidRPr="00435049" w:rsidRDefault="00435049" w:rsidP="0043504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35049">
              <w:rPr>
                <w:rFonts w:ascii="Times New Roman" w:eastAsia="Times New Roman" w:hAnsi="Times New Roman" w:cs="Times New Roman"/>
                <w:sz w:val="24"/>
                <w:szCs w:val="26"/>
                <w:lang w:eastAsia="tr-TR"/>
              </w:rPr>
              <w:t>Yusuf Şevki HAKYEMEZ</w:t>
            </w:r>
          </w:p>
        </w:tc>
      </w:tr>
    </w:tbl>
    <w:p w:rsidR="00435049" w:rsidRDefault="00435049" w:rsidP="0043504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35049">
        <w:rPr>
          <w:rFonts w:ascii="Times New Roman" w:eastAsia="Times New Roman" w:hAnsi="Times New Roman" w:cs="Times New Roman"/>
          <w:b/>
          <w:bCs/>
          <w:color w:val="000000"/>
          <w:sz w:val="24"/>
          <w:szCs w:val="26"/>
          <w:lang w:eastAsia="tr-TR"/>
        </w:rPr>
        <w:t> </w:t>
      </w:r>
    </w:p>
    <w:p w:rsidR="001D02E4" w:rsidRPr="00435049" w:rsidRDefault="001D02E4" w:rsidP="00435049">
      <w:pPr>
        <w:spacing w:before="100" w:beforeAutospacing="1" w:after="100" w:afterAutospacing="1" w:line="240" w:lineRule="auto"/>
        <w:ind w:firstLine="709"/>
        <w:jc w:val="both"/>
        <w:rPr>
          <w:rFonts w:ascii="Times New Roman" w:hAnsi="Times New Roman" w:cs="Times New Roman"/>
          <w:sz w:val="24"/>
        </w:rPr>
      </w:pPr>
    </w:p>
    <w:sectPr w:rsidR="001D02E4" w:rsidRPr="00435049" w:rsidSect="00435049">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2786" w:rsidRDefault="00492786" w:rsidP="00435049">
      <w:pPr>
        <w:spacing w:after="0" w:line="240" w:lineRule="auto"/>
      </w:pPr>
      <w:r>
        <w:separator/>
      </w:r>
    </w:p>
  </w:endnote>
  <w:endnote w:type="continuationSeparator" w:id="0">
    <w:p w:rsidR="00492786" w:rsidRDefault="00492786" w:rsidP="004350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5049" w:rsidRDefault="00435049" w:rsidP="007B3437">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435049" w:rsidRDefault="00435049" w:rsidP="00435049">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5049" w:rsidRPr="00435049" w:rsidRDefault="00435049" w:rsidP="007B3437">
    <w:pPr>
      <w:pStyle w:val="Altbilgi"/>
      <w:framePr w:wrap="around" w:vAnchor="text" w:hAnchor="margin" w:xAlign="right" w:y="1"/>
      <w:rPr>
        <w:rStyle w:val="SayfaNumaras"/>
        <w:rFonts w:ascii="Times New Roman" w:hAnsi="Times New Roman" w:cs="Times New Roman"/>
      </w:rPr>
    </w:pPr>
    <w:r w:rsidRPr="00435049">
      <w:rPr>
        <w:rStyle w:val="SayfaNumaras"/>
        <w:rFonts w:ascii="Times New Roman" w:hAnsi="Times New Roman" w:cs="Times New Roman"/>
      </w:rPr>
      <w:fldChar w:fldCharType="begin"/>
    </w:r>
    <w:r w:rsidRPr="00435049">
      <w:rPr>
        <w:rStyle w:val="SayfaNumaras"/>
        <w:rFonts w:ascii="Times New Roman" w:hAnsi="Times New Roman" w:cs="Times New Roman"/>
      </w:rPr>
      <w:instrText xml:space="preserve">PAGE  </w:instrText>
    </w:r>
    <w:r w:rsidRPr="00435049">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435049">
      <w:rPr>
        <w:rStyle w:val="SayfaNumaras"/>
        <w:rFonts w:ascii="Times New Roman" w:hAnsi="Times New Roman" w:cs="Times New Roman"/>
      </w:rPr>
      <w:fldChar w:fldCharType="end"/>
    </w:r>
  </w:p>
  <w:p w:rsidR="00435049" w:rsidRPr="00435049" w:rsidRDefault="00435049" w:rsidP="00435049">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5049" w:rsidRDefault="0043504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2786" w:rsidRDefault="00492786" w:rsidP="00435049">
      <w:pPr>
        <w:spacing w:after="0" w:line="240" w:lineRule="auto"/>
      </w:pPr>
      <w:r>
        <w:separator/>
      </w:r>
    </w:p>
  </w:footnote>
  <w:footnote w:type="continuationSeparator" w:id="0">
    <w:p w:rsidR="00492786" w:rsidRDefault="00492786" w:rsidP="004350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5049" w:rsidRDefault="00435049">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5049" w:rsidRDefault="00435049">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2017</w:t>
    </w:r>
    <w:proofErr w:type="gramEnd"/>
    <w:r>
      <w:rPr>
        <w:rFonts w:ascii="Times New Roman" w:hAnsi="Times New Roman" w:cs="Times New Roman"/>
        <w:b/>
      </w:rPr>
      <w:t>/131</w:t>
    </w:r>
  </w:p>
  <w:p w:rsidR="00435049" w:rsidRDefault="00435049">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2017</w:t>
    </w:r>
    <w:proofErr w:type="gramEnd"/>
    <w:r>
      <w:rPr>
        <w:rFonts w:ascii="Times New Roman" w:hAnsi="Times New Roman" w:cs="Times New Roman"/>
        <w:b/>
      </w:rPr>
      <w:t>/109</w:t>
    </w:r>
  </w:p>
  <w:p w:rsidR="00435049" w:rsidRPr="00435049" w:rsidRDefault="00435049">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5049" w:rsidRDefault="00435049">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20D"/>
    <w:rsid w:val="001D02E4"/>
    <w:rsid w:val="00435049"/>
    <w:rsid w:val="00492786"/>
    <w:rsid w:val="007A620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93FFC8-5186-48F9-BF10-6D374AB9A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435049"/>
    <w:rPr>
      <w:color w:val="0000FF"/>
      <w:u w:val="single"/>
    </w:rPr>
  </w:style>
  <w:style w:type="paragraph" w:styleId="stbilgi">
    <w:name w:val="header"/>
    <w:basedOn w:val="Normal"/>
    <w:link w:val="stbilgiChar"/>
    <w:uiPriority w:val="99"/>
    <w:unhideWhenUsed/>
    <w:rsid w:val="0043504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35049"/>
  </w:style>
  <w:style w:type="paragraph" w:styleId="Altbilgi">
    <w:name w:val="footer"/>
    <w:basedOn w:val="Normal"/>
    <w:link w:val="AltbilgiChar"/>
    <w:uiPriority w:val="99"/>
    <w:unhideWhenUsed/>
    <w:rsid w:val="0043504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35049"/>
  </w:style>
  <w:style w:type="character" w:styleId="SayfaNumaras">
    <w:name w:val="page number"/>
    <w:basedOn w:val="VarsaylanParagrafYazTipi"/>
    <w:uiPriority w:val="99"/>
    <w:semiHidden/>
    <w:unhideWhenUsed/>
    <w:rsid w:val="004350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166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832</Words>
  <Characters>4749</Characters>
  <Application>Microsoft Office Word</Application>
  <DocSecurity>0</DocSecurity>
  <Lines>39</Lines>
  <Paragraphs>11</Paragraphs>
  <ScaleCrop>false</ScaleCrop>
  <Company/>
  <LinksUpToDate>false</LinksUpToDate>
  <CharactersWithSpaces>5570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2019-03-20T07:25:00Z</dcterms:created>
  <dcterms:modified xsi:type="dcterms:W3CDTF">2019-03-20T07:27:00Z</dcterms:modified>
</cp:coreProperties>
</file>