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96" w:rsidRP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14796">
        <w:rPr>
          <w:rFonts w:ascii="Times New Roman" w:eastAsia="Times New Roman" w:hAnsi="Times New Roman" w:cs="Times New Roman"/>
          <w:b/>
          <w:bCs/>
          <w:color w:val="000000"/>
          <w:sz w:val="24"/>
          <w:szCs w:val="26"/>
          <w:lang w:eastAsia="tr-TR"/>
        </w:rPr>
        <w:t>ANAYASA MAHKEMESİ KARARI</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lang w:eastAsia="tr-TR"/>
        </w:rPr>
        <w:t>                                               </w:t>
      </w:r>
      <w:r w:rsidRPr="00C14796">
        <w:rPr>
          <w:rFonts w:ascii="Times New Roman" w:eastAsia="Times New Roman" w:hAnsi="Times New Roman" w:cs="Times New Roman"/>
          <w:b/>
          <w:bCs/>
          <w:color w:val="FF0000"/>
          <w:sz w:val="24"/>
          <w:szCs w:val="26"/>
          <w:lang w:eastAsia="tr-TR"/>
        </w:rPr>
        <w:t>         </w:t>
      </w:r>
    </w:p>
    <w:p w:rsidR="00C14796" w:rsidRPr="00C14796" w:rsidRDefault="00C14796" w:rsidP="00C147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96">
        <w:rPr>
          <w:rFonts w:ascii="Times New Roman" w:eastAsia="Times New Roman" w:hAnsi="Times New Roman" w:cs="Times New Roman"/>
          <w:b/>
          <w:bCs/>
          <w:color w:val="000000"/>
          <w:sz w:val="24"/>
          <w:szCs w:val="26"/>
          <w:lang w:eastAsia="tr-TR"/>
        </w:rPr>
        <w:t xml:space="preserve">Esas </w:t>
      </w:r>
      <w:proofErr w:type="gramStart"/>
      <w:r w:rsidRPr="00C14796">
        <w:rPr>
          <w:rFonts w:ascii="Times New Roman" w:eastAsia="Times New Roman" w:hAnsi="Times New Roman" w:cs="Times New Roman"/>
          <w:b/>
          <w:bCs/>
          <w:color w:val="000000"/>
          <w:sz w:val="24"/>
          <w:szCs w:val="26"/>
          <w:lang w:eastAsia="tr-TR"/>
        </w:rPr>
        <w:t>Sayısı       :  2016</w:t>
      </w:r>
      <w:proofErr w:type="gramEnd"/>
      <w:r w:rsidRPr="00C14796">
        <w:rPr>
          <w:rFonts w:ascii="Times New Roman" w:eastAsia="Times New Roman" w:hAnsi="Times New Roman" w:cs="Times New Roman"/>
          <w:b/>
          <w:bCs/>
          <w:color w:val="000000"/>
          <w:sz w:val="24"/>
          <w:szCs w:val="26"/>
          <w:lang w:eastAsia="tr-TR"/>
        </w:rPr>
        <w:t>/48</w:t>
      </w:r>
    </w:p>
    <w:p w:rsidR="00C14796" w:rsidRPr="00C14796" w:rsidRDefault="00C14796" w:rsidP="00C147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96">
        <w:rPr>
          <w:rFonts w:ascii="Times New Roman" w:eastAsia="Times New Roman" w:hAnsi="Times New Roman" w:cs="Times New Roman"/>
          <w:b/>
          <w:bCs/>
          <w:color w:val="000000"/>
          <w:sz w:val="24"/>
          <w:szCs w:val="26"/>
          <w:lang w:eastAsia="tr-TR"/>
        </w:rPr>
        <w:t xml:space="preserve">Karar </w:t>
      </w:r>
      <w:proofErr w:type="gramStart"/>
      <w:r w:rsidRPr="00C14796">
        <w:rPr>
          <w:rFonts w:ascii="Times New Roman" w:eastAsia="Times New Roman" w:hAnsi="Times New Roman" w:cs="Times New Roman"/>
          <w:b/>
          <w:bCs/>
          <w:color w:val="000000"/>
          <w:sz w:val="24"/>
          <w:szCs w:val="26"/>
          <w:lang w:eastAsia="tr-TR"/>
        </w:rPr>
        <w:t>Sayısı    :  2016</w:t>
      </w:r>
      <w:proofErr w:type="gramEnd"/>
      <w:r w:rsidRPr="00C14796">
        <w:rPr>
          <w:rFonts w:ascii="Times New Roman" w:eastAsia="Times New Roman" w:hAnsi="Times New Roman" w:cs="Times New Roman"/>
          <w:b/>
          <w:bCs/>
          <w:color w:val="000000"/>
          <w:sz w:val="24"/>
          <w:szCs w:val="26"/>
          <w:lang w:eastAsia="tr-TR"/>
        </w:rPr>
        <w:t>/42</w:t>
      </w:r>
    </w:p>
    <w:p w:rsidR="00C14796" w:rsidRPr="00C14796" w:rsidRDefault="00C14796" w:rsidP="00C147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96">
        <w:rPr>
          <w:rFonts w:ascii="Times New Roman" w:eastAsia="Times New Roman" w:hAnsi="Times New Roman" w:cs="Times New Roman"/>
          <w:b/>
          <w:bCs/>
          <w:color w:val="000000"/>
          <w:sz w:val="24"/>
          <w:szCs w:val="26"/>
          <w:lang w:eastAsia="tr-TR"/>
        </w:rPr>
        <w:t xml:space="preserve">Karar </w:t>
      </w:r>
      <w:proofErr w:type="gramStart"/>
      <w:r w:rsidRPr="00C14796">
        <w:rPr>
          <w:rFonts w:ascii="Times New Roman" w:eastAsia="Times New Roman" w:hAnsi="Times New Roman" w:cs="Times New Roman"/>
          <w:b/>
          <w:bCs/>
          <w:color w:val="000000"/>
          <w:sz w:val="24"/>
          <w:szCs w:val="26"/>
          <w:lang w:eastAsia="tr-TR"/>
        </w:rPr>
        <w:t>Tarihi   :  26</w:t>
      </w:r>
      <w:proofErr w:type="gramEnd"/>
      <w:r w:rsidRPr="00C14796">
        <w:rPr>
          <w:rFonts w:ascii="Times New Roman" w:eastAsia="Times New Roman" w:hAnsi="Times New Roman" w:cs="Times New Roman"/>
          <w:b/>
          <w:bCs/>
          <w:color w:val="000000"/>
          <w:sz w:val="24"/>
          <w:szCs w:val="26"/>
          <w:lang w:eastAsia="tr-TR"/>
        </w:rPr>
        <w:t>.5.2016</w:t>
      </w:r>
    </w:p>
    <w:p w:rsidR="00C14796" w:rsidRDefault="00C14796" w:rsidP="00C147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96">
        <w:rPr>
          <w:rFonts w:ascii="Times New Roman" w:eastAsia="Times New Roman" w:hAnsi="Times New Roman" w:cs="Times New Roman"/>
          <w:b/>
          <w:bCs/>
          <w:color w:val="000000"/>
          <w:sz w:val="24"/>
          <w:szCs w:val="26"/>
          <w:lang w:eastAsia="tr-TR"/>
        </w:rPr>
        <w:t xml:space="preserve">R.G. Tarih – </w:t>
      </w:r>
      <w:proofErr w:type="gramStart"/>
      <w:r w:rsidRPr="00C14796">
        <w:rPr>
          <w:rFonts w:ascii="Times New Roman" w:eastAsia="Times New Roman" w:hAnsi="Times New Roman" w:cs="Times New Roman"/>
          <w:b/>
          <w:bCs/>
          <w:color w:val="000000"/>
          <w:sz w:val="24"/>
          <w:szCs w:val="26"/>
          <w:lang w:eastAsia="tr-TR"/>
        </w:rPr>
        <w:t>Sayısı   :  Tebliğ</w:t>
      </w:r>
      <w:proofErr w:type="gramEnd"/>
      <w:r w:rsidRPr="00C14796">
        <w:rPr>
          <w:rFonts w:ascii="Times New Roman" w:eastAsia="Times New Roman" w:hAnsi="Times New Roman" w:cs="Times New Roman"/>
          <w:b/>
          <w:bCs/>
          <w:color w:val="000000"/>
          <w:sz w:val="24"/>
          <w:szCs w:val="26"/>
          <w:lang w:eastAsia="tr-TR"/>
        </w:rPr>
        <w:t xml:space="preserve"> edildi</w:t>
      </w:r>
      <w:r w:rsidRPr="00C14796">
        <w:rPr>
          <w:rFonts w:ascii="Times New Roman" w:eastAsia="Times New Roman" w:hAnsi="Times New Roman" w:cs="Times New Roman"/>
          <w:b/>
          <w:bCs/>
          <w:color w:val="000000"/>
          <w:sz w:val="24"/>
          <w:szCs w:val="26"/>
          <w:lang w:eastAsia="tr-TR"/>
        </w:rPr>
        <w:t> </w:t>
      </w:r>
    </w:p>
    <w:p w:rsidR="00C14796" w:rsidRDefault="00C14796" w:rsidP="00C147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lang w:eastAsia="tr-TR"/>
        </w:rPr>
        <w:t>İTİRAZ YOLUNA BAŞVURAN: </w:t>
      </w:r>
      <w:r w:rsidRPr="00C14796">
        <w:rPr>
          <w:rFonts w:ascii="Times New Roman" w:eastAsia="Times New Roman" w:hAnsi="Times New Roman" w:cs="Times New Roman"/>
          <w:color w:val="000000"/>
          <w:sz w:val="24"/>
          <w:szCs w:val="26"/>
          <w:lang w:eastAsia="tr-TR"/>
        </w:rPr>
        <w:t> Gaziantep 4. Ağır Ceza Mahkemesi</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lang w:eastAsia="tr-TR"/>
        </w:rPr>
        <w:t>İTİRAZIN KONUSU: </w:t>
      </w:r>
      <w:r w:rsidRPr="00C14796">
        <w:rPr>
          <w:rFonts w:ascii="Times New Roman" w:eastAsia="Times New Roman" w:hAnsi="Times New Roman" w:cs="Times New Roman"/>
          <w:color w:val="000000"/>
          <w:sz w:val="24"/>
          <w:szCs w:val="26"/>
          <w:lang w:eastAsia="tr-TR"/>
        </w:rPr>
        <w:t>26.9.2004 tarihli ve 5237 sayılı Türk Ceza Kanunu’nun, 18.6.2014 tarihli ve 6545 sayılı Kanun’un 68. maddesiyle değiştirilen 191. maddesinin (8) numaralı fıkrasının, Anayasa’nın 10. maddesine aykırılığı ileri sürülerek iptaline karar verilmesi talebidir.</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lang w:eastAsia="tr-TR"/>
        </w:rPr>
        <w:t>OLAY: </w:t>
      </w:r>
      <w:r w:rsidRPr="00C14796">
        <w:rPr>
          <w:rFonts w:ascii="Times New Roman" w:eastAsia="Times New Roman" w:hAnsi="Times New Roman" w:cs="Times New Roman"/>
          <w:color w:val="000000"/>
          <w:sz w:val="24"/>
          <w:szCs w:val="26"/>
          <w:lang w:eastAsia="tr-TR"/>
        </w:rPr>
        <w:t>  Şüpheli hakkında uyuşturucu veya uyarıcı madde imal ve ticaretinden açılan kamu davasında, itiraz konusu kuralın Anayasa’ya aykırı olduğu kanaatine varan Mahkeme, iptali için başvurmuştur.</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lang w:eastAsia="tr-TR"/>
        </w:rPr>
        <w:t>I- İPTALİ İSTENEN KANUN HÜKMÜ</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Kanun’un 191. maddesinin itiraz konusu (8) numaralı fıkrası şöyledir:</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i/>
          <w:iCs/>
          <w:color w:val="000000"/>
          <w:sz w:val="24"/>
          <w:szCs w:val="26"/>
          <w:lang w:eastAsia="tr-TR"/>
        </w:rPr>
        <w:t>“Bu Kanunun;</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i/>
          <w:iCs/>
          <w:color w:val="000000"/>
          <w:sz w:val="24"/>
          <w:szCs w:val="26"/>
          <w:lang w:eastAsia="tr-TR"/>
        </w:rPr>
        <w:t>a) 188 inci maddesinde tanımlanan uyuşturucu veya uyarıcı madde imal ve ticareti,</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i/>
          <w:iCs/>
          <w:color w:val="000000"/>
          <w:sz w:val="24"/>
          <w:szCs w:val="26"/>
          <w:lang w:eastAsia="tr-TR"/>
        </w:rPr>
        <w:t xml:space="preserve">b) 190 </w:t>
      </w:r>
      <w:proofErr w:type="spellStart"/>
      <w:r w:rsidRPr="00C14796">
        <w:rPr>
          <w:rFonts w:ascii="Times New Roman" w:eastAsia="Times New Roman" w:hAnsi="Times New Roman" w:cs="Times New Roman"/>
          <w:b/>
          <w:bCs/>
          <w:i/>
          <w:iCs/>
          <w:color w:val="000000"/>
          <w:sz w:val="24"/>
          <w:szCs w:val="26"/>
          <w:lang w:eastAsia="tr-TR"/>
        </w:rPr>
        <w:t>ıncı</w:t>
      </w:r>
      <w:proofErr w:type="spellEnd"/>
      <w:r w:rsidRPr="00C14796">
        <w:rPr>
          <w:rFonts w:ascii="Times New Roman" w:eastAsia="Times New Roman" w:hAnsi="Times New Roman" w:cs="Times New Roman"/>
          <w:b/>
          <w:bCs/>
          <w:i/>
          <w:iCs/>
          <w:color w:val="000000"/>
          <w:sz w:val="24"/>
          <w:szCs w:val="26"/>
          <w:lang w:eastAsia="tr-TR"/>
        </w:rPr>
        <w:t xml:space="preserve"> maddesinde tanımlanan uyuşturucu veya uyarıcı madde kullanılmasını kolaylaştırma,    </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796">
        <w:rPr>
          <w:rFonts w:ascii="Times New Roman" w:eastAsia="Times New Roman" w:hAnsi="Times New Roman" w:cs="Times New Roman"/>
          <w:b/>
          <w:bCs/>
          <w:i/>
          <w:iCs/>
          <w:color w:val="000000"/>
          <w:sz w:val="24"/>
          <w:szCs w:val="26"/>
          <w:lang w:eastAsia="tr-TR"/>
        </w:rPr>
        <w:t>suçundan</w:t>
      </w:r>
      <w:proofErr w:type="gramEnd"/>
      <w:r w:rsidRPr="00C14796">
        <w:rPr>
          <w:rFonts w:ascii="Times New Roman" w:eastAsia="Times New Roman" w:hAnsi="Times New Roman" w:cs="Times New Roman"/>
          <w:b/>
          <w:bCs/>
          <w:i/>
          <w:iCs/>
          <w:color w:val="000000"/>
          <w:sz w:val="24"/>
          <w:szCs w:val="26"/>
          <w:lang w:eastAsia="tr-TR"/>
        </w:rPr>
        <w:t xml:space="preserve"> dolayı yapılan kovuşturma evresinde, suçun münhasıran bu madde kapsamına girdiğinin anlaşılması hâlinde, sanık hakkında bu madde hükümleri çerçevesinde hükmün açıklanmasının geri bırakılması kararı verilir.”</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lang w:eastAsia="tr-TR"/>
        </w:rPr>
        <w:t>II- İLK İNCELEME</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Mücahit AYDIN tarafından hazırlanan ilk inceleme raporu, itiraz konusu kanun hükmü okunup incelendikten sonra gereği görüşülüp düşünüldü: </w:t>
      </w:r>
      <w:r w:rsidRPr="00C14796">
        <w:rPr>
          <w:rFonts w:ascii="Times New Roman" w:eastAsia="Times New Roman" w:hAnsi="Times New Roman" w:cs="Times New Roman"/>
          <w:b/>
          <w:bCs/>
          <w:color w:val="000000"/>
          <w:sz w:val="24"/>
          <w:szCs w:val="26"/>
          <w:lang w:eastAsia="tr-TR"/>
        </w:rPr>
        <w:t>     </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w:t>
      </w:r>
      <w:proofErr w:type="gramStart"/>
      <w:r w:rsidRPr="00C14796">
        <w:rPr>
          <w:rFonts w:ascii="Times New Roman" w:eastAsia="Times New Roman" w:hAnsi="Times New Roman" w:cs="Times New Roman"/>
          <w:color w:val="000000"/>
          <w:sz w:val="24"/>
          <w:szCs w:val="26"/>
          <w:lang w:eastAsia="tr-TR"/>
        </w:rPr>
        <w:t xml:space="preserve">ciddi olduğu kanısına varması durumunda, bu hükmün iptali için Anayasa Mahkemesine başvurmaya yetkilidir. </w:t>
      </w:r>
      <w:proofErr w:type="gramEnd"/>
      <w:r w:rsidRPr="00C1479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lastRenderedPageBreak/>
        <w:t>3. İtiraz konusu kuralda, uyuşturucu veya uyarıcı madde imal ve ticareti ile uyuşturucu veya uyarıcı madde kullanılmasını kolaylaştırma suçlarından dolayı yapılan kovuşturmalarda, suçun uyuşturucu madde kullanmak veya kullanmak için satın almak veya bulundurmak olduğunun anlaşılması hâlinde, sanık hakkında 191. madde hükümleri çerçevesinde hükmün açıklanmasının geri bırakılması kararı verileceği düzenlenmiştir.</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4. İtiraz yoluna başvuran Mahkemede bakılmakta olan dava, sanık hakkında uyuşturucu veya uyarıcı madde imal ve ticareti iddiasına ilişkin olup kovuşturmanın uyuşturucu veya uyarıcı madde kullanılmasını kolaylaştırma suçu ile ilgisi bulunmamaktadır. Bu nedenle bakılmakta olan davada uygulanacak kural niteliği taşımayan, Kanun’un 191. maddesinin (8) numaralı fıkrasının uyuşturucu veya uyarıcı madde kullanılmasını kolaylaştırma suçuna ilişkin olan (b) bendine yönelik başvurunun Mahkemenin yetkisizliği nedeniyle reddi gerekir.    </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5. Bunun yanında, itiraz konusu kuralın kalan kısmının, </w:t>
      </w:r>
      <w:r w:rsidRPr="00C14796">
        <w:rPr>
          <w:rFonts w:ascii="Times New Roman" w:eastAsia="Times New Roman" w:hAnsi="Times New Roman" w:cs="Times New Roman"/>
          <w:i/>
          <w:iCs/>
          <w:color w:val="000000"/>
          <w:sz w:val="24"/>
          <w:szCs w:val="26"/>
          <w:lang w:eastAsia="tr-TR"/>
        </w:rPr>
        <w:t xml:space="preserve">“Bu </w:t>
      </w:r>
      <w:proofErr w:type="gramStart"/>
      <w:r w:rsidRPr="00C14796">
        <w:rPr>
          <w:rFonts w:ascii="Times New Roman" w:eastAsia="Times New Roman" w:hAnsi="Times New Roman" w:cs="Times New Roman"/>
          <w:i/>
          <w:iCs/>
          <w:color w:val="000000"/>
          <w:sz w:val="24"/>
          <w:szCs w:val="26"/>
          <w:lang w:eastAsia="tr-TR"/>
        </w:rPr>
        <w:t>Kanun’un …</w:t>
      </w:r>
      <w:proofErr w:type="gramEnd"/>
      <w:r w:rsidRPr="00C14796">
        <w:rPr>
          <w:rFonts w:ascii="Times New Roman" w:eastAsia="Times New Roman" w:hAnsi="Times New Roman" w:cs="Times New Roman"/>
          <w:i/>
          <w:iCs/>
          <w:color w:val="000000"/>
          <w:sz w:val="24"/>
          <w:szCs w:val="26"/>
          <w:lang w:eastAsia="tr-TR"/>
        </w:rPr>
        <w:t xml:space="preserve"> </w:t>
      </w:r>
      <w:proofErr w:type="gramStart"/>
      <w:r w:rsidRPr="00C14796">
        <w:rPr>
          <w:rFonts w:ascii="Times New Roman" w:eastAsia="Times New Roman" w:hAnsi="Times New Roman" w:cs="Times New Roman"/>
          <w:i/>
          <w:iCs/>
          <w:color w:val="000000"/>
          <w:sz w:val="24"/>
          <w:szCs w:val="26"/>
          <w:lang w:eastAsia="tr-TR"/>
        </w:rPr>
        <w:t>suçundan</w:t>
      </w:r>
      <w:proofErr w:type="gramEnd"/>
      <w:r w:rsidRPr="00C14796">
        <w:rPr>
          <w:rFonts w:ascii="Times New Roman" w:eastAsia="Times New Roman" w:hAnsi="Times New Roman" w:cs="Times New Roman"/>
          <w:i/>
          <w:iCs/>
          <w:color w:val="000000"/>
          <w:sz w:val="24"/>
          <w:szCs w:val="26"/>
          <w:lang w:eastAsia="tr-TR"/>
        </w:rPr>
        <w:t xml:space="preserve"> dolayı yapılan kovuşturma evresinde, suçun münhasıran bu madde kapsamına girdiğinin anlaşılması hâlinde, sanık hakkında bu madde hükümleri çerçevesinde hükmün açıklanmasının geri bırakılması kararı verilir.”</w:t>
      </w:r>
      <w:r w:rsidRPr="00C14796">
        <w:rPr>
          <w:rFonts w:ascii="Times New Roman" w:eastAsia="Times New Roman" w:hAnsi="Times New Roman" w:cs="Times New Roman"/>
          <w:color w:val="000000"/>
          <w:sz w:val="24"/>
          <w:szCs w:val="26"/>
          <w:lang w:eastAsia="tr-TR"/>
        </w:rPr>
        <w:t> şeklindeki bölümü, (a) ve (b) bentleri için geçerli olan ortak hüküm niteliğinde olduğundan başvurunun (a) bendi ile sınırlı olarak incelenmesi gerekir.</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796">
        <w:rPr>
          <w:rFonts w:ascii="Times New Roman" w:eastAsia="Times New Roman" w:hAnsi="Times New Roman" w:cs="Times New Roman"/>
          <w:color w:val="000000"/>
          <w:sz w:val="24"/>
          <w:szCs w:val="26"/>
          <w:lang w:eastAsia="tr-TR"/>
        </w:rPr>
        <w:t>6.</w:t>
      </w:r>
      <w:r w:rsidRPr="00C14796">
        <w:rPr>
          <w:rFonts w:ascii="Times New Roman" w:eastAsia="Times New Roman" w:hAnsi="Times New Roman" w:cs="Times New Roman"/>
          <w:b/>
          <w:bCs/>
          <w:color w:val="000000"/>
          <w:sz w:val="24"/>
          <w:szCs w:val="26"/>
          <w:lang w:eastAsia="tr-TR"/>
        </w:rPr>
        <w:t> </w:t>
      </w:r>
      <w:r w:rsidRPr="00C14796">
        <w:rPr>
          <w:rFonts w:ascii="Times New Roman" w:eastAsia="Times New Roman" w:hAnsi="Times New Roman" w:cs="Times New Roman"/>
          <w:color w:val="000000"/>
          <w:sz w:val="24"/>
          <w:szCs w:val="26"/>
          <w:lang w:eastAsia="tr-TR"/>
        </w:rPr>
        <w:t>Diğer yandan,</w:t>
      </w:r>
      <w:r w:rsidRPr="00C14796">
        <w:rPr>
          <w:rFonts w:ascii="Times New Roman" w:eastAsia="Times New Roman" w:hAnsi="Times New Roman" w:cs="Times New Roman"/>
          <w:b/>
          <w:bCs/>
          <w:color w:val="000000"/>
          <w:sz w:val="24"/>
          <w:szCs w:val="26"/>
          <w:lang w:eastAsia="tr-TR"/>
        </w:rPr>
        <w:t> </w:t>
      </w:r>
      <w:r w:rsidRPr="00C14796">
        <w:rPr>
          <w:rFonts w:ascii="Times New Roman" w:eastAsia="Times New Roman" w:hAnsi="Times New Roman" w:cs="Times New Roman"/>
          <w:color w:val="000000"/>
          <w:sz w:val="24"/>
          <w:szCs w:val="26"/>
          <w:lang w:eastAsia="tr-TR"/>
        </w:rPr>
        <w:t>Anayasa’nın </w:t>
      </w:r>
      <w:r w:rsidRPr="00C14796">
        <w:rPr>
          <w:rFonts w:ascii="Times New Roman" w:eastAsia="Times New Roman" w:hAnsi="Times New Roman" w:cs="Times New Roman"/>
          <w:i/>
          <w:iCs/>
          <w:color w:val="000000"/>
          <w:sz w:val="24"/>
          <w:szCs w:val="26"/>
          <w:lang w:eastAsia="tr-TR"/>
        </w:rPr>
        <w:t>“Anayasaya aykırılığın diğer mahkemelerde ileri sürülmesi”</w:t>
      </w:r>
      <w:r w:rsidRPr="00C14796">
        <w:rPr>
          <w:rFonts w:ascii="Times New Roman" w:eastAsia="Times New Roman" w:hAnsi="Times New Roman" w:cs="Times New Roman"/>
          <w:color w:val="000000"/>
          <w:sz w:val="24"/>
          <w:szCs w:val="26"/>
          <w:lang w:eastAsia="tr-TR"/>
        </w:rPr>
        <w:t> başlığını taşıyan 152. maddesinin son fıkrasında, </w:t>
      </w:r>
      <w:r w:rsidRPr="00C14796">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C14796">
        <w:rPr>
          <w:rFonts w:ascii="Times New Roman" w:eastAsia="Times New Roman" w:hAnsi="Times New Roman" w:cs="Times New Roman"/>
          <w:i/>
          <w:iCs/>
          <w:color w:val="000000"/>
          <w:sz w:val="24"/>
          <w:szCs w:val="26"/>
          <w:lang w:eastAsia="tr-TR"/>
        </w:rPr>
        <w:t>red</w:t>
      </w:r>
      <w:proofErr w:type="spellEnd"/>
      <w:r w:rsidRPr="00C14796">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C14796">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C14796">
        <w:rPr>
          <w:rFonts w:ascii="Times New Roman" w:eastAsia="Times New Roman" w:hAnsi="Times New Roman" w:cs="Times New Roman"/>
          <w:i/>
          <w:iCs/>
          <w:color w:val="000000"/>
          <w:sz w:val="24"/>
          <w:szCs w:val="26"/>
          <w:lang w:eastAsia="tr-TR"/>
        </w:rPr>
        <w:t>“Başvuruya engel durumlar”</w:t>
      </w:r>
      <w:r w:rsidRPr="00C14796">
        <w:rPr>
          <w:rFonts w:ascii="Times New Roman" w:eastAsia="Times New Roman" w:hAnsi="Times New Roman" w:cs="Times New Roman"/>
          <w:color w:val="000000"/>
          <w:sz w:val="24"/>
          <w:szCs w:val="26"/>
          <w:lang w:eastAsia="tr-TR"/>
        </w:rPr>
        <w:t>  başlığını taşıyan 41. maddesinin (1) numaralı fıkrasında, </w:t>
      </w:r>
      <w:r w:rsidRPr="00C14796">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C14796">
        <w:rPr>
          <w:rFonts w:ascii="Times New Roman" w:eastAsia="Times New Roman" w:hAnsi="Times New Roman" w:cs="Times New Roman"/>
          <w:color w:val="000000"/>
          <w:sz w:val="24"/>
          <w:szCs w:val="26"/>
          <w:lang w:eastAsia="tr-TR"/>
        </w:rPr>
        <w:t> hükümlerine yer verilmiştir.</w:t>
      </w:r>
      <w:proofErr w:type="gramEnd"/>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xml:space="preserve">7. Kanun’un 191. maddesinin (8) numaralı fıkrasının (a) bendine yönelik itiraz başvurusu Anayasa Mahkemesinin 13.1.2016 tarihli, E.2015/52, K. 2016/1 sayılı kararıyla kuralın Anayasa’ya aykırı olmadığı gerekçesi ile esastan reddedilmiş ve bu karar 27.1.2016 tarihli, 29606 sayılı Resmî </w:t>
      </w:r>
      <w:proofErr w:type="spellStart"/>
      <w:r w:rsidRPr="00C14796">
        <w:rPr>
          <w:rFonts w:ascii="Times New Roman" w:eastAsia="Times New Roman" w:hAnsi="Times New Roman" w:cs="Times New Roman"/>
          <w:color w:val="000000"/>
          <w:sz w:val="24"/>
          <w:szCs w:val="26"/>
          <w:lang w:eastAsia="tr-TR"/>
        </w:rPr>
        <w:t>Gazete’de</w:t>
      </w:r>
      <w:proofErr w:type="spellEnd"/>
      <w:r w:rsidRPr="00C14796">
        <w:rPr>
          <w:rFonts w:ascii="Times New Roman" w:eastAsia="Times New Roman" w:hAnsi="Times New Roman" w:cs="Times New Roman"/>
          <w:color w:val="000000"/>
          <w:sz w:val="24"/>
          <w:szCs w:val="26"/>
          <w:lang w:eastAsia="tr-TR"/>
        </w:rPr>
        <w:t xml:space="preserve"> yayımlanmıştır.</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xml:space="preserve">8. Anayasa Mahkemesince işin esasına girilerek verilen ret kararından sonra aynı kural hakkında yeni bir başvurunun yapılabilmesi için önceki kararın Resmî </w:t>
      </w:r>
      <w:proofErr w:type="spellStart"/>
      <w:r w:rsidRPr="00C14796">
        <w:rPr>
          <w:rFonts w:ascii="Times New Roman" w:eastAsia="Times New Roman" w:hAnsi="Times New Roman" w:cs="Times New Roman"/>
          <w:color w:val="000000"/>
          <w:sz w:val="24"/>
          <w:szCs w:val="26"/>
          <w:lang w:eastAsia="tr-TR"/>
        </w:rPr>
        <w:t>Gazete’de</w:t>
      </w:r>
      <w:proofErr w:type="spellEnd"/>
      <w:r w:rsidRPr="00C14796">
        <w:rPr>
          <w:rFonts w:ascii="Times New Roman" w:eastAsia="Times New Roman" w:hAnsi="Times New Roman" w:cs="Times New Roman"/>
          <w:color w:val="000000"/>
          <w:sz w:val="24"/>
          <w:szCs w:val="26"/>
          <w:lang w:eastAsia="tr-TR"/>
        </w:rPr>
        <w:t xml:space="preserve"> yayımlandığı 27.1.2016 tarihinden başlayarak geçmesi gereken on yıllık süre henüz dolmamıştır.</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shd w:val="clear" w:color="auto" w:fill="FFFFFF"/>
          <w:lang w:eastAsia="tr-TR"/>
        </w:rPr>
        <w:t>9. Açıklanan nedenlerle, Kanun’un 191. maddesinin (8) numaralı fıkrasının (a) bendine ilişkin itiraz başvurusunun, </w:t>
      </w:r>
      <w:r w:rsidRPr="00C14796">
        <w:rPr>
          <w:rFonts w:ascii="Times New Roman" w:eastAsia="Times New Roman" w:hAnsi="Times New Roman" w:cs="Times New Roman"/>
          <w:color w:val="000000"/>
          <w:sz w:val="24"/>
          <w:szCs w:val="26"/>
          <w:lang w:eastAsia="tr-TR"/>
        </w:rPr>
        <w:t>Anayasa’nın 152. maddesinin son fıkrası ve 6216 sayılı Kanun’un 41. maddesinin (1) numaralı fıkrası gereğince esas incelemeye geçilmeksizin reddi gerekir.   </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lang w:eastAsia="tr-TR"/>
        </w:rPr>
        <w:t>III- HÜKÜM</w:t>
      </w:r>
      <w:r w:rsidRPr="00C14796">
        <w:rPr>
          <w:rFonts w:ascii="Times New Roman" w:eastAsia="Times New Roman" w:hAnsi="Times New Roman" w:cs="Times New Roman"/>
          <w:color w:val="000000"/>
          <w:sz w:val="24"/>
          <w:szCs w:val="26"/>
          <w:shd w:val="clear" w:color="auto" w:fill="FFFFFF"/>
          <w:lang w:eastAsia="tr-TR"/>
        </w:rPr>
        <w:t>    </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shd w:val="clear" w:color="auto" w:fill="FFFFFF"/>
          <w:lang w:eastAsia="tr-TR"/>
        </w:rPr>
        <w:t>26.9.2004 tarihli ve 5237 sayılı Türk Ceza Kanunu’nun, 18.6.2014 tarihli ve 6545 sayılı Kanun’un 68. maddesiyle değiştirilen 191. maddesinin (8) numaralı fıkrasının; </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shd w:val="clear" w:color="auto" w:fill="FFFFFF"/>
          <w:lang w:eastAsia="tr-TR"/>
        </w:rPr>
        <w:t>A-</w:t>
      </w:r>
      <w:r w:rsidRPr="00C14796">
        <w:rPr>
          <w:rFonts w:ascii="Times New Roman" w:eastAsia="Times New Roman" w:hAnsi="Times New Roman" w:cs="Times New Roman"/>
          <w:color w:val="000000"/>
          <w:sz w:val="24"/>
          <w:szCs w:val="26"/>
          <w:shd w:val="clear" w:color="auto" w:fill="FFFFFF"/>
          <w:lang w:eastAsia="tr-TR"/>
        </w:rPr>
        <w:t> (b) bendinin, itiraz başvurusunda bulunan Mahkemenin bakmakta olduğu davada uygulanma olanağı bulunmadığından, bu bende ilişkin başvurunun Mahkemenin yetkisizliği nedeniyle REDDİNE,    </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shd w:val="clear" w:color="auto" w:fill="FFFFFF"/>
          <w:lang w:eastAsia="tr-TR"/>
        </w:rPr>
        <w:lastRenderedPageBreak/>
        <w:t>B-</w:t>
      </w:r>
      <w:r w:rsidRPr="00C14796">
        <w:rPr>
          <w:rFonts w:ascii="Times New Roman" w:eastAsia="Times New Roman" w:hAnsi="Times New Roman" w:cs="Times New Roman"/>
          <w:color w:val="000000"/>
          <w:sz w:val="24"/>
          <w:szCs w:val="26"/>
          <w:shd w:val="clear" w:color="auto" w:fill="FFFFFF"/>
          <w:lang w:eastAsia="tr-TR"/>
        </w:rPr>
        <w:t> (b) bendi dışında kalan bölümüne ilişkin esas incelemenin fıkranın (a) bendi ile sınırlı olarak yapılmasına,    </w:t>
      </w:r>
    </w:p>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b/>
          <w:bCs/>
          <w:color w:val="000000"/>
          <w:sz w:val="24"/>
          <w:szCs w:val="26"/>
          <w:shd w:val="clear" w:color="auto" w:fill="FFFFFF"/>
          <w:lang w:eastAsia="tr-TR"/>
        </w:rPr>
        <w:t>C-</w:t>
      </w:r>
      <w:r w:rsidRPr="00C14796">
        <w:rPr>
          <w:rFonts w:ascii="Times New Roman" w:eastAsia="Times New Roman" w:hAnsi="Times New Roman" w:cs="Times New Roman"/>
          <w:color w:val="000000"/>
          <w:sz w:val="24"/>
          <w:szCs w:val="26"/>
          <w:shd w:val="clear" w:color="auto" w:fill="FFFFFF"/>
          <w:lang w:eastAsia="tr-TR"/>
        </w:rPr>
        <w:t> (a) bendinin Anayasa’nın 152. maddesinin dördüncü fıkrası ve 6216 sayılı Anayasa Mahkemesinin Kuruluşu ve Yargılama Usulleri Hakkında Kanun’un 41. maddesinin (1) numaralı fıkrası gereğince REDDİNE,</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26.5.2016 tarihinde OYBİRLİĞİYLE karar verildi.</w:t>
      </w:r>
    </w:p>
    <w:p w:rsidR="00C14796" w:rsidRP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96" w:rsidRPr="00C14796" w:rsidTr="00C14796">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Başkanvekili</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Başkanvekili</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Serdar ÖZGÜLDÜR</w:t>
            </w:r>
          </w:p>
        </w:tc>
      </w:tr>
    </w:tbl>
    <w:p w:rsid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p w:rsidR="00C14796" w:rsidRP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96" w:rsidRPr="00C14796" w:rsidTr="00C14796">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14796">
              <w:rPr>
                <w:rFonts w:ascii="Times New Roman" w:eastAsia="Times New Roman" w:hAnsi="Times New Roman" w:cs="Times New Roman"/>
                <w:sz w:val="24"/>
                <w:szCs w:val="26"/>
                <w:lang w:eastAsia="tr-TR"/>
              </w:rPr>
              <w:t>Serruh</w:t>
            </w:r>
            <w:proofErr w:type="spellEnd"/>
            <w:r w:rsidRPr="00C1479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 xml:space="preserve"> Osman </w:t>
            </w:r>
            <w:proofErr w:type="spellStart"/>
            <w:r w:rsidRPr="00C14796">
              <w:rPr>
                <w:rFonts w:ascii="Times New Roman" w:eastAsia="Times New Roman" w:hAnsi="Times New Roman" w:cs="Times New Roman"/>
                <w:sz w:val="24"/>
                <w:szCs w:val="26"/>
                <w:lang w:eastAsia="tr-TR"/>
              </w:rPr>
              <w:t>Alifeyyaz</w:t>
            </w:r>
            <w:proofErr w:type="spellEnd"/>
            <w:r w:rsidRPr="00C14796">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     Alparslan ALTAN</w:t>
            </w:r>
          </w:p>
        </w:tc>
      </w:tr>
    </w:tbl>
    <w:p w:rsid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p w:rsidR="00C14796" w:rsidRP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96" w:rsidRPr="00C14796" w:rsidTr="00C14796">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Muammer TOPAL  </w:t>
            </w:r>
          </w:p>
        </w:tc>
      </w:tr>
    </w:tbl>
    <w:p w:rsid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p w:rsidR="00C14796" w:rsidRP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14796" w:rsidRPr="00C14796" w:rsidTr="00C14796">
        <w:tc>
          <w:tcPr>
            <w:tcW w:w="2500"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Hasan Tahsin GÖKCAN</w:t>
            </w:r>
          </w:p>
        </w:tc>
      </w:tr>
    </w:tbl>
    <w:p w:rsid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p w:rsidR="00C14796" w:rsidRPr="00C14796" w:rsidRDefault="00C14796" w:rsidP="00C147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14796" w:rsidRPr="00C14796" w:rsidTr="00C14796">
        <w:tc>
          <w:tcPr>
            <w:tcW w:w="2500"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Üye</w:t>
            </w:r>
          </w:p>
          <w:p w:rsidR="00C14796" w:rsidRPr="00C14796" w:rsidRDefault="00C14796" w:rsidP="00C14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4796">
              <w:rPr>
                <w:rFonts w:ascii="Times New Roman" w:eastAsia="Times New Roman" w:hAnsi="Times New Roman" w:cs="Times New Roman"/>
                <w:sz w:val="24"/>
                <w:szCs w:val="26"/>
                <w:lang w:eastAsia="tr-TR"/>
              </w:rPr>
              <w:t>Rıdvan GÜLEÇ</w:t>
            </w:r>
          </w:p>
        </w:tc>
      </w:tr>
    </w:tbl>
    <w:p w:rsidR="00C14796" w:rsidRDefault="00C14796" w:rsidP="00C147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796">
        <w:rPr>
          <w:rFonts w:ascii="Times New Roman" w:eastAsia="Times New Roman" w:hAnsi="Times New Roman" w:cs="Times New Roman"/>
          <w:color w:val="000000"/>
          <w:sz w:val="24"/>
          <w:szCs w:val="26"/>
          <w:lang w:eastAsia="tr-TR"/>
        </w:rPr>
        <w:t> </w:t>
      </w:r>
    </w:p>
    <w:p w:rsidR="001D02E4" w:rsidRPr="00C14796" w:rsidRDefault="001D02E4" w:rsidP="00C14796">
      <w:pPr>
        <w:spacing w:before="100" w:beforeAutospacing="1" w:after="100" w:afterAutospacing="1" w:line="240" w:lineRule="auto"/>
        <w:ind w:firstLine="709"/>
        <w:jc w:val="both"/>
        <w:rPr>
          <w:rFonts w:ascii="Times New Roman" w:hAnsi="Times New Roman" w:cs="Times New Roman"/>
          <w:sz w:val="24"/>
        </w:rPr>
      </w:pPr>
    </w:p>
    <w:sectPr w:rsidR="001D02E4" w:rsidRPr="00C14796" w:rsidSect="00C147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C4" w:rsidRDefault="009B2FC4" w:rsidP="00C14796">
      <w:pPr>
        <w:spacing w:after="0" w:line="240" w:lineRule="auto"/>
      </w:pPr>
      <w:r>
        <w:separator/>
      </w:r>
    </w:p>
  </w:endnote>
  <w:endnote w:type="continuationSeparator" w:id="0">
    <w:p w:rsidR="009B2FC4" w:rsidRDefault="009B2FC4" w:rsidP="00C1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96" w:rsidRDefault="00C14796" w:rsidP="005E31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4796" w:rsidRDefault="00C14796" w:rsidP="00C147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96" w:rsidRPr="00C14796" w:rsidRDefault="00C14796" w:rsidP="005E3192">
    <w:pPr>
      <w:pStyle w:val="Altbilgi"/>
      <w:framePr w:wrap="around" w:vAnchor="text" w:hAnchor="margin" w:xAlign="right" w:y="1"/>
      <w:rPr>
        <w:rStyle w:val="SayfaNumaras"/>
        <w:rFonts w:ascii="Times New Roman" w:hAnsi="Times New Roman" w:cs="Times New Roman"/>
      </w:rPr>
    </w:pPr>
    <w:r w:rsidRPr="00C14796">
      <w:rPr>
        <w:rStyle w:val="SayfaNumaras"/>
        <w:rFonts w:ascii="Times New Roman" w:hAnsi="Times New Roman" w:cs="Times New Roman"/>
      </w:rPr>
      <w:fldChar w:fldCharType="begin"/>
    </w:r>
    <w:r w:rsidRPr="00C14796">
      <w:rPr>
        <w:rStyle w:val="SayfaNumaras"/>
        <w:rFonts w:ascii="Times New Roman" w:hAnsi="Times New Roman" w:cs="Times New Roman"/>
      </w:rPr>
      <w:instrText xml:space="preserve">PAGE  </w:instrText>
    </w:r>
    <w:r w:rsidRPr="00C1479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14796">
      <w:rPr>
        <w:rStyle w:val="SayfaNumaras"/>
        <w:rFonts w:ascii="Times New Roman" w:hAnsi="Times New Roman" w:cs="Times New Roman"/>
      </w:rPr>
      <w:fldChar w:fldCharType="end"/>
    </w:r>
  </w:p>
  <w:p w:rsidR="00C14796" w:rsidRPr="00C14796" w:rsidRDefault="00C14796" w:rsidP="00C147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96" w:rsidRDefault="00C147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C4" w:rsidRDefault="009B2FC4" w:rsidP="00C14796">
      <w:pPr>
        <w:spacing w:after="0" w:line="240" w:lineRule="auto"/>
      </w:pPr>
      <w:r>
        <w:separator/>
      </w:r>
    </w:p>
  </w:footnote>
  <w:footnote w:type="continuationSeparator" w:id="0">
    <w:p w:rsidR="009B2FC4" w:rsidRDefault="009B2FC4" w:rsidP="00C14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96" w:rsidRDefault="00C147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96" w:rsidRDefault="00C147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/48</w:t>
    </w:r>
  </w:p>
  <w:p w:rsidR="00C14796" w:rsidRDefault="00C147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/42</w:t>
    </w:r>
  </w:p>
  <w:p w:rsidR="00C14796" w:rsidRPr="00C14796" w:rsidRDefault="00C147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96" w:rsidRDefault="00C147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7C"/>
    <w:rsid w:val="0004427C"/>
    <w:rsid w:val="001D02E4"/>
    <w:rsid w:val="009B2FC4"/>
    <w:rsid w:val="00C14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CD368-D437-4B4B-866A-79C6DA6B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4796"/>
    <w:rPr>
      <w:color w:val="0000FF"/>
      <w:u w:val="single"/>
    </w:rPr>
  </w:style>
  <w:style w:type="paragraph" w:styleId="stbilgi">
    <w:name w:val="header"/>
    <w:basedOn w:val="Normal"/>
    <w:link w:val="stbilgiChar"/>
    <w:uiPriority w:val="99"/>
    <w:unhideWhenUsed/>
    <w:rsid w:val="00C147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4796"/>
  </w:style>
  <w:style w:type="paragraph" w:styleId="Altbilgi">
    <w:name w:val="footer"/>
    <w:basedOn w:val="Normal"/>
    <w:link w:val="AltbilgiChar"/>
    <w:uiPriority w:val="99"/>
    <w:unhideWhenUsed/>
    <w:rsid w:val="00C147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4796"/>
  </w:style>
  <w:style w:type="character" w:styleId="SayfaNumaras">
    <w:name w:val="page number"/>
    <w:basedOn w:val="VarsaylanParagrafYazTipi"/>
    <w:uiPriority w:val="99"/>
    <w:semiHidden/>
    <w:unhideWhenUsed/>
    <w:rsid w:val="00C1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50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2019-03-19T13:19:00Z</dcterms:created>
  <dcterms:modified xsi:type="dcterms:W3CDTF">2019-03-19T13:21:00Z</dcterms:modified>
</cp:coreProperties>
</file>