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836E1">
        <w:rPr>
          <w:rFonts w:ascii="Times New Roman" w:eastAsia="Times New Roman" w:hAnsi="Times New Roman" w:cs="Times New Roman"/>
          <w:b/>
          <w:bCs/>
          <w:color w:val="000000"/>
          <w:sz w:val="24"/>
          <w:szCs w:val="30"/>
          <w:shd w:val="clear" w:color="auto" w:fill="FFFFFF"/>
          <w:lang w:eastAsia="tr-TR"/>
        </w:rPr>
        <w:t>ANAYASA MAHKEMESİ KARARI</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zCs w:val="16"/>
          <w:shd w:val="clear" w:color="auto" w:fill="FFFFFF"/>
          <w:lang w:eastAsia="tr-TR"/>
        </w:rPr>
        <w:t> </w:t>
      </w:r>
    </w:p>
    <w:p w:rsidR="00D836E1" w:rsidRPr="00D836E1" w:rsidRDefault="00D836E1" w:rsidP="00D836E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D836E1">
        <w:rPr>
          <w:rFonts w:ascii="Times New Roman" w:eastAsia="Times New Roman" w:hAnsi="Times New Roman" w:cs="Times New Roman"/>
          <w:b/>
          <w:bCs/>
          <w:color w:val="000000"/>
          <w:sz w:val="24"/>
          <w:shd w:val="clear" w:color="auto" w:fill="FFFFFF"/>
          <w:lang w:eastAsia="tr-TR"/>
        </w:rPr>
        <w:t xml:space="preserve">Esas </w:t>
      </w:r>
      <w:proofErr w:type="gramStart"/>
      <w:r w:rsidRPr="00D836E1">
        <w:rPr>
          <w:rFonts w:ascii="Times New Roman" w:eastAsia="Times New Roman" w:hAnsi="Times New Roman" w:cs="Times New Roman"/>
          <w:b/>
          <w:bCs/>
          <w:color w:val="000000"/>
          <w:sz w:val="24"/>
          <w:shd w:val="clear" w:color="auto" w:fill="FFFFFF"/>
          <w:lang w:eastAsia="tr-TR"/>
        </w:rPr>
        <w:t>Sayısı       :  2016</w:t>
      </w:r>
      <w:proofErr w:type="gramEnd"/>
      <w:r w:rsidRPr="00D836E1">
        <w:rPr>
          <w:rFonts w:ascii="Times New Roman" w:eastAsia="Times New Roman" w:hAnsi="Times New Roman" w:cs="Times New Roman"/>
          <w:b/>
          <w:bCs/>
          <w:color w:val="000000"/>
          <w:sz w:val="24"/>
          <w:shd w:val="clear" w:color="auto" w:fill="FFFFFF"/>
          <w:lang w:eastAsia="tr-TR"/>
        </w:rPr>
        <w:t>/28</w:t>
      </w:r>
    </w:p>
    <w:p w:rsidR="00D836E1" w:rsidRPr="00D836E1" w:rsidRDefault="00D836E1" w:rsidP="00D836E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D836E1">
        <w:rPr>
          <w:rFonts w:ascii="Times New Roman" w:eastAsia="Times New Roman" w:hAnsi="Times New Roman" w:cs="Times New Roman"/>
          <w:b/>
          <w:bCs/>
          <w:color w:val="000000"/>
          <w:sz w:val="24"/>
          <w:shd w:val="clear" w:color="auto" w:fill="FFFFFF"/>
          <w:lang w:eastAsia="tr-TR"/>
        </w:rPr>
        <w:t xml:space="preserve">Karar </w:t>
      </w:r>
      <w:proofErr w:type="gramStart"/>
      <w:r w:rsidRPr="00D836E1">
        <w:rPr>
          <w:rFonts w:ascii="Times New Roman" w:eastAsia="Times New Roman" w:hAnsi="Times New Roman" w:cs="Times New Roman"/>
          <w:b/>
          <w:bCs/>
          <w:color w:val="000000"/>
          <w:sz w:val="24"/>
          <w:shd w:val="clear" w:color="auto" w:fill="FFFFFF"/>
          <w:lang w:eastAsia="tr-TR"/>
        </w:rPr>
        <w:t>Sayısı    :  2016</w:t>
      </w:r>
      <w:proofErr w:type="gramEnd"/>
      <w:r w:rsidRPr="00D836E1">
        <w:rPr>
          <w:rFonts w:ascii="Times New Roman" w:eastAsia="Times New Roman" w:hAnsi="Times New Roman" w:cs="Times New Roman"/>
          <w:b/>
          <w:bCs/>
          <w:color w:val="000000"/>
          <w:sz w:val="24"/>
          <w:shd w:val="clear" w:color="auto" w:fill="FFFFFF"/>
          <w:lang w:eastAsia="tr-TR"/>
        </w:rPr>
        <w:t>/25</w:t>
      </w:r>
    </w:p>
    <w:p w:rsidR="00D836E1" w:rsidRPr="00D836E1" w:rsidRDefault="00D836E1" w:rsidP="00D836E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D836E1">
        <w:rPr>
          <w:rFonts w:ascii="Times New Roman" w:eastAsia="Times New Roman" w:hAnsi="Times New Roman" w:cs="Times New Roman"/>
          <w:b/>
          <w:bCs/>
          <w:color w:val="000000"/>
          <w:sz w:val="24"/>
          <w:shd w:val="clear" w:color="auto" w:fill="FFFFFF"/>
          <w:lang w:eastAsia="tr-TR"/>
        </w:rPr>
        <w:t xml:space="preserve">Karar </w:t>
      </w:r>
      <w:proofErr w:type="gramStart"/>
      <w:r w:rsidRPr="00D836E1">
        <w:rPr>
          <w:rFonts w:ascii="Times New Roman" w:eastAsia="Times New Roman" w:hAnsi="Times New Roman" w:cs="Times New Roman"/>
          <w:b/>
          <w:bCs/>
          <w:color w:val="000000"/>
          <w:sz w:val="24"/>
          <w:shd w:val="clear" w:color="auto" w:fill="FFFFFF"/>
          <w:lang w:eastAsia="tr-TR"/>
        </w:rPr>
        <w:t>Tarihi   :  7</w:t>
      </w:r>
      <w:proofErr w:type="gramEnd"/>
      <w:r w:rsidRPr="00D836E1">
        <w:rPr>
          <w:rFonts w:ascii="Times New Roman" w:eastAsia="Times New Roman" w:hAnsi="Times New Roman" w:cs="Times New Roman"/>
          <w:b/>
          <w:bCs/>
          <w:color w:val="000000"/>
          <w:sz w:val="24"/>
          <w:shd w:val="clear" w:color="auto" w:fill="FFFFFF"/>
          <w:lang w:eastAsia="tr-TR"/>
        </w:rPr>
        <w:t>.4.2016</w:t>
      </w:r>
    </w:p>
    <w:p w:rsidR="00D836E1" w:rsidRDefault="00D836E1" w:rsidP="00D836E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D836E1">
        <w:rPr>
          <w:rFonts w:ascii="Times New Roman" w:eastAsia="Times New Roman" w:hAnsi="Times New Roman" w:cs="Times New Roman"/>
          <w:b/>
          <w:bCs/>
          <w:color w:val="000000"/>
          <w:sz w:val="24"/>
          <w:shd w:val="clear" w:color="auto" w:fill="FFFFFF"/>
          <w:lang w:eastAsia="tr-TR"/>
        </w:rPr>
        <w:t>R.G.Tarih</w:t>
      </w:r>
      <w:proofErr w:type="spellEnd"/>
      <w:r w:rsidRPr="00D836E1">
        <w:rPr>
          <w:rFonts w:ascii="Times New Roman" w:eastAsia="Times New Roman" w:hAnsi="Times New Roman" w:cs="Times New Roman"/>
          <w:b/>
          <w:bCs/>
          <w:color w:val="000000"/>
          <w:sz w:val="24"/>
          <w:shd w:val="clear" w:color="auto" w:fill="FFFFFF"/>
          <w:lang w:eastAsia="tr-TR"/>
        </w:rPr>
        <w:t>-</w:t>
      </w:r>
      <w:proofErr w:type="gramStart"/>
      <w:r w:rsidRPr="00D836E1">
        <w:rPr>
          <w:rFonts w:ascii="Times New Roman" w:eastAsia="Times New Roman" w:hAnsi="Times New Roman" w:cs="Times New Roman"/>
          <w:b/>
          <w:bCs/>
          <w:color w:val="000000"/>
          <w:sz w:val="24"/>
          <w:shd w:val="clear" w:color="auto" w:fill="FFFFFF"/>
          <w:lang w:eastAsia="tr-TR"/>
        </w:rPr>
        <w:t>Sayı    :  28</w:t>
      </w:r>
      <w:proofErr w:type="gramEnd"/>
      <w:r w:rsidRPr="00D836E1">
        <w:rPr>
          <w:rFonts w:ascii="Times New Roman" w:eastAsia="Times New Roman" w:hAnsi="Times New Roman" w:cs="Times New Roman"/>
          <w:b/>
          <w:bCs/>
          <w:color w:val="000000"/>
          <w:sz w:val="24"/>
          <w:shd w:val="clear" w:color="auto" w:fill="FFFFFF"/>
          <w:lang w:eastAsia="tr-TR"/>
        </w:rPr>
        <w:t>.04.2016 – 29697</w:t>
      </w:r>
      <w:r w:rsidRPr="00D836E1">
        <w:rPr>
          <w:rFonts w:ascii="Times New Roman" w:eastAsia="Times New Roman" w:hAnsi="Times New Roman" w:cs="Times New Roman"/>
          <w:b/>
          <w:bCs/>
          <w:color w:val="000000"/>
          <w:sz w:val="24"/>
          <w:shd w:val="clear" w:color="auto" w:fill="FFFFFF"/>
          <w:lang w:eastAsia="tr-TR"/>
        </w:rPr>
        <w:t> </w:t>
      </w:r>
    </w:p>
    <w:p w:rsidR="00D836E1" w:rsidRDefault="00D836E1" w:rsidP="00D836E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İTİRAZ YOLUNA BAŞVURAN:</w:t>
      </w:r>
      <w:r w:rsidRPr="00D836E1">
        <w:rPr>
          <w:rFonts w:ascii="Times New Roman" w:eastAsia="Times New Roman" w:hAnsi="Times New Roman" w:cs="Times New Roman"/>
          <w:b/>
          <w:bCs/>
          <w:color w:val="000000"/>
          <w:sz w:val="24"/>
          <w:szCs w:val="19"/>
          <w:shd w:val="clear" w:color="auto" w:fill="FFFFFF"/>
          <w:lang w:eastAsia="tr-TR"/>
        </w:rPr>
        <w:t> </w:t>
      </w:r>
      <w:r w:rsidRPr="00D836E1">
        <w:rPr>
          <w:rFonts w:ascii="Times New Roman" w:eastAsia="Times New Roman" w:hAnsi="Times New Roman" w:cs="Times New Roman"/>
          <w:color w:val="000000"/>
          <w:sz w:val="24"/>
          <w:szCs w:val="19"/>
          <w:lang w:eastAsia="tr-TR"/>
        </w:rPr>
        <w:t>Sayıştay İkinci Dairesi</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lang w:eastAsia="tr-TR"/>
        </w:rPr>
        <w:t>İTİRAZIN KONUSU:</w:t>
      </w:r>
      <w:r w:rsidRPr="00D836E1">
        <w:rPr>
          <w:rFonts w:ascii="Times New Roman" w:eastAsia="Times New Roman" w:hAnsi="Times New Roman" w:cs="Times New Roman"/>
          <w:b/>
          <w:bCs/>
          <w:color w:val="000000"/>
          <w:sz w:val="24"/>
          <w:szCs w:val="19"/>
          <w:lang w:eastAsia="tr-TR"/>
        </w:rPr>
        <w:t> </w:t>
      </w:r>
      <w:r w:rsidRPr="00D836E1">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 ek 9. maddenin üçüncü fıkrasının ikinci cümlesinin, Anayasa’nın 91. maddesine aykırılığı ileri sürülerek iptaline karar verilmesi talebidir.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6E1">
        <w:rPr>
          <w:rFonts w:ascii="Times New Roman" w:eastAsia="Times New Roman" w:hAnsi="Times New Roman" w:cs="Times New Roman"/>
          <w:b/>
          <w:bCs/>
          <w:color w:val="000000"/>
          <w:sz w:val="24"/>
          <w:shd w:val="clear" w:color="auto" w:fill="FFFFFF"/>
          <w:lang w:eastAsia="tr-TR"/>
        </w:rPr>
        <w:t>OLAY:</w:t>
      </w:r>
      <w:r w:rsidRPr="00D836E1">
        <w:rPr>
          <w:rFonts w:ascii="Times New Roman" w:eastAsia="Times New Roman" w:hAnsi="Times New Roman" w:cs="Times New Roman"/>
          <w:color w:val="000000"/>
          <w:sz w:val="24"/>
          <w:szCs w:val="19"/>
          <w:lang w:eastAsia="tr-TR"/>
        </w:rPr>
        <w:t> Düzce Üniversitesi Döner Sermaye Saymanlık Müdürlüğü ile Döner Sermaye İşletme Müdürlüğünde görevli personele, Düzce Üniversitesi Tıp Fakültesi Sağlık Uygulama ve Araştırma Merkezi döner sermaye gelirinden ek ödeme yapılması nedeniyle oluşan kamu zararının sorumlulardan tahsili yönünde düzenlenen rapor üzerine yapılan yargılamada, itiraz konusu kuralın Anayasa’ya aykırı olduğu kanısına varan Mahkeme, iptali için başvurmuştur.</w:t>
      </w:r>
      <w:proofErr w:type="gramEnd"/>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I- İPTALİ İSTENİLEN KANUN HÜKMÜNDE KARARNAME KURALI</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375 sayılı Kanun Hükmünde Kararname’nin (KHK) ek 9. maddesinin itiraz konusu kuralın da yer aldığı ilgili bölümleri şöyledir:</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 xml:space="preserve">“Ek Madde 9 - (Ek: </w:t>
      </w:r>
      <w:proofErr w:type="gramStart"/>
      <w:r w:rsidRPr="00D836E1">
        <w:rPr>
          <w:rFonts w:ascii="Times New Roman" w:eastAsia="Times New Roman" w:hAnsi="Times New Roman" w:cs="Times New Roman"/>
          <w:i/>
          <w:iCs/>
          <w:color w:val="000000"/>
          <w:sz w:val="24"/>
          <w:szCs w:val="19"/>
          <w:lang w:eastAsia="tr-TR"/>
        </w:rPr>
        <w:t>11/10/2011</w:t>
      </w:r>
      <w:proofErr w:type="gramEnd"/>
      <w:r w:rsidRPr="00D836E1">
        <w:rPr>
          <w:rFonts w:ascii="Times New Roman" w:eastAsia="Times New Roman" w:hAnsi="Times New Roman" w:cs="Times New Roman"/>
          <w:i/>
          <w:iCs/>
          <w:color w:val="000000"/>
          <w:sz w:val="24"/>
          <w:szCs w:val="19"/>
          <w:lang w:eastAsia="tr-TR"/>
        </w:rPr>
        <w:t xml:space="preserve">-KHK-666/1 </w:t>
      </w:r>
      <w:proofErr w:type="spellStart"/>
      <w:r w:rsidRPr="00D836E1">
        <w:rPr>
          <w:rFonts w:ascii="Times New Roman" w:eastAsia="Times New Roman" w:hAnsi="Times New Roman" w:cs="Times New Roman"/>
          <w:i/>
          <w:iCs/>
          <w:color w:val="000000"/>
          <w:sz w:val="24"/>
          <w:szCs w:val="19"/>
          <w:lang w:eastAsia="tr-TR"/>
        </w:rPr>
        <w:t>md.</w:t>
      </w:r>
      <w:proofErr w:type="spellEnd"/>
      <w:r w:rsidRPr="00D836E1">
        <w:rPr>
          <w:rFonts w:ascii="Times New Roman" w:eastAsia="Times New Roman" w:hAnsi="Times New Roman" w:cs="Times New Roman"/>
          <w:i/>
          <w:iCs/>
          <w:color w:val="000000"/>
          <w:sz w:val="24"/>
          <w:szCs w:val="19"/>
          <w:lang w:eastAsia="tr-TR"/>
        </w:rPr>
        <w:t>)</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 xml:space="preserve">Aylıklarını 657 sayılı Devlet Memurları Kanunu ile 2914 sayılı Yükseköğretim Personel Kanununa göre almakta olan personele, 399 sayılı Kanun Hükmünde Kararnameye ekli (II) sayılı Cetvele </w:t>
      </w:r>
      <w:proofErr w:type="gramStart"/>
      <w:r w:rsidRPr="00D836E1">
        <w:rPr>
          <w:rFonts w:ascii="Times New Roman" w:eastAsia="Times New Roman" w:hAnsi="Times New Roman" w:cs="Times New Roman"/>
          <w:i/>
          <w:iCs/>
          <w:color w:val="000000"/>
          <w:sz w:val="24"/>
          <w:szCs w:val="19"/>
          <w:lang w:eastAsia="tr-TR"/>
        </w:rPr>
        <w:t>dahil</w:t>
      </w:r>
      <w:proofErr w:type="gramEnd"/>
      <w:r w:rsidRPr="00D836E1">
        <w:rPr>
          <w:rFonts w:ascii="Times New Roman" w:eastAsia="Times New Roman" w:hAnsi="Times New Roman" w:cs="Times New Roman"/>
          <w:i/>
          <w:iCs/>
          <w:color w:val="000000"/>
          <w:sz w:val="24"/>
          <w:szCs w:val="19"/>
          <w:lang w:eastAsia="tr-TR"/>
        </w:rPr>
        <w:t xml:space="preserve">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 xml:space="preserve">Birinci fıkra kapsamına giren personelden; </w:t>
      </w:r>
      <w:proofErr w:type="gramStart"/>
      <w:r w:rsidRPr="00D836E1">
        <w:rPr>
          <w:rFonts w:ascii="Times New Roman" w:eastAsia="Times New Roman" w:hAnsi="Times New Roman" w:cs="Times New Roman"/>
          <w:i/>
          <w:iCs/>
          <w:color w:val="000000"/>
          <w:sz w:val="24"/>
          <w:szCs w:val="19"/>
          <w:lang w:eastAsia="tr-TR"/>
        </w:rPr>
        <w:t>4/1/1961</w:t>
      </w:r>
      <w:proofErr w:type="gramEnd"/>
      <w:r w:rsidRPr="00D836E1">
        <w:rPr>
          <w:rFonts w:ascii="Times New Roman" w:eastAsia="Times New Roman" w:hAnsi="Times New Roman" w:cs="Times New Roman"/>
          <w:i/>
          <w:iCs/>
          <w:color w:val="000000"/>
          <w:sz w:val="24"/>
          <w:szCs w:val="19"/>
          <w:lang w:eastAsia="tr-TR"/>
        </w:rPr>
        <w:t xml:space="preserve"> tarihli ve 209 sayılı Kanunun 5 inci maddesinin ikinci fıkrası, 4/11/1981 tarihli ve 2547 sayılı Kanunun 58 inci maddesinin (c) ve (f) fıkraları ve 14/4/1982 tarihli ve 2659 sayılı Kanunun 30 uncu maddesi kapsamında döner sermayeden ek ödeme yapılan personele, 27/7/1967 tarihli ve 926 sayılı Kanunun ek 17 </w:t>
      </w:r>
      <w:proofErr w:type="spellStart"/>
      <w:r w:rsidRPr="00D836E1">
        <w:rPr>
          <w:rFonts w:ascii="Times New Roman" w:eastAsia="Times New Roman" w:hAnsi="Times New Roman" w:cs="Times New Roman"/>
          <w:i/>
          <w:iCs/>
          <w:color w:val="000000"/>
          <w:sz w:val="24"/>
          <w:szCs w:val="19"/>
          <w:lang w:eastAsia="tr-TR"/>
        </w:rPr>
        <w:t>nci</w:t>
      </w:r>
      <w:proofErr w:type="spellEnd"/>
      <w:r w:rsidRPr="00D836E1">
        <w:rPr>
          <w:rFonts w:ascii="Times New Roman" w:eastAsia="Times New Roman" w:hAnsi="Times New Roman" w:cs="Times New Roman"/>
          <w:i/>
          <w:iCs/>
          <w:color w:val="000000"/>
          <w:sz w:val="24"/>
          <w:szCs w:val="19"/>
          <w:lang w:eastAsia="tr-TR"/>
        </w:rPr>
        <w:t xml:space="preserve"> maddesinin (Ç) fıkrası uyarınca sağlık hizmetleri tazminatı ödenen personele, 27/10/1999 tarihli ve 4458 sayılı Kanunun 221 inci maddesi, 16/5/2006 tarihli ve 5502 sayılı Kanunun 28 inci maddesinin sekizinci fıkrası ve 663 sayılı Kanun Hükmünde Kararnamenin 28 inci </w:t>
      </w:r>
      <w:r w:rsidRPr="00D836E1">
        <w:rPr>
          <w:rFonts w:ascii="Times New Roman" w:eastAsia="Times New Roman" w:hAnsi="Times New Roman" w:cs="Times New Roman"/>
          <w:i/>
          <w:iCs/>
          <w:color w:val="000000"/>
          <w:sz w:val="24"/>
          <w:szCs w:val="19"/>
          <w:lang w:eastAsia="tr-TR"/>
        </w:rPr>
        <w:lastRenderedPageBreak/>
        <w:t xml:space="preserve">maddesinin dördüncü fıkrası uyarınca ödeme yapılan personele, </w:t>
      </w:r>
      <w:proofErr w:type="spellStart"/>
      <w:r w:rsidRPr="00D836E1">
        <w:rPr>
          <w:rFonts w:ascii="Times New Roman" w:eastAsia="Times New Roman" w:hAnsi="Times New Roman" w:cs="Times New Roman"/>
          <w:i/>
          <w:iCs/>
          <w:color w:val="000000"/>
          <w:sz w:val="24"/>
          <w:szCs w:val="19"/>
          <w:lang w:eastAsia="tr-TR"/>
        </w:rPr>
        <w:t>sözkonusu</w:t>
      </w:r>
      <w:proofErr w:type="spellEnd"/>
      <w:r w:rsidRPr="00D836E1">
        <w:rPr>
          <w:rFonts w:ascii="Times New Roman" w:eastAsia="Times New Roman" w:hAnsi="Times New Roman" w:cs="Times New Roman"/>
          <w:i/>
          <w:iCs/>
          <w:color w:val="000000"/>
          <w:sz w:val="24"/>
          <w:szCs w:val="19"/>
          <w:lang w:eastAsia="tr-TR"/>
        </w:rPr>
        <w:t xml:space="preserve"> mevzuat hükümlerine göre ödeme yapılmaya devam olunur ve bunlara bu maddeye göre ayrıca ek ödeme yapılmaz. </w:t>
      </w:r>
      <w:r w:rsidRPr="00D836E1">
        <w:rPr>
          <w:rFonts w:ascii="Times New Roman" w:eastAsia="Times New Roman" w:hAnsi="Times New Roman" w:cs="Times New Roman"/>
          <w:b/>
          <w:bCs/>
          <w:i/>
          <w:iCs/>
          <w:color w:val="000000"/>
          <w:sz w:val="24"/>
          <w:szCs w:val="19"/>
          <w:lang w:eastAsia="tr-TR"/>
        </w:rPr>
        <w:t xml:space="preserve">Bu fıkra kapsamında yer alan idarelerin döner sermaye saymanlık hizmetlerini yürüten personele </w:t>
      </w:r>
      <w:proofErr w:type="spellStart"/>
      <w:r w:rsidRPr="00D836E1">
        <w:rPr>
          <w:rFonts w:ascii="Times New Roman" w:eastAsia="Times New Roman" w:hAnsi="Times New Roman" w:cs="Times New Roman"/>
          <w:b/>
          <w:bCs/>
          <w:i/>
          <w:iCs/>
          <w:color w:val="000000"/>
          <w:sz w:val="24"/>
          <w:szCs w:val="19"/>
          <w:lang w:eastAsia="tr-TR"/>
        </w:rPr>
        <w:t>sözkonusu</w:t>
      </w:r>
      <w:proofErr w:type="spellEnd"/>
      <w:r w:rsidRPr="00D836E1">
        <w:rPr>
          <w:rFonts w:ascii="Times New Roman" w:eastAsia="Times New Roman" w:hAnsi="Times New Roman" w:cs="Times New Roman"/>
          <w:b/>
          <w:bCs/>
          <w:i/>
          <w:iCs/>
          <w:color w:val="000000"/>
          <w:sz w:val="24"/>
          <w:szCs w:val="19"/>
          <w:lang w:eastAsia="tr-TR"/>
        </w:rPr>
        <w:t xml:space="preserve"> mevzuat uyarınca döner sermaye gelirlerinden herhangi bir ödeme yapılmaz.</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i/>
          <w:iCs/>
          <w:color w:val="000000"/>
          <w:sz w:val="24"/>
          <w:szCs w:val="19"/>
          <w:lang w:eastAsia="tr-TR"/>
        </w:rPr>
        <w:t>Bu maddenin uygulamasına ilişkin olarak ortaya çıkabilecek tereddütleri gidermeye ve uygulamayı yönlendirmeye Maliye Bakanlığı yetkilidir.”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II- İLK İNCELEME  </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6E1">
        <w:rPr>
          <w:rFonts w:ascii="Times New Roman" w:eastAsia="Times New Roman" w:hAnsi="Times New Roman" w:cs="Times New Roman"/>
          <w:color w:val="000000"/>
          <w:sz w:val="24"/>
          <w:szCs w:val="19"/>
          <w:shd w:val="clear" w:color="auto" w:fill="FFFFFF"/>
          <w:lang w:eastAsia="tr-TR"/>
        </w:rPr>
        <w:t>1. </w:t>
      </w:r>
      <w:r w:rsidRPr="00D836E1">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D836E1">
        <w:rPr>
          <w:rFonts w:ascii="Times New Roman" w:eastAsia="Times New Roman" w:hAnsi="Times New Roman" w:cs="Times New Roman"/>
          <w:color w:val="000000"/>
          <w:sz w:val="24"/>
          <w:szCs w:val="19"/>
          <w:lang w:eastAsia="tr-TR"/>
        </w:rPr>
        <w:t>Serruh</w:t>
      </w:r>
      <w:proofErr w:type="spellEnd"/>
      <w:r w:rsidRPr="00D836E1">
        <w:rPr>
          <w:rFonts w:ascii="Times New Roman" w:eastAsia="Times New Roman" w:hAnsi="Times New Roman" w:cs="Times New Roman"/>
          <w:color w:val="000000"/>
          <w:sz w:val="24"/>
          <w:szCs w:val="19"/>
          <w:lang w:eastAsia="tr-TR"/>
        </w:rPr>
        <w:t xml:space="preserve"> KALELİ, Osman </w:t>
      </w:r>
      <w:proofErr w:type="spellStart"/>
      <w:r w:rsidRPr="00D836E1">
        <w:rPr>
          <w:rFonts w:ascii="Times New Roman" w:eastAsia="Times New Roman" w:hAnsi="Times New Roman" w:cs="Times New Roman"/>
          <w:color w:val="000000"/>
          <w:sz w:val="24"/>
          <w:szCs w:val="19"/>
          <w:lang w:eastAsia="tr-TR"/>
        </w:rPr>
        <w:t>Alifeyyaz</w:t>
      </w:r>
      <w:proofErr w:type="spellEnd"/>
      <w:r w:rsidRPr="00D836E1">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D836E1">
        <w:rPr>
          <w:rFonts w:ascii="Times New Roman" w:eastAsia="Times New Roman" w:hAnsi="Times New Roman" w:cs="Times New Roman"/>
          <w:color w:val="000000"/>
          <w:sz w:val="24"/>
          <w:szCs w:val="19"/>
          <w:lang w:eastAsia="tr-TR"/>
        </w:rPr>
        <w:t>Hicabi</w:t>
      </w:r>
      <w:proofErr w:type="spellEnd"/>
      <w:r w:rsidRPr="00D836E1">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D836E1">
        <w:rPr>
          <w:rFonts w:ascii="Times New Roman" w:eastAsia="Times New Roman" w:hAnsi="Times New Roman" w:cs="Times New Roman"/>
          <w:color w:val="000000"/>
          <w:sz w:val="24"/>
          <w:szCs w:val="19"/>
          <w:lang w:eastAsia="tr-TR"/>
        </w:rPr>
        <w:t>GÜLEÇ’in</w:t>
      </w:r>
      <w:proofErr w:type="spellEnd"/>
      <w:r w:rsidRPr="00D836E1">
        <w:rPr>
          <w:rFonts w:ascii="Times New Roman" w:eastAsia="Times New Roman" w:hAnsi="Times New Roman" w:cs="Times New Roman"/>
          <w:color w:val="000000"/>
          <w:sz w:val="24"/>
          <w:szCs w:val="19"/>
          <w:lang w:eastAsia="tr-TR"/>
        </w:rPr>
        <w:t xml:space="preserve"> katılımlarıyla 7.4.2016 tarihinde yapılan ilk inceleme toplantısında, öncelikle sınırlama sorunu görüşülmüştür.</w:t>
      </w:r>
      <w:proofErr w:type="gramEnd"/>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kanun kuralı ile sınırlıdır.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3. İtiraz yoluna başvuran Mahkeme, KHK’nin ek 9. maddesinin üçüncü fıkrasının ikinci cümlesinin iptalini talep etmiştir.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xml:space="preserve">4. İtiraz konusu kural, fıkra kapsamında yer alan idarelerin döner sermaye saymanlık hizmetlerini yürüten personele söz konusu mevzuat uyarınca döner sermaye gelirinden herhangi bir ödeme yapılmayacağını düzenlemektedir. Bakılmakta olan davanın konusu ise 4.11.1981 tarihli ve 2547 sayılı Kanun kapsamında yer alan bir idarenin döner sermaye saymanlık ve işletme hizmetlerini </w:t>
      </w:r>
      <w:proofErr w:type="spellStart"/>
      <w:r w:rsidRPr="00D836E1">
        <w:rPr>
          <w:rFonts w:ascii="Times New Roman" w:eastAsia="Times New Roman" w:hAnsi="Times New Roman" w:cs="Times New Roman"/>
          <w:color w:val="000000"/>
          <w:sz w:val="24"/>
          <w:szCs w:val="19"/>
          <w:lang w:eastAsia="tr-TR"/>
        </w:rPr>
        <w:t>yürütenpersonele</w:t>
      </w:r>
      <w:proofErr w:type="spellEnd"/>
      <w:r w:rsidRPr="00D836E1">
        <w:rPr>
          <w:rFonts w:ascii="Times New Roman" w:eastAsia="Times New Roman" w:hAnsi="Times New Roman" w:cs="Times New Roman"/>
          <w:color w:val="000000"/>
          <w:sz w:val="24"/>
          <w:szCs w:val="19"/>
          <w:lang w:eastAsia="tr-TR"/>
        </w:rPr>
        <w:t>, döner sermaye gelirinden ek ödeme yapılmasına ilişkin bulunmaktadır. İtiraz konusu kural, 2547 sayılı Kanun kapsamındaki idarelerin yanı sıra fıkra kapsamında yer alan diğer idareler açısından da ortak ve geçerli kuraldır. Bu nedenle, itiraz konusu kurala ilişkin esas incelemenin, </w:t>
      </w:r>
      <w:r w:rsidRPr="00D836E1">
        <w:rPr>
          <w:rFonts w:ascii="Times New Roman" w:eastAsia="Times New Roman" w:hAnsi="Times New Roman" w:cs="Times New Roman"/>
          <w:i/>
          <w:iCs/>
          <w:color w:val="000000"/>
          <w:sz w:val="24"/>
          <w:szCs w:val="19"/>
          <w:lang w:eastAsia="tr-TR"/>
        </w:rPr>
        <w:t>“2547 sayılı Kanun kapsamındaki idareler”</w:t>
      </w:r>
      <w:r w:rsidRPr="00D836E1">
        <w:rPr>
          <w:rFonts w:ascii="Times New Roman" w:eastAsia="Times New Roman" w:hAnsi="Times New Roman" w:cs="Times New Roman"/>
          <w:color w:val="000000"/>
          <w:sz w:val="24"/>
          <w:szCs w:val="19"/>
          <w:lang w:eastAsia="tr-TR"/>
        </w:rPr>
        <w:t> yönünden sınırlı olarak yapılması gerekmektedir.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5. Açıklanan nedenlerle, 27.6.1989 tarihli ve 375 sayılı Kanun Hükmünde Kararname’ye 11.10.2011 tarihli ve 666 sayılı Kanun Hükmünde Kararname’nin 1. maddesiyle eklenen ek 9. maddenin üçüncü fıkrasının ikinci cümlesinin esasının incelenmesine, esasa ilişkin incelemesinin </w:t>
      </w:r>
      <w:r w:rsidRPr="00D836E1">
        <w:rPr>
          <w:rFonts w:ascii="Times New Roman" w:eastAsia="Times New Roman" w:hAnsi="Times New Roman" w:cs="Times New Roman"/>
          <w:i/>
          <w:iCs/>
          <w:color w:val="000000"/>
          <w:sz w:val="24"/>
          <w:szCs w:val="19"/>
          <w:lang w:eastAsia="tr-TR"/>
        </w:rPr>
        <w:t>“2547 sayılı Kanun kapsamındaki idareler”</w:t>
      </w:r>
      <w:r w:rsidRPr="00D836E1">
        <w:rPr>
          <w:rFonts w:ascii="Times New Roman" w:eastAsia="Times New Roman" w:hAnsi="Times New Roman" w:cs="Times New Roman"/>
          <w:color w:val="000000"/>
          <w:sz w:val="24"/>
          <w:szCs w:val="19"/>
          <w:lang w:eastAsia="tr-TR"/>
        </w:rPr>
        <w:t> yönünden yapılmasına OYBİRLİĞİYLE karar verilmiştir.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III- ESASIN İNCELENMESİ</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6. Başvuru kararı ve ekleri, Raportör Volkan HAS tarafından hazırlanan işin esasına ilişkin rapor, itiraz konusu KHK kuralı, dayanılan Anayasa kuralı ve bunların gerekçeleri ile diğer yasama belgeleri okunup incelendikten sonra gereği görüşülüp düşünüldü:</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lastRenderedPageBreak/>
        <w:t>A- İtirazın Gerekçesi</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6E1">
        <w:rPr>
          <w:rFonts w:ascii="Times New Roman" w:eastAsia="Times New Roman" w:hAnsi="Times New Roman" w:cs="Times New Roman"/>
          <w:color w:val="000000"/>
          <w:sz w:val="24"/>
          <w:szCs w:val="19"/>
          <w:shd w:val="clear" w:color="auto" w:fill="FFFFFF"/>
          <w:lang w:eastAsia="tr-TR"/>
        </w:rPr>
        <w:t>7. Başvuru kararında özetle, 375 sayılı KHK’nin ek 9. maddesinin üçüncü fıkrası kapsamında yer alan </w:t>
      </w:r>
      <w:r w:rsidRPr="00D836E1">
        <w:rPr>
          <w:rFonts w:ascii="Times New Roman" w:eastAsia="Times New Roman" w:hAnsi="Times New Roman" w:cs="Times New Roman"/>
          <w:color w:val="000000"/>
          <w:sz w:val="24"/>
          <w:szCs w:val="19"/>
          <w:lang w:eastAsia="tr-TR"/>
        </w:rPr>
        <w:t>idarelerin döner sermaye saymanlık hizmetlerini yürüten personele söz konusu mevzuat uyarınca döner sermaye gelirlerinden herhangi bir ödeme yapılmayacağını öngören </w:t>
      </w:r>
      <w:r w:rsidRPr="00D836E1">
        <w:rPr>
          <w:rFonts w:ascii="Times New Roman" w:eastAsia="Times New Roman" w:hAnsi="Times New Roman" w:cs="Times New Roman"/>
          <w:color w:val="000000"/>
          <w:sz w:val="24"/>
          <w:szCs w:val="19"/>
          <w:shd w:val="clear" w:color="auto" w:fill="FFFFFF"/>
          <w:lang w:eastAsia="tr-TR"/>
        </w:rPr>
        <w:t>itiraz konusu kuralın 666 sayılı KHK ile düzenlendiği, KHK’nin dayanağı olan 6223 sayılı Yetki Kanunu uyarınca doğrudan mali konularda KHK çıkarmanın mümkün olmadığı, bu nedenle kuralın, Yetki Kanunu kapsamında olmadığı belirtilerek Anayasa’nın 91. maddesine aykırı olduğu ileri sürülmüştür.</w:t>
      </w:r>
      <w:proofErr w:type="gramEnd"/>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B- Anayasa’ya Aykırılık Sorunu</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8. İtiraz konusu kural, 2547 sayılı Kanun kapsamındaki idarelerin döner sermaye saymanlık hizmetlerini yürüten personele söz konusu mevzuat uyarınca döner sermaye gelirlerinden herhangi bir ödeme yapılmayacağını düzenlemektedir.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9. Kural, 375 sayılı KHK’ye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KHK’lerdendir.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1</w:t>
      </w:r>
      <w:r w:rsidRPr="00D836E1">
        <w:rPr>
          <w:rFonts w:ascii="Times New Roman" w:eastAsia="Times New Roman" w:hAnsi="Times New Roman" w:cs="Times New Roman"/>
          <w:b/>
          <w:bCs/>
          <w:color w:val="000000"/>
          <w:sz w:val="24"/>
          <w:lang w:eastAsia="tr-TR"/>
        </w:rPr>
        <w:t>- Kanun Hükmünde Kararnamelerin Yargısal Denetimi Hakkında Genel Açıklama</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10. Anayasa’nın 91. maddesinde düzenlenen KHK’ler, işlevsel yönden yasama işlemi niteliğinde olduğundan yargısal denetimlerinin yapılması görev ve yetkisi Anayasa’nın 148. maddesi ile Anayasa Mahkemesine verilmiştir. Yargısal denetimde KHK’nin, öncelikle yetki kanununa sonra da Anayasa’ya uygunluğu sorunlarının çözümlenmesi gerekir. Her ne kadar, Anayasa’nın 148. maddesinde KHK’lerin yetki kanunlarına uygunluğunun denetlenmesinden değil, yalnızca Anayasa’ya biçim ve esas bakımlarından uygunluğunun denetlenmesinden söz edilmekte ise de Anayasa’ya uygunluk denetiminin içerisine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11. Dayanaklarını doğrudan doğruya Anayasa’dan alan olağanüstü hal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12. KHK’lerin Anayasa’ya uygunluk denetimi, kanunların denetiminden farklıdır. Anayasa’nın 11. maddesinde, </w:t>
      </w:r>
      <w:r w:rsidRPr="00D836E1">
        <w:rPr>
          <w:rFonts w:ascii="Times New Roman" w:eastAsia="Times New Roman" w:hAnsi="Times New Roman" w:cs="Times New Roman"/>
          <w:i/>
          <w:iCs/>
          <w:color w:val="000000"/>
          <w:sz w:val="24"/>
          <w:szCs w:val="19"/>
          <w:shd w:val="clear" w:color="auto" w:fill="FFFFFF"/>
          <w:lang w:eastAsia="tr-TR"/>
        </w:rPr>
        <w:t>“Kanunlar Anayasaya aykırı olamaz.”</w:t>
      </w:r>
      <w:r w:rsidRPr="00D836E1">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lastRenderedPageBreak/>
        <w:t>13. Anayasa’da kimi konuların KHK’lerle düzenlenmesi yasaklanmaktadır. Anayasa’nın 91. maddesinin birinci fıkrasında</w:t>
      </w:r>
      <w:r w:rsidRPr="00D836E1">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D836E1">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KHK’yle düzenlenmesi yasaklanmış alana girmeyen konularda KHK çıkarma yetkisi verebilir.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14.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2- İtiraz Konusu Kuralın 6223 Sayılı Yetki Kanunu Kapsamında Olup Olmadığının İncelenmesi</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 xml:space="preserve">15. Anayasa’nın 91. maddesinin ikinci fıkrası uyarınca, yetki kanununda,  çıkarılacak KHK’nin amacının, kapsamının, ilkelerinin, kullanma süresinin ve bu süre içinde birden fazla KHK’nin çıkarılıp çıkarılamayacağının gösterilmesi gerekir. Buna göre bir KHK’nin Anayasa’ya uygun olduğunun kabulü öncelikle konu, amaç, kapsam ve ilkeleri yönünden dayandığı yetki kanununa uygun olmasına bağlıdır. </w:t>
      </w:r>
      <w:proofErr w:type="gramStart"/>
      <w:r w:rsidRPr="00D836E1">
        <w:rPr>
          <w:rFonts w:ascii="Times New Roman" w:eastAsia="Times New Roman" w:hAnsi="Times New Roman" w:cs="Times New Roman"/>
          <w:color w:val="000000"/>
          <w:sz w:val="24"/>
          <w:szCs w:val="19"/>
          <w:shd w:val="clear" w:color="auto" w:fill="FFFFFF"/>
          <w:lang w:eastAsia="tr-TR"/>
        </w:rPr>
        <w:t>Bu bağlamda, Anayasa’nın ikinci kısmının </w:t>
      </w:r>
      <w:r w:rsidRPr="00D836E1">
        <w:rPr>
          <w:rFonts w:ascii="Times New Roman" w:eastAsia="Times New Roman" w:hAnsi="Times New Roman" w:cs="Times New Roman"/>
          <w:i/>
          <w:iCs/>
          <w:color w:val="000000"/>
          <w:sz w:val="24"/>
          <w:szCs w:val="19"/>
          <w:shd w:val="clear" w:color="auto" w:fill="FFFFFF"/>
          <w:lang w:eastAsia="tr-TR"/>
        </w:rPr>
        <w:t>“Sosyal ve Ekonomik Haklar ve Ödevler”</w:t>
      </w:r>
      <w:r w:rsidRPr="00D836E1">
        <w:rPr>
          <w:rFonts w:ascii="Times New Roman" w:eastAsia="Times New Roman" w:hAnsi="Times New Roman" w:cs="Times New Roman"/>
          <w:color w:val="000000"/>
          <w:sz w:val="24"/>
          <w:szCs w:val="19"/>
          <w:shd w:val="clear" w:color="auto" w:fill="FFFFFF"/>
          <w:lang w:eastAsia="tr-TR"/>
        </w:rPr>
        <w:t> başlıklı üçüncü bölümünde düzenlenen haklar içinde kalan ve Anayasa’nın 91. maddesinde belirtilen KHK’yle düzenlenemeyecek yasak alan içinde bulunmayan kamu görevlilerinin mali ve sosyal haklarının 6223 sayılı Yetki Kanunu’nun kapsamında kalması durumunda, KHK’yle düzenlenmesinde Anayasa’ya aykırı bir durumun olmayacağı açıktır.</w:t>
      </w:r>
      <w:proofErr w:type="gramEnd"/>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6E1">
        <w:rPr>
          <w:rFonts w:ascii="Times New Roman" w:eastAsia="Times New Roman" w:hAnsi="Times New Roman" w:cs="Times New Roman"/>
          <w:color w:val="000000"/>
          <w:sz w:val="24"/>
          <w:szCs w:val="19"/>
          <w:shd w:val="clear" w:color="auto" w:fill="FFFFFF"/>
          <w:lang w:eastAsia="tr-TR"/>
        </w:rPr>
        <w:t>16.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D836E1">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D836E1">
        <w:rPr>
          <w:rFonts w:ascii="Times New Roman" w:eastAsia="Times New Roman" w:hAnsi="Times New Roman" w:cs="Times New Roman"/>
          <w:i/>
          <w:iCs/>
          <w:color w:val="000000"/>
          <w:sz w:val="24"/>
          <w:szCs w:val="19"/>
          <w:shd w:val="clear" w:color="auto" w:fill="FFFFFF"/>
          <w:lang w:eastAsia="tr-TR"/>
        </w:rPr>
        <w:t>esasları”</w:t>
      </w:r>
      <w:r w:rsidRPr="00D836E1">
        <w:rPr>
          <w:rFonts w:ascii="Times New Roman" w:eastAsia="Times New Roman" w:hAnsi="Times New Roman" w:cs="Times New Roman"/>
          <w:color w:val="000000"/>
          <w:sz w:val="24"/>
          <w:szCs w:val="19"/>
          <w:shd w:val="clear" w:color="auto" w:fill="FFFFFF"/>
          <w:lang w:eastAsia="tr-TR"/>
        </w:rPr>
        <w:t>ndan</w:t>
      </w:r>
      <w:proofErr w:type="spellEnd"/>
      <w:r w:rsidRPr="00D836E1">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D836E1">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 Mevcut bakanlıkların birleştirilmesine veya kaldırılmasına, yeni bakanlıklar kurulmasına,</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36E1">
        <w:rPr>
          <w:rFonts w:ascii="Times New Roman" w:eastAsia="Times New Roman" w:hAnsi="Times New Roman" w:cs="Times New Roman"/>
          <w:color w:val="000000"/>
          <w:sz w:val="24"/>
          <w:szCs w:val="19"/>
          <w:shd w:val="clear" w:color="auto" w:fill="FFFFFF"/>
          <w:lang w:eastAsia="tr-TR"/>
        </w:rPr>
        <w:t>ilişkin</w:t>
      </w:r>
      <w:proofErr w:type="gramEnd"/>
      <w:r w:rsidRPr="00D836E1">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D836E1">
        <w:rPr>
          <w:rFonts w:ascii="Times New Roman" w:eastAsia="Times New Roman" w:hAnsi="Times New Roman" w:cs="Times New Roman"/>
          <w:color w:val="000000"/>
          <w:sz w:val="24"/>
          <w:szCs w:val="19"/>
          <w:shd w:val="clear" w:color="auto" w:fill="FFFFFF"/>
          <w:lang w:eastAsia="tr-TR"/>
        </w:rPr>
        <w:t xml:space="preserve">Bir başka ifadeyle, 6223 sayılı Yetki Kanunu’nun amaç, kapsam ve ilkeleri bakımından kamu personelinin mali ve sosyal haklarına ilişkin olarak </w:t>
      </w:r>
      <w:r w:rsidRPr="00D836E1">
        <w:rPr>
          <w:rFonts w:ascii="Times New Roman" w:eastAsia="Times New Roman" w:hAnsi="Times New Roman" w:cs="Times New Roman"/>
          <w:color w:val="000000"/>
          <w:sz w:val="24"/>
          <w:szCs w:val="19"/>
          <w:shd w:val="clear" w:color="auto" w:fill="FFFFFF"/>
          <w:lang w:eastAsia="tr-TR"/>
        </w:rPr>
        <w:lastRenderedPageBreak/>
        <w:t>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17. İtiraz konusu kural, 375 sayılı KHK’nin </w:t>
      </w:r>
      <w:r w:rsidRPr="00D836E1">
        <w:rPr>
          <w:rFonts w:ascii="Times New Roman" w:eastAsia="Times New Roman" w:hAnsi="Times New Roman" w:cs="Times New Roman"/>
          <w:color w:val="000000"/>
          <w:sz w:val="24"/>
          <w:szCs w:val="19"/>
          <w:lang w:eastAsia="tr-TR"/>
        </w:rPr>
        <w:t>ek 9. maddesinin üçüncü fıkrasının ikinci cümlesidir</w:t>
      </w:r>
      <w:r w:rsidRPr="00D836E1">
        <w:rPr>
          <w:rFonts w:ascii="Times New Roman" w:eastAsia="Times New Roman" w:hAnsi="Times New Roman" w:cs="Times New Roman"/>
          <w:color w:val="000000"/>
          <w:sz w:val="24"/>
          <w:szCs w:val="19"/>
          <w:shd w:val="clear" w:color="auto" w:fill="FFFFFF"/>
          <w:lang w:eastAsia="tr-TR"/>
        </w:rPr>
        <w:t>.</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 xml:space="preserve">18. 666 sayılı KHK’nin 1. maddesiyle 2547 sayılı Kanun kapsamındaki idarelerin döner sermaye saymanlık hizmetlerini yürüten personele söz konusu mevzuat uyarınca döner sermaye gelirlerinden herhangi bir ödeme yapılmayacağı belirtilerek, anılan personelin mali haklarına ilişkin bir düzenleme yapılmaktadır. </w:t>
      </w:r>
      <w:proofErr w:type="gramStart"/>
      <w:r w:rsidRPr="00D836E1">
        <w:rPr>
          <w:rFonts w:ascii="Times New Roman" w:eastAsia="Times New Roman" w:hAnsi="Times New Roman" w:cs="Times New Roman"/>
          <w:color w:val="000000"/>
          <w:sz w:val="24"/>
          <w:szCs w:val="19"/>
          <w:shd w:val="clear" w:color="auto" w:fill="FFFFFF"/>
          <w:lang w:eastAsia="tr-TR"/>
        </w:rPr>
        <w:t>Oysa ki</w:t>
      </w:r>
      <w:proofErr w:type="gramEnd"/>
      <w:r w:rsidRPr="00D836E1">
        <w:rPr>
          <w:rFonts w:ascii="Times New Roman" w:eastAsia="Times New Roman" w:hAnsi="Times New Roman" w:cs="Times New Roman"/>
          <w:color w:val="000000"/>
          <w:sz w:val="24"/>
          <w:szCs w:val="19"/>
          <w:shd w:val="clear" w:color="auto" w:fill="FFFFFF"/>
          <w:lang w:eastAsia="tr-TR"/>
        </w:rPr>
        <w:t xml:space="preserve"> 6223 sayılı Yetki Kanunu’nda kamu görevlilerinin </w:t>
      </w:r>
      <w:r w:rsidRPr="00D836E1">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D836E1">
        <w:rPr>
          <w:rFonts w:ascii="Times New Roman" w:eastAsia="Times New Roman" w:hAnsi="Times New Roman" w:cs="Times New Roman"/>
          <w:i/>
          <w:iCs/>
          <w:color w:val="000000"/>
          <w:sz w:val="24"/>
          <w:szCs w:val="19"/>
          <w:shd w:val="clear" w:color="auto" w:fill="FFFFFF"/>
          <w:lang w:eastAsia="tr-TR"/>
        </w:rPr>
        <w:t>esasları”</w:t>
      </w:r>
      <w:r w:rsidRPr="00D836E1">
        <w:rPr>
          <w:rFonts w:ascii="Times New Roman" w:eastAsia="Times New Roman" w:hAnsi="Times New Roman" w:cs="Times New Roman"/>
          <w:color w:val="000000"/>
          <w:sz w:val="24"/>
          <w:szCs w:val="19"/>
          <w:shd w:val="clear" w:color="auto" w:fill="FFFFFF"/>
          <w:lang w:eastAsia="tr-TR"/>
        </w:rPr>
        <w:t>ndan</w:t>
      </w:r>
      <w:proofErr w:type="spellEnd"/>
      <w:r w:rsidRPr="00D836E1">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shd w:val="clear" w:color="auto" w:fill="FFFFFF"/>
          <w:lang w:eastAsia="tr-TR"/>
        </w:rPr>
        <w:t>19. Açıklanan nedenlerle kural, 6223 sayılı Yetki Kanunu kapsamında bulunmadığından Anayasa’nın 91. maddesine aykırıdır. İptali gerekir.</w:t>
      </w:r>
    </w:p>
    <w:p w:rsid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b/>
          <w:bCs/>
          <w:color w:val="000000"/>
          <w:sz w:val="24"/>
          <w:shd w:val="clear" w:color="auto" w:fill="FFFFFF"/>
          <w:lang w:eastAsia="tr-TR"/>
        </w:rPr>
        <w:t>IV- HÜKÜM</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 ek 9. maddenin üçüncü fıkrasının ikinci cümlesinin, </w:t>
      </w:r>
      <w:r w:rsidRPr="00D836E1">
        <w:rPr>
          <w:rFonts w:ascii="Times New Roman" w:eastAsia="Times New Roman" w:hAnsi="Times New Roman" w:cs="Times New Roman"/>
          <w:i/>
          <w:iCs/>
          <w:color w:val="000000"/>
          <w:sz w:val="24"/>
          <w:szCs w:val="19"/>
          <w:lang w:eastAsia="tr-TR"/>
        </w:rPr>
        <w:t xml:space="preserve">“2547 sayılı Kanun kapsamındaki </w:t>
      </w:r>
      <w:proofErr w:type="spellStart"/>
      <w:r w:rsidRPr="00D836E1">
        <w:rPr>
          <w:rFonts w:ascii="Times New Roman" w:eastAsia="Times New Roman" w:hAnsi="Times New Roman" w:cs="Times New Roman"/>
          <w:i/>
          <w:iCs/>
          <w:color w:val="000000"/>
          <w:sz w:val="24"/>
          <w:szCs w:val="19"/>
          <w:lang w:eastAsia="tr-TR"/>
        </w:rPr>
        <w:t>idareler”</w:t>
      </w:r>
      <w:r w:rsidRPr="00D836E1">
        <w:rPr>
          <w:rFonts w:ascii="Times New Roman" w:eastAsia="Times New Roman" w:hAnsi="Times New Roman" w:cs="Times New Roman"/>
          <w:color w:val="000000"/>
          <w:sz w:val="24"/>
          <w:szCs w:val="19"/>
          <w:lang w:eastAsia="tr-TR"/>
        </w:rPr>
        <w:t>yönünden</w:t>
      </w:r>
      <w:proofErr w:type="spellEnd"/>
      <w:r w:rsidRPr="00D836E1">
        <w:rPr>
          <w:rFonts w:ascii="Times New Roman" w:eastAsia="Times New Roman" w:hAnsi="Times New Roman" w:cs="Times New Roman"/>
          <w:color w:val="000000"/>
          <w:sz w:val="24"/>
          <w:szCs w:val="19"/>
          <w:lang w:eastAsia="tr-TR"/>
        </w:rPr>
        <w:t> Anayasa’ya aykırı olduğuna ve İPTALİNE, 7.4.2016 tarihinde OYBİRLİĞİYLE karar verildi.</w:t>
      </w:r>
    </w:p>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36E1" w:rsidRPr="00D836E1" w:rsidTr="00D836E1">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Başkan</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Başkanvekili</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Başkanvekili</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Engin YILDIRIM</w:t>
            </w:r>
          </w:p>
        </w:tc>
      </w:tr>
    </w:tbl>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36E1" w:rsidRPr="00D836E1" w:rsidTr="00D836E1">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36E1">
              <w:rPr>
                <w:rFonts w:ascii="Times New Roman" w:eastAsia="Times New Roman" w:hAnsi="Times New Roman" w:cs="Times New Roman"/>
                <w:sz w:val="24"/>
                <w:szCs w:val="19"/>
                <w:lang w:eastAsia="tr-TR"/>
              </w:rPr>
              <w:t>Serruh</w:t>
            </w:r>
            <w:proofErr w:type="spellEnd"/>
            <w:r w:rsidRPr="00D836E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 xml:space="preserve"> Osman </w:t>
            </w:r>
            <w:proofErr w:type="spellStart"/>
            <w:r w:rsidRPr="00D836E1">
              <w:rPr>
                <w:rFonts w:ascii="Times New Roman" w:eastAsia="Times New Roman" w:hAnsi="Times New Roman" w:cs="Times New Roman"/>
                <w:sz w:val="24"/>
                <w:szCs w:val="19"/>
                <w:lang w:eastAsia="tr-TR"/>
              </w:rPr>
              <w:t>Alifeyyaz</w:t>
            </w:r>
            <w:proofErr w:type="spellEnd"/>
            <w:r w:rsidRPr="00D836E1">
              <w:rPr>
                <w:rFonts w:ascii="Times New Roman" w:eastAsia="Times New Roman" w:hAnsi="Times New Roman" w:cs="Times New Roman"/>
                <w:sz w:val="24"/>
                <w:szCs w:val="19"/>
                <w:lang w:eastAsia="tr-TR"/>
              </w:rPr>
              <w:t xml:space="preserve"> PAKSÜT</w:t>
            </w:r>
          </w:p>
        </w:tc>
      </w:tr>
    </w:tbl>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36E1" w:rsidRPr="00D836E1" w:rsidTr="00D836E1">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lastRenderedPageBreak/>
              <w:t> Recep KÖMÜRCÜ</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lastRenderedPageBreak/>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lastRenderedPageBreak/>
              <w:t>        Alparslan ALTAN</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lastRenderedPageBreak/>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lastRenderedPageBreak/>
              <w:t>Nuri NECİPOĞLU    </w:t>
            </w:r>
          </w:p>
        </w:tc>
      </w:tr>
    </w:tbl>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lastRenderedPageBreak/>
        <w:t> </w:t>
      </w:r>
    </w:p>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36E1" w:rsidRPr="00D836E1" w:rsidTr="00D836E1">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36E1">
              <w:rPr>
                <w:rFonts w:ascii="Times New Roman" w:eastAsia="Times New Roman" w:hAnsi="Times New Roman" w:cs="Times New Roman"/>
                <w:sz w:val="24"/>
                <w:szCs w:val="19"/>
                <w:lang w:eastAsia="tr-TR"/>
              </w:rPr>
              <w:t>Hicabi</w:t>
            </w:r>
            <w:proofErr w:type="spellEnd"/>
            <w:r w:rsidRPr="00D836E1">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Erdal TERCAN</w:t>
            </w:r>
          </w:p>
        </w:tc>
      </w:tr>
    </w:tbl>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36E1" w:rsidRPr="00D836E1" w:rsidTr="00D836E1">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Hasan Tahsin GÖKCAN</w:t>
            </w:r>
          </w:p>
        </w:tc>
      </w:tr>
    </w:tbl>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p w:rsidR="00D836E1" w:rsidRPr="00D836E1" w:rsidRDefault="00D836E1" w:rsidP="00D83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836E1" w:rsidRPr="00D836E1" w:rsidTr="00D836E1">
        <w:tc>
          <w:tcPr>
            <w:tcW w:w="2500"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Üye</w:t>
            </w:r>
          </w:p>
          <w:p w:rsidR="00D836E1" w:rsidRPr="00D836E1" w:rsidRDefault="00D836E1" w:rsidP="00D836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36E1">
              <w:rPr>
                <w:rFonts w:ascii="Times New Roman" w:eastAsia="Times New Roman" w:hAnsi="Times New Roman" w:cs="Times New Roman"/>
                <w:sz w:val="24"/>
                <w:szCs w:val="19"/>
                <w:lang w:eastAsia="tr-TR"/>
              </w:rPr>
              <w:t>Rıdvan GÜLEÇ</w:t>
            </w:r>
          </w:p>
        </w:tc>
      </w:tr>
    </w:tbl>
    <w:p w:rsidR="00D836E1" w:rsidRPr="00D836E1" w:rsidRDefault="00D836E1" w:rsidP="00D83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36E1">
        <w:rPr>
          <w:rFonts w:ascii="Times New Roman" w:eastAsia="Times New Roman" w:hAnsi="Times New Roman" w:cs="Times New Roman"/>
          <w:color w:val="000000"/>
          <w:sz w:val="24"/>
          <w:szCs w:val="19"/>
          <w:lang w:eastAsia="tr-TR"/>
        </w:rPr>
        <w:t> </w:t>
      </w:r>
    </w:p>
    <w:p w:rsidR="001D02E4" w:rsidRPr="00D836E1" w:rsidRDefault="001D02E4" w:rsidP="00D836E1">
      <w:pPr>
        <w:spacing w:before="100" w:beforeAutospacing="1" w:after="100" w:afterAutospacing="1" w:line="240" w:lineRule="auto"/>
        <w:ind w:firstLine="709"/>
        <w:jc w:val="both"/>
        <w:rPr>
          <w:rFonts w:ascii="Times New Roman" w:hAnsi="Times New Roman" w:cs="Times New Roman"/>
          <w:sz w:val="24"/>
        </w:rPr>
      </w:pPr>
    </w:p>
    <w:sectPr w:rsidR="001D02E4" w:rsidRPr="00D836E1" w:rsidSect="00D836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1B" w:rsidRDefault="00C3251B" w:rsidP="00D836E1">
      <w:pPr>
        <w:spacing w:after="0" w:line="240" w:lineRule="auto"/>
      </w:pPr>
      <w:r>
        <w:separator/>
      </w:r>
    </w:p>
  </w:endnote>
  <w:endnote w:type="continuationSeparator" w:id="0">
    <w:p w:rsidR="00C3251B" w:rsidRDefault="00C3251B" w:rsidP="00D8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Default="00D836E1" w:rsidP="00E97E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36E1" w:rsidRDefault="00D836E1" w:rsidP="00D836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Pr="00D836E1" w:rsidRDefault="00D836E1" w:rsidP="00E97E3D">
    <w:pPr>
      <w:pStyle w:val="Altbilgi"/>
      <w:framePr w:wrap="around" w:vAnchor="text" w:hAnchor="margin" w:xAlign="right" w:y="1"/>
      <w:rPr>
        <w:rStyle w:val="SayfaNumaras"/>
        <w:rFonts w:ascii="Times New Roman" w:hAnsi="Times New Roman" w:cs="Times New Roman"/>
      </w:rPr>
    </w:pPr>
    <w:r w:rsidRPr="00D836E1">
      <w:rPr>
        <w:rStyle w:val="SayfaNumaras"/>
        <w:rFonts w:ascii="Times New Roman" w:hAnsi="Times New Roman" w:cs="Times New Roman"/>
      </w:rPr>
      <w:fldChar w:fldCharType="begin"/>
    </w:r>
    <w:r w:rsidRPr="00D836E1">
      <w:rPr>
        <w:rStyle w:val="SayfaNumaras"/>
        <w:rFonts w:ascii="Times New Roman" w:hAnsi="Times New Roman" w:cs="Times New Roman"/>
      </w:rPr>
      <w:instrText xml:space="preserve">PAGE  </w:instrText>
    </w:r>
    <w:r w:rsidRPr="00D836E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836E1">
      <w:rPr>
        <w:rStyle w:val="SayfaNumaras"/>
        <w:rFonts w:ascii="Times New Roman" w:hAnsi="Times New Roman" w:cs="Times New Roman"/>
      </w:rPr>
      <w:fldChar w:fldCharType="end"/>
    </w:r>
  </w:p>
  <w:p w:rsidR="00D836E1" w:rsidRPr="00D836E1" w:rsidRDefault="00D836E1" w:rsidP="00D836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Default="00D836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1B" w:rsidRDefault="00C3251B" w:rsidP="00D836E1">
      <w:pPr>
        <w:spacing w:after="0" w:line="240" w:lineRule="auto"/>
      </w:pPr>
      <w:r>
        <w:separator/>
      </w:r>
    </w:p>
  </w:footnote>
  <w:footnote w:type="continuationSeparator" w:id="0">
    <w:p w:rsidR="00C3251B" w:rsidRDefault="00C3251B" w:rsidP="00D83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Default="00D836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Default="00D836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/28</w:t>
    </w:r>
  </w:p>
  <w:p w:rsidR="00D836E1" w:rsidRDefault="00D836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/25</w:t>
    </w:r>
  </w:p>
  <w:p w:rsidR="00D836E1" w:rsidRPr="00D836E1" w:rsidRDefault="00D836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E1" w:rsidRDefault="00D836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2D"/>
    <w:rsid w:val="001D02E4"/>
    <w:rsid w:val="001F392D"/>
    <w:rsid w:val="00C3251B"/>
    <w:rsid w:val="00D83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DC46-AF10-46A9-9D01-96B37484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36E1"/>
    <w:rPr>
      <w:color w:val="0000FF"/>
      <w:u w:val="single"/>
    </w:rPr>
  </w:style>
  <w:style w:type="paragraph" w:styleId="stbilgi">
    <w:name w:val="header"/>
    <w:basedOn w:val="Normal"/>
    <w:link w:val="stbilgiChar"/>
    <w:uiPriority w:val="99"/>
    <w:unhideWhenUsed/>
    <w:rsid w:val="00D836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36E1"/>
  </w:style>
  <w:style w:type="paragraph" w:styleId="Altbilgi">
    <w:name w:val="footer"/>
    <w:basedOn w:val="Normal"/>
    <w:link w:val="AltbilgiChar"/>
    <w:uiPriority w:val="99"/>
    <w:unhideWhenUsed/>
    <w:rsid w:val="00D836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36E1"/>
  </w:style>
  <w:style w:type="character" w:styleId="SayfaNumaras">
    <w:name w:val="page number"/>
    <w:basedOn w:val="VarsaylanParagrafYazTipi"/>
    <w:uiPriority w:val="99"/>
    <w:semiHidden/>
    <w:unhideWhenUsed/>
    <w:rsid w:val="00D8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2019-03-18T07:46:00Z</dcterms:created>
  <dcterms:modified xsi:type="dcterms:W3CDTF">2019-03-18T07:47:00Z</dcterms:modified>
</cp:coreProperties>
</file>