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68" w:rsidRPr="00734E68" w:rsidRDefault="00734E68" w:rsidP="00734E68">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Pr>
          <w:rFonts w:ascii="Times New Roman" w:eastAsia="Times New Roman" w:hAnsi="Times New Roman" w:cs="Times New Roman"/>
          <w:b/>
          <w:bCs/>
          <w:color w:val="000000"/>
          <w:sz w:val="24"/>
          <w:szCs w:val="26"/>
          <w:lang w:eastAsia="tr-TR"/>
        </w:rPr>
        <w:t>AN</w:t>
      </w:r>
      <w:r w:rsidRPr="00734E68">
        <w:rPr>
          <w:rFonts w:ascii="Times New Roman" w:eastAsia="Times New Roman" w:hAnsi="Times New Roman" w:cs="Times New Roman"/>
          <w:b/>
          <w:bCs/>
          <w:color w:val="000000"/>
          <w:sz w:val="24"/>
          <w:szCs w:val="26"/>
          <w:lang w:eastAsia="tr-TR"/>
        </w:rPr>
        <w:t>AYASA MAHKEMESİ KARARI</w:t>
      </w:r>
    </w:p>
    <w:p w:rsidR="00734E68" w:rsidRP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                            </w:t>
      </w:r>
    </w:p>
    <w:p w:rsidR="00734E68" w:rsidRPr="00734E68" w:rsidRDefault="00734E68" w:rsidP="00734E6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34E68">
        <w:rPr>
          <w:rFonts w:ascii="Times New Roman" w:eastAsia="Times New Roman" w:hAnsi="Times New Roman" w:cs="Times New Roman"/>
          <w:b/>
          <w:color w:val="000000"/>
          <w:sz w:val="24"/>
          <w:szCs w:val="26"/>
          <w:lang w:eastAsia="tr-TR"/>
        </w:rPr>
        <w:t xml:space="preserve">Esas </w:t>
      </w:r>
      <w:proofErr w:type="gramStart"/>
      <w:r w:rsidRPr="00734E68">
        <w:rPr>
          <w:rFonts w:ascii="Times New Roman" w:eastAsia="Times New Roman" w:hAnsi="Times New Roman" w:cs="Times New Roman"/>
          <w:b/>
          <w:color w:val="000000"/>
          <w:sz w:val="24"/>
          <w:szCs w:val="26"/>
          <w:lang w:eastAsia="tr-TR"/>
        </w:rPr>
        <w:t>Sayısı       :  2016</w:t>
      </w:r>
      <w:proofErr w:type="gramEnd"/>
      <w:r w:rsidRPr="00734E68">
        <w:rPr>
          <w:rFonts w:ascii="Times New Roman" w:eastAsia="Times New Roman" w:hAnsi="Times New Roman" w:cs="Times New Roman"/>
          <w:b/>
          <w:color w:val="000000"/>
          <w:sz w:val="24"/>
          <w:szCs w:val="26"/>
          <w:lang w:eastAsia="tr-TR"/>
        </w:rPr>
        <w:t>/19</w:t>
      </w:r>
    </w:p>
    <w:p w:rsidR="00734E68" w:rsidRPr="00734E68" w:rsidRDefault="00734E68" w:rsidP="00734E6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34E68">
        <w:rPr>
          <w:rFonts w:ascii="Times New Roman" w:eastAsia="Times New Roman" w:hAnsi="Times New Roman" w:cs="Times New Roman"/>
          <w:b/>
          <w:color w:val="000000"/>
          <w:sz w:val="24"/>
          <w:szCs w:val="26"/>
          <w:lang w:eastAsia="tr-TR"/>
        </w:rPr>
        <w:t xml:space="preserve">Karar </w:t>
      </w:r>
      <w:proofErr w:type="gramStart"/>
      <w:r w:rsidRPr="00734E68">
        <w:rPr>
          <w:rFonts w:ascii="Times New Roman" w:eastAsia="Times New Roman" w:hAnsi="Times New Roman" w:cs="Times New Roman"/>
          <w:b/>
          <w:color w:val="000000"/>
          <w:sz w:val="24"/>
          <w:szCs w:val="26"/>
          <w:lang w:eastAsia="tr-TR"/>
        </w:rPr>
        <w:t>Sayısı    :  2016</w:t>
      </w:r>
      <w:proofErr w:type="gramEnd"/>
      <w:r w:rsidRPr="00734E68">
        <w:rPr>
          <w:rFonts w:ascii="Times New Roman" w:eastAsia="Times New Roman" w:hAnsi="Times New Roman" w:cs="Times New Roman"/>
          <w:b/>
          <w:color w:val="000000"/>
          <w:sz w:val="24"/>
          <w:szCs w:val="26"/>
          <w:lang w:eastAsia="tr-TR"/>
        </w:rPr>
        <w:t>/17</w:t>
      </w:r>
    </w:p>
    <w:p w:rsidR="00734E68" w:rsidRPr="00734E68" w:rsidRDefault="00734E68" w:rsidP="00734E6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34E68">
        <w:rPr>
          <w:rFonts w:ascii="Times New Roman" w:eastAsia="Times New Roman" w:hAnsi="Times New Roman" w:cs="Times New Roman"/>
          <w:b/>
          <w:color w:val="000000"/>
          <w:sz w:val="24"/>
          <w:szCs w:val="26"/>
          <w:lang w:eastAsia="tr-TR"/>
        </w:rPr>
        <w:t xml:space="preserve">Karar </w:t>
      </w:r>
      <w:proofErr w:type="gramStart"/>
      <w:r w:rsidRPr="00734E68">
        <w:rPr>
          <w:rFonts w:ascii="Times New Roman" w:eastAsia="Times New Roman" w:hAnsi="Times New Roman" w:cs="Times New Roman"/>
          <w:b/>
          <w:color w:val="000000"/>
          <w:sz w:val="24"/>
          <w:szCs w:val="26"/>
          <w:lang w:eastAsia="tr-TR"/>
        </w:rPr>
        <w:t>Tarihi   :  16</w:t>
      </w:r>
      <w:proofErr w:type="gramEnd"/>
      <w:r w:rsidRPr="00734E68">
        <w:rPr>
          <w:rFonts w:ascii="Times New Roman" w:eastAsia="Times New Roman" w:hAnsi="Times New Roman" w:cs="Times New Roman"/>
          <w:b/>
          <w:color w:val="000000"/>
          <w:sz w:val="24"/>
          <w:szCs w:val="26"/>
          <w:lang w:eastAsia="tr-TR"/>
        </w:rPr>
        <w:t>.3.2016</w:t>
      </w:r>
    </w:p>
    <w:p w:rsidR="00734E68" w:rsidRDefault="00734E68" w:rsidP="00734E6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34E68">
        <w:rPr>
          <w:rFonts w:ascii="Times New Roman" w:eastAsia="Times New Roman" w:hAnsi="Times New Roman" w:cs="Times New Roman"/>
          <w:b/>
          <w:color w:val="000000"/>
          <w:sz w:val="24"/>
          <w:szCs w:val="26"/>
          <w:lang w:eastAsia="tr-TR"/>
        </w:rPr>
        <w:t>R.G. Tarih-</w:t>
      </w:r>
      <w:proofErr w:type="gramStart"/>
      <w:r w:rsidRPr="00734E68">
        <w:rPr>
          <w:rFonts w:ascii="Times New Roman" w:eastAsia="Times New Roman" w:hAnsi="Times New Roman" w:cs="Times New Roman"/>
          <w:b/>
          <w:color w:val="000000"/>
          <w:sz w:val="24"/>
          <w:szCs w:val="26"/>
          <w:lang w:eastAsia="tr-TR"/>
        </w:rPr>
        <w:t>Sayı   :  08</w:t>
      </w:r>
      <w:proofErr w:type="gramEnd"/>
      <w:r w:rsidRPr="00734E68">
        <w:rPr>
          <w:rFonts w:ascii="Times New Roman" w:eastAsia="Times New Roman" w:hAnsi="Times New Roman" w:cs="Times New Roman"/>
          <w:b/>
          <w:color w:val="000000"/>
          <w:sz w:val="24"/>
          <w:szCs w:val="26"/>
          <w:lang w:eastAsia="tr-TR"/>
        </w:rPr>
        <w:t>.04.2016 - 29678</w:t>
      </w:r>
      <w:r w:rsidRPr="00734E68">
        <w:rPr>
          <w:rFonts w:ascii="Times New Roman" w:eastAsia="Times New Roman" w:hAnsi="Times New Roman" w:cs="Times New Roman"/>
          <w:b/>
          <w:color w:val="000000"/>
          <w:sz w:val="24"/>
          <w:szCs w:val="26"/>
          <w:lang w:eastAsia="tr-TR"/>
        </w:rPr>
        <w:t> </w:t>
      </w:r>
    </w:p>
    <w:p w:rsidR="00734E68" w:rsidRDefault="00734E68" w:rsidP="00734E6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İTİRAZ YOLUNA BAŞVURAN: </w:t>
      </w:r>
      <w:r w:rsidRPr="00734E68">
        <w:rPr>
          <w:rFonts w:ascii="Times New Roman" w:eastAsia="Times New Roman" w:hAnsi="Times New Roman" w:cs="Times New Roman"/>
          <w:color w:val="000000"/>
          <w:sz w:val="24"/>
          <w:szCs w:val="26"/>
          <w:lang w:eastAsia="tr-TR"/>
        </w:rPr>
        <w:t>Aksaray İdare Mahkemesi</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İTİRAZIN KONUSU: </w:t>
      </w:r>
      <w:r w:rsidRPr="00734E68">
        <w:rPr>
          <w:rFonts w:ascii="Times New Roman" w:eastAsia="Times New Roman" w:hAnsi="Times New Roman" w:cs="Times New Roman"/>
          <w:color w:val="000000"/>
          <w:sz w:val="24"/>
          <w:szCs w:val="26"/>
          <w:lang w:eastAsia="tr-TR"/>
        </w:rPr>
        <w:t>4.7.1934 tarihli ve 2559 sayılı Polis Vazife ve Salâhiyet Kanunu'nun 24.11.2004 tarihli ve 5259 sayılı Kanun'un 1. maddesiyle yeniden düzenlenen 6. maddesinin ikinci fıkrasının beşinci cümlesinin, Anayasa'nın 2</w:t>
      </w:r>
      <w:proofErr w:type="gramStart"/>
      <w:r w:rsidRPr="00734E68">
        <w:rPr>
          <w:rFonts w:ascii="Times New Roman" w:eastAsia="Times New Roman" w:hAnsi="Times New Roman" w:cs="Times New Roman"/>
          <w:color w:val="000000"/>
          <w:sz w:val="24"/>
          <w:szCs w:val="26"/>
          <w:lang w:eastAsia="tr-TR"/>
        </w:rPr>
        <w:t>.,</w:t>
      </w:r>
      <w:proofErr w:type="gramEnd"/>
      <w:r w:rsidRPr="00734E68">
        <w:rPr>
          <w:rFonts w:ascii="Times New Roman" w:eastAsia="Times New Roman" w:hAnsi="Times New Roman" w:cs="Times New Roman"/>
          <w:color w:val="000000"/>
          <w:sz w:val="24"/>
          <w:szCs w:val="26"/>
          <w:lang w:eastAsia="tr-TR"/>
        </w:rPr>
        <w:t>  36. ve 155. maddelerine aykırılığı ileri sürülerek iptaline karar verilmesi talebidir.</w:t>
      </w:r>
    </w:p>
    <w:p w:rsidR="00734E68" w:rsidRP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OLAY:</w:t>
      </w:r>
      <w:r w:rsidRPr="00734E68">
        <w:rPr>
          <w:rFonts w:ascii="Times New Roman" w:eastAsia="Times New Roman" w:hAnsi="Times New Roman" w:cs="Times New Roman"/>
          <w:color w:val="000000"/>
          <w:sz w:val="24"/>
          <w:szCs w:val="26"/>
          <w:lang w:eastAsia="tr-TR"/>
        </w:rPr>
        <w:t> Davacının, sahibi olduğu işyerinde kapanış saatine uyulmadığından ve bu fiilin yıl içerisinde beşinci kez tekrarlandığından bahisle 2559 sayılı Kanun'un 6. maddesi gereğince verilen idari para cezasının iptali talebiyle açtığı davada, itiraz konusu kuralın Anayasa'ya aykırı olduğu kanısına varan Mahkeme, iptali için başvurmuştur.        </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I- İPTALİ İSTENİLEN KANUN HÜKMÜ</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 </w:t>
      </w:r>
      <w:r w:rsidRPr="00734E68">
        <w:rPr>
          <w:rFonts w:ascii="Times New Roman" w:eastAsia="Times New Roman" w:hAnsi="Times New Roman" w:cs="Times New Roman"/>
          <w:color w:val="000000"/>
          <w:sz w:val="24"/>
          <w:szCs w:val="26"/>
          <w:lang w:eastAsia="tr-TR"/>
        </w:rPr>
        <w:t>2559 sayılı Kanun'un itiraz konusu cümlenin de yer aldığı 6. maddesi şöyledir: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"Umuma açık istirahat ve eğlence yerlerinden;</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a) Faaliyetten geçici olarak men edildiği halde süresinden önce açılan,</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b) Açık ve kapalı bulunacağı saatlere uymayan,</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 xml:space="preserve">c) Bu Kanunun 12 </w:t>
      </w:r>
      <w:proofErr w:type="spellStart"/>
      <w:r w:rsidRPr="00734E68">
        <w:rPr>
          <w:rFonts w:ascii="Times New Roman" w:eastAsia="Times New Roman" w:hAnsi="Times New Roman" w:cs="Times New Roman"/>
          <w:i/>
          <w:iCs/>
          <w:color w:val="000000"/>
          <w:sz w:val="24"/>
          <w:szCs w:val="26"/>
          <w:lang w:eastAsia="tr-TR"/>
        </w:rPr>
        <w:t>nci</w:t>
      </w:r>
      <w:proofErr w:type="spellEnd"/>
      <w:r w:rsidRPr="00734E68">
        <w:rPr>
          <w:rFonts w:ascii="Times New Roman" w:eastAsia="Times New Roman" w:hAnsi="Times New Roman" w:cs="Times New Roman"/>
          <w:i/>
          <w:iCs/>
          <w:color w:val="000000"/>
          <w:sz w:val="24"/>
          <w:szCs w:val="26"/>
          <w:lang w:eastAsia="tr-TR"/>
        </w:rPr>
        <w:t xml:space="preserve"> maddesinde belirtilen yasaklara uymadığı tespit edilen,</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d) Mevzuat hükümlerine aykırı olarak işletilen,</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 xml:space="preserve">İş yerlerinin işletmecilerine </w:t>
      </w:r>
      <w:proofErr w:type="spellStart"/>
      <w:r w:rsidRPr="00734E68">
        <w:rPr>
          <w:rFonts w:ascii="Times New Roman" w:eastAsia="Times New Roman" w:hAnsi="Times New Roman" w:cs="Times New Roman"/>
          <w:i/>
          <w:iCs/>
          <w:color w:val="000000"/>
          <w:sz w:val="24"/>
          <w:szCs w:val="26"/>
          <w:lang w:eastAsia="tr-TR"/>
        </w:rPr>
        <w:t>beşyüzmilyon</w:t>
      </w:r>
      <w:proofErr w:type="spellEnd"/>
      <w:r w:rsidRPr="00734E68">
        <w:rPr>
          <w:rFonts w:ascii="Times New Roman" w:eastAsia="Times New Roman" w:hAnsi="Times New Roman" w:cs="Times New Roman"/>
          <w:i/>
          <w:iCs/>
          <w:color w:val="000000"/>
          <w:sz w:val="24"/>
          <w:szCs w:val="26"/>
          <w:lang w:eastAsia="tr-TR"/>
        </w:rPr>
        <w:t xml:space="preserve"> Türk Lirası ile </w:t>
      </w:r>
      <w:proofErr w:type="spellStart"/>
      <w:r w:rsidRPr="00734E68">
        <w:rPr>
          <w:rFonts w:ascii="Times New Roman" w:eastAsia="Times New Roman" w:hAnsi="Times New Roman" w:cs="Times New Roman"/>
          <w:i/>
          <w:iCs/>
          <w:color w:val="000000"/>
          <w:sz w:val="24"/>
          <w:szCs w:val="26"/>
          <w:lang w:eastAsia="tr-TR"/>
        </w:rPr>
        <w:t>birmilyar</w:t>
      </w:r>
      <w:proofErr w:type="spellEnd"/>
      <w:r w:rsidRPr="00734E68">
        <w:rPr>
          <w:rFonts w:ascii="Times New Roman" w:eastAsia="Times New Roman" w:hAnsi="Times New Roman" w:cs="Times New Roman"/>
          <w:i/>
          <w:iCs/>
          <w:color w:val="000000"/>
          <w:sz w:val="24"/>
          <w:szCs w:val="26"/>
          <w:lang w:eastAsia="tr-TR"/>
        </w:rPr>
        <w:t xml:space="preserve"> Türk Lirası arasında idarî para cezası verilir.</w:t>
      </w:r>
    </w:p>
    <w:p w:rsidR="00734E68" w:rsidRP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Bu maddede öngörülen idarî para cezaları, belediye sınırları içinde belediye encümeni, belediye sınırları dışında il daimi encümeni tarafından verilir. Verilen idarî para cezalarına dair kararlar ilgililere 7201 sayılı Tebligat Kanunu hükümlerine göre tebliğ edilir. Bu cezalara karşı tebliğ tarihinden itibaren en geç yedi gün içinde yetkili idare mahkemesine itiraz edilebilir. İtiraz, idarece verilen cezanın yerine getirilmesini durdurmaz. </w:t>
      </w:r>
      <w:r w:rsidRPr="00734E68">
        <w:rPr>
          <w:rFonts w:ascii="Times New Roman" w:eastAsia="Times New Roman" w:hAnsi="Times New Roman" w:cs="Times New Roman"/>
          <w:b/>
          <w:bCs/>
          <w:i/>
          <w:iCs/>
          <w:color w:val="000000"/>
          <w:sz w:val="24"/>
          <w:szCs w:val="26"/>
          <w:lang w:eastAsia="tr-TR"/>
        </w:rPr>
        <w:t>İtiraz üzerine verilen karar kesindir.</w:t>
      </w:r>
      <w:r w:rsidRPr="00734E68">
        <w:rPr>
          <w:rFonts w:ascii="Times New Roman" w:eastAsia="Times New Roman" w:hAnsi="Times New Roman" w:cs="Times New Roman"/>
          <w:i/>
          <w:iCs/>
          <w:color w:val="000000"/>
          <w:sz w:val="24"/>
          <w:szCs w:val="26"/>
          <w:lang w:eastAsia="tr-TR"/>
        </w:rPr>
        <w:t xml:space="preserve"> İtiraz, zaruret görülmeyen hallerde evrak üzerinde inceleme yapılarak en kısa sürede sonuçlandırılır. İdarî para cezaları 6183 sayılı </w:t>
      </w:r>
      <w:proofErr w:type="spellStart"/>
      <w:r w:rsidRPr="00734E68">
        <w:rPr>
          <w:rFonts w:ascii="Times New Roman" w:eastAsia="Times New Roman" w:hAnsi="Times New Roman" w:cs="Times New Roman"/>
          <w:i/>
          <w:iCs/>
          <w:color w:val="000000"/>
          <w:sz w:val="24"/>
          <w:szCs w:val="26"/>
          <w:lang w:eastAsia="tr-TR"/>
        </w:rPr>
        <w:t>Âmme</w:t>
      </w:r>
      <w:proofErr w:type="spellEnd"/>
      <w:r w:rsidRPr="00734E68">
        <w:rPr>
          <w:rFonts w:ascii="Times New Roman" w:eastAsia="Times New Roman" w:hAnsi="Times New Roman" w:cs="Times New Roman"/>
          <w:i/>
          <w:iCs/>
          <w:color w:val="000000"/>
          <w:sz w:val="24"/>
          <w:szCs w:val="26"/>
          <w:lang w:eastAsia="tr-TR"/>
        </w:rPr>
        <w:t xml:space="preserve"> Alacaklarının Tahsil Usulü Hakkında Kanun hükümlerine göre tahsil olunur.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i/>
          <w:iCs/>
          <w:color w:val="000000"/>
          <w:sz w:val="24"/>
          <w:szCs w:val="26"/>
          <w:lang w:eastAsia="tr-TR"/>
        </w:rPr>
        <w:t>Bu maddede belirtilen aynı fiillerin bir yıl içinde tekrarı halinde, en son uygulanan para cezası bir kat artırılarak uygulanır."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lastRenderedPageBreak/>
        <w:t>II- İLK İNCELEME</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4E68">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734E68">
        <w:rPr>
          <w:rFonts w:ascii="Times New Roman" w:eastAsia="Times New Roman" w:hAnsi="Times New Roman" w:cs="Times New Roman"/>
          <w:color w:val="000000"/>
          <w:sz w:val="24"/>
          <w:szCs w:val="26"/>
          <w:lang w:eastAsia="tr-TR"/>
        </w:rPr>
        <w:t>Serruh</w:t>
      </w:r>
      <w:proofErr w:type="spellEnd"/>
      <w:r w:rsidRPr="00734E68">
        <w:rPr>
          <w:rFonts w:ascii="Times New Roman" w:eastAsia="Times New Roman" w:hAnsi="Times New Roman" w:cs="Times New Roman"/>
          <w:color w:val="000000"/>
          <w:sz w:val="24"/>
          <w:szCs w:val="26"/>
          <w:lang w:eastAsia="tr-TR"/>
        </w:rPr>
        <w:t xml:space="preserve"> KALELİ, Osman </w:t>
      </w:r>
      <w:proofErr w:type="spellStart"/>
      <w:r w:rsidRPr="00734E68">
        <w:rPr>
          <w:rFonts w:ascii="Times New Roman" w:eastAsia="Times New Roman" w:hAnsi="Times New Roman" w:cs="Times New Roman"/>
          <w:color w:val="000000"/>
          <w:sz w:val="24"/>
          <w:szCs w:val="26"/>
          <w:lang w:eastAsia="tr-TR"/>
        </w:rPr>
        <w:t>Alifeyyaz</w:t>
      </w:r>
      <w:proofErr w:type="spellEnd"/>
      <w:r w:rsidRPr="00734E68">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734E68">
        <w:rPr>
          <w:rFonts w:ascii="Times New Roman" w:eastAsia="Times New Roman" w:hAnsi="Times New Roman" w:cs="Times New Roman"/>
          <w:color w:val="000000"/>
          <w:sz w:val="24"/>
          <w:szCs w:val="26"/>
          <w:lang w:eastAsia="tr-TR"/>
        </w:rPr>
        <w:t>Hicabi</w:t>
      </w:r>
      <w:proofErr w:type="spellEnd"/>
      <w:r w:rsidRPr="00734E68">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734E68">
        <w:rPr>
          <w:rFonts w:ascii="Times New Roman" w:eastAsia="Times New Roman" w:hAnsi="Times New Roman" w:cs="Times New Roman"/>
          <w:color w:val="000000"/>
          <w:sz w:val="24"/>
          <w:szCs w:val="26"/>
          <w:lang w:eastAsia="tr-TR"/>
        </w:rPr>
        <w:t>GÜLEÇ'in</w:t>
      </w:r>
      <w:proofErr w:type="spellEnd"/>
      <w:r w:rsidRPr="00734E68">
        <w:rPr>
          <w:rFonts w:ascii="Times New Roman" w:eastAsia="Times New Roman" w:hAnsi="Times New Roman" w:cs="Times New Roman"/>
          <w:color w:val="000000"/>
          <w:sz w:val="24"/>
          <w:szCs w:val="26"/>
          <w:lang w:eastAsia="tr-TR"/>
        </w:rPr>
        <w:t xml:space="preserve"> katılımlarıyla 16.3.2016 tarihinde yapılan ilk inceleme toplantısında, dosyada eksiklik bulunmadığından işin esasının incelenmesine OYBİRLİĞİYLE karar verilmiştir.</w:t>
      </w:r>
      <w:proofErr w:type="gramEnd"/>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III- ESASIN İNCELENMESİ</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2. Başvuru kararı ve ekleri, Raportör Berrak YILMAZ tarafından hazırlanan işin esasına ilişkin rapor, itiraz konusu kanun hükmü, dayanılan ve ilgili görülen Anayasa kuralları ve bunların gerekçeleri ile diğer yasama belgeleri okunup incelendikten sonra gereği görüşülüp düşünüldü.</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A- İtirazın Gerekçesi</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3. Başvuru kararında özetle, idare hukukunda, idari işlemlerin hukuka aykırı oldukları yargı yerlerince tespit edilinceye kadar hukuka uygunluk karinesinden yararlandığı, dava edilen idari işlemlerin hukuka uygun olup olmadıklarının ilk derece yargı yerlerince yapılacak muhakeme sonunda karara bağlandığı, bu kararlara karşı Anayasa'nın 155. maddesi gereğince temyiz ya da itiraz yolunun açık olması gerektiği, bu suretle verilen kararların hukuki denetiminin yapılmasının yanında içtihat birliği oluşturularak vatandaşların hangi durumda hangi hukuki sonuca muhatap olacaklarını bilmelerinin sağlandığı, hukukumuzda kural bu olmakla birlikte parasal sınır veya yabancılar hukuku gibi vatandaşları doğrudan etkilemeyen bazı istisnai durumlarda mahkemeler tarafından verilen kararların kesin olduğu yönünde düzenlemeler bulunduğu, itiraz konusu kuralın da miktar itibarıyla yapılan bir değerlendirme çerçevesinde itiraz veya temyiz başvurusu olanağını ortadan kaldıran bir hüküm olduğu, ancak itiraz konusu kural ile maddenin son fıkrası birlikte değerlendirildiğinde, aynı fiillerin bir yıl içinde tekrarı halinde ceza miktarının yüksek değerleri bulabileceği ancak itiraz konusu kural gereğince itiraz üzerine yetkili idare mahkemesi tarafından verilen kararın kesin olduğu, bu durumun itiraz ya da temyiz edilebilme kuralının amacı ve ruhuyla bağdaşmadığı belirtilerek kuralın, Anayasa'nın 2</w:t>
      </w:r>
      <w:proofErr w:type="gramStart"/>
      <w:r w:rsidRPr="00734E68">
        <w:rPr>
          <w:rFonts w:ascii="Times New Roman" w:eastAsia="Times New Roman" w:hAnsi="Times New Roman" w:cs="Times New Roman"/>
          <w:color w:val="000000"/>
          <w:sz w:val="24"/>
          <w:szCs w:val="26"/>
          <w:lang w:eastAsia="tr-TR"/>
        </w:rPr>
        <w:t>.,</w:t>
      </w:r>
      <w:proofErr w:type="gramEnd"/>
      <w:r w:rsidRPr="00734E68">
        <w:rPr>
          <w:rFonts w:ascii="Times New Roman" w:eastAsia="Times New Roman" w:hAnsi="Times New Roman" w:cs="Times New Roman"/>
          <w:color w:val="000000"/>
          <w:sz w:val="24"/>
          <w:szCs w:val="26"/>
          <w:lang w:eastAsia="tr-TR"/>
        </w:rPr>
        <w:t xml:space="preserve"> 36. ve 155. maddelerine aykırı olduğu ileri sürülmüştür.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B- Anayasa'ya Aykırılık Sorunu</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4. 6216 sayılı Anayasa Mahkemesinin Kuruluşu ve Yargılama Usulleri Hakkında Kanun'un 43. maddesi uyarınca, kural ilgisi nedeniyle Anayasa'nın 141. ve 142. maddeleri yönünden de incelenmiştir.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5. İtiraz konusu kuralla, itiraz üzerine yetkili idare mahkemesi tarafından verilen kararın kesin olduğu öngörülmektedir.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4E68">
        <w:rPr>
          <w:rFonts w:ascii="Times New Roman" w:eastAsia="Times New Roman" w:hAnsi="Times New Roman" w:cs="Times New Roman"/>
          <w:color w:val="000000"/>
          <w:sz w:val="24"/>
          <w:szCs w:val="26"/>
          <w:lang w:eastAsia="tr-TR"/>
        </w:rPr>
        <w:t>6.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lastRenderedPageBreak/>
        <w:t>7. Anayasa'nın 36. maddesinin birinci fıkrasında, '</w:t>
      </w:r>
      <w:r w:rsidRPr="00734E68">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734E68">
        <w:rPr>
          <w:rFonts w:ascii="Times New Roman" w:eastAsia="Times New Roman" w:hAnsi="Times New Roman" w:cs="Times New Roman"/>
          <w:color w:val="000000"/>
          <w:sz w:val="24"/>
          <w:szCs w:val="26"/>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Anayasa Mahkemesinin kararlarında da belirtildiği üzere, kanun yoluna başvurma hakkı da hak arama hürriyeti ve adil yargılanma hakkı kapsamındadır.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8. Anayasa'nın 141. maddesinin son fıkrasında </w:t>
      </w:r>
      <w:r w:rsidRPr="00734E68">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734E68">
        <w:rPr>
          <w:rFonts w:ascii="Times New Roman" w:eastAsia="Times New Roman" w:hAnsi="Times New Roman" w:cs="Times New Roman"/>
          <w:color w:val="000000"/>
          <w:sz w:val="24"/>
          <w:szCs w:val="26"/>
          <w:lang w:eastAsia="tr-TR"/>
        </w:rPr>
        <w:t> denilerek, yargılama maliyetinin en düşük şekilde olmasının ve bu sürecin mümkün olan en hızlı yöntemlerle gerçekleştirilmesinin, yargının görevlerinden olduğu ifade edilmiştir.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9. Anayasa'nın 155. maddesinde ise Danıştay'ın idari mahkemelerce verilen ve '</w:t>
      </w:r>
      <w:r w:rsidRPr="00734E68">
        <w:rPr>
          <w:rFonts w:ascii="Times New Roman" w:eastAsia="Times New Roman" w:hAnsi="Times New Roman" w:cs="Times New Roman"/>
          <w:i/>
          <w:iCs/>
          <w:color w:val="000000"/>
          <w:sz w:val="24"/>
          <w:szCs w:val="26"/>
          <w:lang w:eastAsia="tr-TR"/>
        </w:rPr>
        <w:t>kanunun başka bir idari yargı merciine bırakmadığı</w:t>
      </w:r>
      <w:r w:rsidRPr="00734E68">
        <w:rPr>
          <w:rFonts w:ascii="Times New Roman" w:eastAsia="Times New Roman" w:hAnsi="Times New Roman" w:cs="Times New Roman"/>
          <w:color w:val="000000"/>
          <w:sz w:val="24"/>
          <w:szCs w:val="26"/>
          <w:lang w:eastAsia="tr-TR"/>
        </w:rPr>
        <w:t>' karar ve hükümlerin son inceleme mercii olduğu düzenlenmiştir.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10. Kanun yolu, bir yargı yeri tarafından verilen bir kararın, kural olarak başka bir yargı yeri tarafından incelenmesini sağlayan hukuki yoldur. Kanun yolunun amacı, yargı yerleri tarafından verilen kararların, kural olarak başka bir yargı yeri tarafından denetlenmesine imkân tanınmak suretiyle daha güvenceli bir yargı hizmeti sunmaktır. Kanun yoluna başvurma hakkı, adil yargılanma hakkının kapsamı içerisinde kabul edilmektedir. Bunun nasıl yapılacağı ise usul hükümleri ile gösterilmektedir. Anayasa'nın 142. maddesinde mahkemelerin kuruluşunun, görev ve yetkilerinin, işleyişlerinin ve yargılama usullerinin kanun ile düzenlenmesi öngörülmüştür. Kanun yoluna ilişkin düzenlemeler de yargılama usulü kapsamındadır. Anayasa'nın 141. maddesi uyarınca yargılamanın mümkün olan süratle sonuçlanması gerektiğinden, her karara karşı değil, fakat önemli kararlara karşı kanun yoluna gidilmesi gereği benimsenmektedir. Mahkemelerce verilen tüm kararlara karşı kanun yolunun açık tutulması, kanun yolu kurumunu işlemez duruma getirebilir.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11. Öte yandan,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Anayasa'nın adil yargılanma hakkını düzenleyen 36. maddesinde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adil yargılanma hakkının kapsamının belirlenmesinde gözetilmesi gerektiği açıktır. Buna göre, kanun koyucu, uyuşmazlıkların niteliklerini gözeterek, Anayasa'daki yargı ile ilgili temel ilkelere ve güvence kurallarına aykırı bulunmamak şartı ile yargı yerlerince verilecek kararlardan hangilerinin kesin olduğunu belirleyebilecektir.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xml:space="preserve">12. Ayrıca Anayasa'nın 36. maddesinde düzenlenen adil yargılanma hakkı, her uyuşmazlığın zorunlu olarak iki ya da üç dereceli yargılamaya tabi olmasını gerektirmez. Anayasa'da iki dereceli yargılamayı zorunlu tutan bir kural olmadığı gibi Avrupa İnsan Hakları Sözleşmesi'nin Ek 7 </w:t>
      </w:r>
      <w:proofErr w:type="spellStart"/>
      <w:r w:rsidRPr="00734E68">
        <w:rPr>
          <w:rFonts w:ascii="Times New Roman" w:eastAsia="Times New Roman" w:hAnsi="Times New Roman" w:cs="Times New Roman"/>
          <w:color w:val="000000"/>
          <w:sz w:val="24"/>
          <w:szCs w:val="26"/>
          <w:lang w:eastAsia="tr-TR"/>
        </w:rPr>
        <w:t>nolu</w:t>
      </w:r>
      <w:proofErr w:type="spellEnd"/>
      <w:r w:rsidRPr="00734E68">
        <w:rPr>
          <w:rFonts w:ascii="Times New Roman" w:eastAsia="Times New Roman" w:hAnsi="Times New Roman" w:cs="Times New Roman"/>
          <w:color w:val="000000"/>
          <w:sz w:val="24"/>
          <w:szCs w:val="26"/>
          <w:lang w:eastAsia="tr-TR"/>
        </w:rPr>
        <w:t xml:space="preserve"> Protokolü ile Uluslararası Medeni ve Siyasi Haklar Sözleşmesi'nin 14. maddesinin beşinci fıkrasında yalnızca ceza davaları açısından iki dereceli yargılama öngörülmüş, idari davalar açısından ise iki dereceli yargılama zorunluluğu getirilmemiştir. Kaldı ki ceza davaları yönünden bile Ek 7 </w:t>
      </w:r>
      <w:proofErr w:type="spellStart"/>
      <w:r w:rsidRPr="00734E68">
        <w:rPr>
          <w:rFonts w:ascii="Times New Roman" w:eastAsia="Times New Roman" w:hAnsi="Times New Roman" w:cs="Times New Roman"/>
          <w:color w:val="000000"/>
          <w:sz w:val="24"/>
          <w:szCs w:val="26"/>
          <w:lang w:eastAsia="tr-TR"/>
        </w:rPr>
        <w:t>nolu</w:t>
      </w:r>
      <w:proofErr w:type="spellEnd"/>
      <w:r w:rsidRPr="00734E68">
        <w:rPr>
          <w:rFonts w:ascii="Times New Roman" w:eastAsia="Times New Roman" w:hAnsi="Times New Roman" w:cs="Times New Roman"/>
          <w:color w:val="000000"/>
          <w:sz w:val="24"/>
          <w:szCs w:val="26"/>
          <w:lang w:eastAsia="tr-TR"/>
        </w:rPr>
        <w:t> Protokolün "</w:t>
      </w:r>
      <w:r w:rsidRPr="00734E68">
        <w:rPr>
          <w:rFonts w:ascii="Times New Roman" w:eastAsia="Times New Roman" w:hAnsi="Times New Roman" w:cs="Times New Roman"/>
          <w:i/>
          <w:iCs/>
          <w:color w:val="000000"/>
          <w:sz w:val="24"/>
          <w:szCs w:val="26"/>
          <w:lang w:eastAsia="tr-TR"/>
        </w:rPr>
        <w:t xml:space="preserve">Cezai konularda </w:t>
      </w:r>
      <w:r w:rsidRPr="00734E68">
        <w:rPr>
          <w:rFonts w:ascii="Times New Roman" w:eastAsia="Times New Roman" w:hAnsi="Times New Roman" w:cs="Times New Roman"/>
          <w:i/>
          <w:iCs/>
          <w:color w:val="000000"/>
          <w:sz w:val="24"/>
          <w:szCs w:val="26"/>
          <w:lang w:eastAsia="tr-TR"/>
        </w:rPr>
        <w:lastRenderedPageBreak/>
        <w:t xml:space="preserve">iki dereceli yargılanma </w:t>
      </w:r>
      <w:proofErr w:type="spellStart"/>
      <w:r w:rsidRPr="00734E68">
        <w:rPr>
          <w:rFonts w:ascii="Times New Roman" w:eastAsia="Times New Roman" w:hAnsi="Times New Roman" w:cs="Times New Roman"/>
          <w:i/>
          <w:iCs/>
          <w:color w:val="000000"/>
          <w:sz w:val="24"/>
          <w:szCs w:val="26"/>
          <w:lang w:eastAsia="tr-TR"/>
        </w:rPr>
        <w:t>hakkı</w:t>
      </w:r>
      <w:r w:rsidRPr="00734E68">
        <w:rPr>
          <w:rFonts w:ascii="Times New Roman" w:eastAsia="Times New Roman" w:hAnsi="Times New Roman" w:cs="Times New Roman"/>
          <w:color w:val="000000"/>
          <w:sz w:val="24"/>
          <w:szCs w:val="26"/>
          <w:lang w:eastAsia="tr-TR"/>
        </w:rPr>
        <w:t>"nı</w:t>
      </w:r>
      <w:proofErr w:type="spellEnd"/>
      <w:r w:rsidRPr="00734E68">
        <w:rPr>
          <w:rFonts w:ascii="Times New Roman" w:eastAsia="Times New Roman" w:hAnsi="Times New Roman" w:cs="Times New Roman"/>
          <w:color w:val="000000"/>
          <w:sz w:val="24"/>
          <w:szCs w:val="26"/>
          <w:lang w:eastAsia="tr-TR"/>
        </w:rPr>
        <w:t xml:space="preserve"> düzenleyen 2. maddesinde </w:t>
      </w:r>
      <w:r w:rsidRPr="00734E68">
        <w:rPr>
          <w:rFonts w:ascii="Times New Roman" w:eastAsia="Times New Roman" w:hAnsi="Times New Roman" w:cs="Times New Roman"/>
          <w:i/>
          <w:iCs/>
          <w:color w:val="000000"/>
          <w:sz w:val="24"/>
          <w:szCs w:val="26"/>
          <w:lang w:eastAsia="tr-TR"/>
        </w:rPr>
        <w:t>"hafif nitelikli suçlar</w:t>
      </w:r>
      <w:r w:rsidRPr="00734E68">
        <w:rPr>
          <w:rFonts w:ascii="Times New Roman" w:eastAsia="Times New Roman" w:hAnsi="Times New Roman" w:cs="Times New Roman"/>
          <w:color w:val="000000"/>
          <w:sz w:val="24"/>
          <w:szCs w:val="26"/>
          <w:lang w:eastAsia="tr-TR"/>
        </w:rPr>
        <w:t>" yönünden bu hakka istisna getirilebileceği düzenlenmektedir.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xml:space="preserve">13. İtiraz konusu kuralın yer aldığı maddede, umuma açık istirahat ve eğlence yerlerinin kurallara aykırı olarak işletilmeleri halinde bu yerlerin işletmecilerine verilecek idari para cezaları, </w:t>
      </w:r>
      <w:proofErr w:type="spellStart"/>
      <w:r w:rsidRPr="00734E68">
        <w:rPr>
          <w:rFonts w:ascii="Times New Roman" w:eastAsia="Times New Roman" w:hAnsi="Times New Roman" w:cs="Times New Roman"/>
          <w:color w:val="000000"/>
          <w:sz w:val="24"/>
          <w:szCs w:val="26"/>
          <w:lang w:eastAsia="tr-TR"/>
        </w:rPr>
        <w:t>bucezaları</w:t>
      </w:r>
      <w:proofErr w:type="spellEnd"/>
      <w:r w:rsidRPr="00734E68">
        <w:rPr>
          <w:rFonts w:ascii="Times New Roman" w:eastAsia="Times New Roman" w:hAnsi="Times New Roman" w:cs="Times New Roman"/>
          <w:color w:val="000000"/>
          <w:sz w:val="24"/>
          <w:szCs w:val="26"/>
          <w:lang w:eastAsia="tr-TR"/>
        </w:rPr>
        <w:t xml:space="preserve"> verecek idare, cezaların ilgililere tebliğ usulü ile bu cezalara karşı yetkili idare mahkemesine yapılacak itiraz usulü düzenlenmektedir. İtiraz konusu kuralla ise itiraz üzerine verilen kararın kesin olduğu öngörülmektedir.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xml:space="preserve">14. Kanun koyucunun idari nitelikteki bir işleme itiraz üzerine yetkili idare mahkemesi tarafından verilen kararlara karşı yargı yolunu kapatmak suretiyle yargılamaların hızlandırılması ve bölge idare mahkemelerinin iş yükünün azaltılmasını sağlamayı amaçladığı anlaşılmaktadır. Bazı mahkeme kararları hakkında, ifade edilen usul ekonomisi nedeniyle iki dereceli yargılamanın kapatılmasının kanun koyucunun takdir yetkisi içinde olduğunda şüphe yoktur. İtiraz konusu kuralın yer aldığı maddede belirtilen eylemler için öngörülen </w:t>
      </w:r>
      <w:proofErr w:type="spellStart"/>
      <w:r w:rsidRPr="00734E68">
        <w:rPr>
          <w:rFonts w:ascii="Times New Roman" w:eastAsia="Times New Roman" w:hAnsi="Times New Roman" w:cs="Times New Roman"/>
          <w:color w:val="000000"/>
          <w:sz w:val="24"/>
          <w:szCs w:val="26"/>
          <w:lang w:eastAsia="tr-TR"/>
        </w:rPr>
        <w:t>beşyüz</w:t>
      </w:r>
      <w:proofErr w:type="spellEnd"/>
      <w:r w:rsidRPr="00734E68">
        <w:rPr>
          <w:rFonts w:ascii="Times New Roman" w:eastAsia="Times New Roman" w:hAnsi="Times New Roman" w:cs="Times New Roman"/>
          <w:color w:val="000000"/>
          <w:sz w:val="24"/>
          <w:szCs w:val="26"/>
          <w:lang w:eastAsia="tr-TR"/>
        </w:rPr>
        <w:t xml:space="preserve"> ile bin Türk Lirası arasında verilecek olan temel cezanın miktarı da dikkate alındığında,  kuralın adalet duygusunu rencide eden ve demokratik toplum düzeninin gerekleri ile çelişen bir yönünün bulunmadığı da açıktır. Bu nedenle, yargılamaların hızlandırılması ve bölge idare mahkemelerin iş yükünün azaltılmasına yönelik kamu yararı amacıyla öngörülen itiraz konusu kural, hukuk devleti ilkesini ve hak arama özgürlüğünü zedelememektedir.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xml:space="preserve">15. Ayrıca Anayasa'nın </w:t>
      </w:r>
      <w:proofErr w:type="spellStart"/>
      <w:r w:rsidRPr="00734E68">
        <w:rPr>
          <w:rFonts w:ascii="Times New Roman" w:eastAsia="Times New Roman" w:hAnsi="Times New Roman" w:cs="Times New Roman"/>
          <w:color w:val="000000"/>
          <w:sz w:val="24"/>
          <w:szCs w:val="26"/>
          <w:lang w:eastAsia="tr-TR"/>
        </w:rPr>
        <w:t>Danıştayı</w:t>
      </w:r>
      <w:proofErr w:type="spellEnd"/>
      <w:r w:rsidRPr="00734E68">
        <w:rPr>
          <w:rFonts w:ascii="Times New Roman" w:eastAsia="Times New Roman" w:hAnsi="Times New Roman" w:cs="Times New Roman"/>
          <w:color w:val="000000"/>
          <w:sz w:val="24"/>
          <w:szCs w:val="26"/>
          <w:lang w:eastAsia="tr-TR"/>
        </w:rPr>
        <w:t xml:space="preserve"> idare mahkemelerince verilen kararların son inceleme mercii olarak tanımlayan 155. maddesinde de tüm kararların mutlak olarak Danıştay incelemesinden geçirileceği hususunda bir düzenleme bulunmamaktadır.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16. Açıklanan nedenlerle kural, Anayasa'nın 2</w:t>
      </w:r>
      <w:proofErr w:type="gramStart"/>
      <w:r w:rsidRPr="00734E68">
        <w:rPr>
          <w:rFonts w:ascii="Times New Roman" w:eastAsia="Times New Roman" w:hAnsi="Times New Roman" w:cs="Times New Roman"/>
          <w:color w:val="000000"/>
          <w:sz w:val="24"/>
          <w:szCs w:val="26"/>
          <w:lang w:eastAsia="tr-TR"/>
        </w:rPr>
        <w:t>.,</w:t>
      </w:r>
      <w:proofErr w:type="gramEnd"/>
      <w:r w:rsidRPr="00734E68">
        <w:rPr>
          <w:rFonts w:ascii="Times New Roman" w:eastAsia="Times New Roman" w:hAnsi="Times New Roman" w:cs="Times New Roman"/>
          <w:color w:val="000000"/>
          <w:sz w:val="24"/>
          <w:szCs w:val="26"/>
          <w:lang w:eastAsia="tr-TR"/>
        </w:rPr>
        <w:t xml:space="preserve"> 36., 141., 142. ve 155. maddelerine aykırı değildir. İptal talebinin reddi gerekir.</w:t>
      </w:r>
    </w:p>
    <w:p w:rsidR="00734E68" w:rsidRDefault="00734E68" w:rsidP="00734E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b/>
          <w:bCs/>
          <w:color w:val="000000"/>
          <w:sz w:val="24"/>
          <w:szCs w:val="26"/>
          <w:lang w:eastAsia="tr-TR"/>
        </w:rPr>
        <w:t>IV- HÜKÜM</w:t>
      </w:r>
    </w:p>
    <w:p w:rsidR="00734E68" w:rsidRPr="00734E68" w:rsidRDefault="00734E68" w:rsidP="00734E6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xml:space="preserve">4.7.1934 tarihli ve 2559 sayılı Polis Vazife ve Salâhiyet Kanunu'nun 24.11.2004 tarihli ve 5259 sayılı Kanun'un 1. maddesiyle yeniden düzenlenen 6. maddesinin ikinci fıkrasının beşinci cümlesinin Anayasa'ya aykırı olmadığına ve itirazın REDDİNE, 16.3.2016 tarihinde </w:t>
      </w:r>
      <w:proofErr w:type="spellStart"/>
      <w:r w:rsidRPr="00734E68">
        <w:rPr>
          <w:rFonts w:ascii="Times New Roman" w:eastAsia="Times New Roman" w:hAnsi="Times New Roman" w:cs="Times New Roman"/>
          <w:color w:val="000000"/>
          <w:sz w:val="24"/>
          <w:szCs w:val="26"/>
          <w:lang w:eastAsia="tr-TR"/>
        </w:rPr>
        <w:t>OYBİRLİĞİYLEkarar</w:t>
      </w:r>
      <w:proofErr w:type="spellEnd"/>
      <w:r w:rsidRPr="00734E68">
        <w:rPr>
          <w:rFonts w:ascii="Times New Roman" w:eastAsia="Times New Roman" w:hAnsi="Times New Roman" w:cs="Times New Roman"/>
          <w:color w:val="000000"/>
          <w:sz w:val="24"/>
          <w:szCs w:val="26"/>
          <w:lang w:eastAsia="tr-TR"/>
        </w:rPr>
        <w:t xml:space="preserve"> verildi.</w:t>
      </w:r>
    </w:p>
    <w:p w:rsidR="00734E68" w:rsidRPr="00734E68" w:rsidRDefault="00734E68" w:rsidP="00734E6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E68" w:rsidRPr="00734E68" w:rsidTr="00734E68">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Başkan</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Başkanvekili</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Başkanvekili</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Engin YILDIRIM</w:t>
            </w:r>
          </w:p>
        </w:tc>
      </w:tr>
    </w:tbl>
    <w:p w:rsid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p w:rsidR="00734E68" w:rsidRP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E68" w:rsidRPr="00734E68" w:rsidTr="00734E68">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4E68">
              <w:rPr>
                <w:rFonts w:ascii="Times New Roman" w:eastAsia="Times New Roman" w:hAnsi="Times New Roman" w:cs="Times New Roman"/>
                <w:sz w:val="24"/>
                <w:szCs w:val="26"/>
                <w:lang w:eastAsia="tr-TR"/>
              </w:rPr>
              <w:t>Serruh</w:t>
            </w:r>
            <w:proofErr w:type="spellEnd"/>
            <w:r w:rsidRPr="00734E6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 xml:space="preserve"> Osman </w:t>
            </w:r>
            <w:proofErr w:type="spellStart"/>
            <w:r w:rsidRPr="00734E68">
              <w:rPr>
                <w:rFonts w:ascii="Times New Roman" w:eastAsia="Times New Roman" w:hAnsi="Times New Roman" w:cs="Times New Roman"/>
                <w:sz w:val="24"/>
                <w:szCs w:val="26"/>
                <w:lang w:eastAsia="tr-TR"/>
              </w:rPr>
              <w:t>Alifeyyaz</w:t>
            </w:r>
            <w:proofErr w:type="spellEnd"/>
            <w:r w:rsidRPr="00734E68">
              <w:rPr>
                <w:rFonts w:ascii="Times New Roman" w:eastAsia="Times New Roman" w:hAnsi="Times New Roman" w:cs="Times New Roman"/>
                <w:sz w:val="24"/>
                <w:szCs w:val="26"/>
                <w:lang w:eastAsia="tr-TR"/>
              </w:rPr>
              <w:t xml:space="preserve"> PAKSÜT</w:t>
            </w:r>
          </w:p>
        </w:tc>
      </w:tr>
    </w:tbl>
    <w:p w:rsid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p w:rsidR="00734E68" w:rsidRP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E68" w:rsidRPr="00734E68" w:rsidTr="00734E68">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Nuri NECİPOĞLU    </w:t>
            </w:r>
          </w:p>
        </w:tc>
      </w:tr>
    </w:tbl>
    <w:p w:rsid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p w:rsidR="00734E68" w:rsidRP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E68" w:rsidRPr="00734E68" w:rsidTr="00734E68">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4E68">
              <w:rPr>
                <w:rFonts w:ascii="Times New Roman" w:eastAsia="Times New Roman" w:hAnsi="Times New Roman" w:cs="Times New Roman"/>
                <w:sz w:val="24"/>
                <w:szCs w:val="26"/>
                <w:lang w:eastAsia="tr-TR"/>
              </w:rPr>
              <w:t>Hicabi</w:t>
            </w:r>
            <w:proofErr w:type="spellEnd"/>
            <w:r w:rsidRPr="00734E68">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Erdal TERCAN</w:t>
            </w:r>
          </w:p>
        </w:tc>
      </w:tr>
    </w:tbl>
    <w:p w:rsid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p w:rsidR="00734E68" w:rsidRP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E68" w:rsidRPr="00734E68" w:rsidTr="00734E68">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Hasan Tahsin GÖKCAN</w:t>
            </w:r>
          </w:p>
        </w:tc>
      </w:tr>
    </w:tbl>
    <w:p w:rsid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p w:rsidR="00734E68" w:rsidRPr="00734E68" w:rsidRDefault="00734E68" w:rsidP="00734E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4E6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34E68" w:rsidRPr="00734E68" w:rsidTr="00734E68">
        <w:tc>
          <w:tcPr>
            <w:tcW w:w="2500"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Üye</w:t>
            </w:r>
          </w:p>
          <w:p w:rsidR="00734E68" w:rsidRPr="00734E68" w:rsidRDefault="00734E68" w:rsidP="00734E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4E68">
              <w:rPr>
                <w:rFonts w:ascii="Times New Roman" w:eastAsia="Times New Roman" w:hAnsi="Times New Roman" w:cs="Times New Roman"/>
                <w:sz w:val="24"/>
                <w:szCs w:val="26"/>
                <w:lang w:eastAsia="tr-TR"/>
              </w:rPr>
              <w:t>Rıdvan GÜLEÇ</w:t>
            </w:r>
          </w:p>
        </w:tc>
      </w:tr>
    </w:tbl>
    <w:p w:rsidR="00CE1FB9" w:rsidRPr="00734E68" w:rsidRDefault="00CE1FB9" w:rsidP="00734E68">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734E68" w:rsidSect="00734E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3B" w:rsidRDefault="0063173B" w:rsidP="00734E68">
      <w:pPr>
        <w:spacing w:after="0" w:line="240" w:lineRule="auto"/>
      </w:pPr>
      <w:r>
        <w:separator/>
      </w:r>
    </w:p>
  </w:endnote>
  <w:endnote w:type="continuationSeparator" w:id="0">
    <w:p w:rsidR="0063173B" w:rsidRDefault="0063173B" w:rsidP="0073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Default="00734E68" w:rsidP="006256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4E68" w:rsidRDefault="00734E68" w:rsidP="00734E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Pr="00734E68" w:rsidRDefault="00734E68" w:rsidP="00625694">
    <w:pPr>
      <w:pStyle w:val="Altbilgi"/>
      <w:framePr w:wrap="around" w:vAnchor="text" w:hAnchor="margin" w:xAlign="right" w:y="1"/>
      <w:rPr>
        <w:rStyle w:val="SayfaNumaras"/>
        <w:rFonts w:ascii="Times New Roman" w:hAnsi="Times New Roman" w:cs="Times New Roman"/>
      </w:rPr>
    </w:pPr>
    <w:r w:rsidRPr="00734E68">
      <w:rPr>
        <w:rStyle w:val="SayfaNumaras"/>
        <w:rFonts w:ascii="Times New Roman" w:hAnsi="Times New Roman" w:cs="Times New Roman"/>
      </w:rPr>
      <w:fldChar w:fldCharType="begin"/>
    </w:r>
    <w:r w:rsidRPr="00734E68">
      <w:rPr>
        <w:rStyle w:val="SayfaNumaras"/>
        <w:rFonts w:ascii="Times New Roman" w:hAnsi="Times New Roman" w:cs="Times New Roman"/>
      </w:rPr>
      <w:instrText xml:space="preserve">PAGE  </w:instrText>
    </w:r>
    <w:r w:rsidRPr="00734E6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34E68">
      <w:rPr>
        <w:rStyle w:val="SayfaNumaras"/>
        <w:rFonts w:ascii="Times New Roman" w:hAnsi="Times New Roman" w:cs="Times New Roman"/>
      </w:rPr>
      <w:fldChar w:fldCharType="end"/>
    </w:r>
  </w:p>
  <w:p w:rsidR="00734E68" w:rsidRPr="00734E68" w:rsidRDefault="00734E68" w:rsidP="00734E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Default="00734E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3B" w:rsidRDefault="0063173B" w:rsidP="00734E68">
      <w:pPr>
        <w:spacing w:after="0" w:line="240" w:lineRule="auto"/>
      </w:pPr>
      <w:r>
        <w:separator/>
      </w:r>
    </w:p>
  </w:footnote>
  <w:footnote w:type="continuationSeparator" w:id="0">
    <w:p w:rsidR="0063173B" w:rsidRDefault="0063173B" w:rsidP="00734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Default="00734E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Default="00734E6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w:t>
    </w:r>
  </w:p>
  <w:p w:rsidR="00734E68" w:rsidRDefault="00734E6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w:t>
    </w:r>
  </w:p>
  <w:p w:rsidR="00734E68" w:rsidRPr="00734E68" w:rsidRDefault="00734E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8" w:rsidRDefault="00734E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BD"/>
    <w:rsid w:val="0063173B"/>
    <w:rsid w:val="00734E68"/>
    <w:rsid w:val="008611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685A-EFD3-41F3-9DD6-C636D99B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34E68"/>
    <w:rPr>
      <w:color w:val="0000FF"/>
      <w:u w:val="single"/>
    </w:rPr>
  </w:style>
  <w:style w:type="paragraph" w:styleId="stbilgi">
    <w:name w:val="header"/>
    <w:basedOn w:val="Normal"/>
    <w:link w:val="stbilgiChar"/>
    <w:uiPriority w:val="99"/>
    <w:unhideWhenUsed/>
    <w:rsid w:val="00734E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4E68"/>
  </w:style>
  <w:style w:type="paragraph" w:styleId="Altbilgi">
    <w:name w:val="footer"/>
    <w:basedOn w:val="Normal"/>
    <w:link w:val="AltbilgiChar"/>
    <w:uiPriority w:val="99"/>
    <w:unhideWhenUsed/>
    <w:rsid w:val="00734E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4E68"/>
  </w:style>
  <w:style w:type="character" w:styleId="SayfaNumaras">
    <w:name w:val="page number"/>
    <w:basedOn w:val="VarsaylanParagrafYazTipi"/>
    <w:uiPriority w:val="99"/>
    <w:semiHidden/>
    <w:unhideWhenUsed/>
    <w:rsid w:val="0073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2019-03-14T06:20:00Z</dcterms:created>
  <dcterms:modified xsi:type="dcterms:W3CDTF">2019-03-14T06:22:00Z</dcterms:modified>
</cp:coreProperties>
</file>