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ANAYASA MAHKEMESİ KARARI</w:t>
      </w:r>
    </w:p>
    <w:p w:rsidR="00DB66DB" w:rsidRP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 </w:t>
      </w:r>
    </w:p>
    <w:p w:rsidR="00DB66DB" w:rsidRPr="00DB66DB" w:rsidRDefault="00DB66DB" w:rsidP="00DB66DB">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B66DB">
        <w:rPr>
          <w:rFonts w:ascii="Times New Roman" w:eastAsia="Times New Roman" w:hAnsi="Times New Roman" w:cs="Times New Roman"/>
          <w:b/>
          <w:bCs/>
          <w:color w:val="000000"/>
          <w:sz w:val="24"/>
          <w:szCs w:val="26"/>
          <w:lang w:eastAsia="tr-TR"/>
        </w:rPr>
        <w:t>Esas Sayısı</w:t>
      </w:r>
      <w:r>
        <w:rPr>
          <w:rFonts w:ascii="Times New Roman" w:eastAsia="Times New Roman" w:hAnsi="Times New Roman" w:cs="Times New Roman"/>
          <w:b/>
          <w:bCs/>
          <w:color w:val="000000"/>
          <w:sz w:val="24"/>
          <w:szCs w:val="26"/>
          <w:lang w:eastAsia="tr-TR"/>
        </w:rPr>
        <w:t xml:space="preserve"> </w:t>
      </w:r>
      <w:r>
        <w:rPr>
          <w:rFonts w:ascii="Times New Roman" w:eastAsia="Times New Roman" w:hAnsi="Times New Roman" w:cs="Times New Roman"/>
          <w:b/>
          <w:bCs/>
          <w:color w:val="000000"/>
          <w:sz w:val="24"/>
          <w:szCs w:val="26"/>
          <w:lang w:eastAsia="tr-TR"/>
        </w:rPr>
        <w:tab/>
        <w:t xml:space="preserve">  </w:t>
      </w:r>
      <w:bookmarkStart w:id="0" w:name="_GoBack"/>
      <w:bookmarkEnd w:id="0"/>
      <w:r w:rsidRPr="00DB66DB">
        <w:rPr>
          <w:rFonts w:ascii="Times New Roman" w:eastAsia="Times New Roman" w:hAnsi="Times New Roman" w:cs="Times New Roman"/>
          <w:b/>
          <w:bCs/>
          <w:color w:val="000000"/>
          <w:sz w:val="24"/>
          <w:szCs w:val="26"/>
          <w:lang w:eastAsia="tr-TR"/>
        </w:rPr>
        <w:t>:  2016/127</w:t>
      </w:r>
    </w:p>
    <w:p w:rsidR="00DB66DB" w:rsidRPr="00DB66DB" w:rsidRDefault="00DB66DB" w:rsidP="00DB66DB">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B66DB">
        <w:rPr>
          <w:rFonts w:ascii="Times New Roman" w:eastAsia="Times New Roman" w:hAnsi="Times New Roman" w:cs="Times New Roman"/>
          <w:b/>
          <w:bCs/>
          <w:color w:val="000000"/>
          <w:sz w:val="24"/>
          <w:szCs w:val="26"/>
          <w:lang w:eastAsia="tr-TR"/>
        </w:rPr>
        <w:t xml:space="preserve">Karar </w:t>
      </w:r>
      <w:proofErr w:type="gramStart"/>
      <w:r w:rsidRPr="00DB66DB">
        <w:rPr>
          <w:rFonts w:ascii="Times New Roman" w:eastAsia="Times New Roman" w:hAnsi="Times New Roman" w:cs="Times New Roman"/>
          <w:b/>
          <w:bCs/>
          <w:color w:val="000000"/>
          <w:sz w:val="24"/>
          <w:szCs w:val="26"/>
          <w:lang w:eastAsia="tr-TR"/>
        </w:rPr>
        <w:t>Sayısı    :  2016</w:t>
      </w:r>
      <w:proofErr w:type="gramEnd"/>
      <w:r w:rsidRPr="00DB66DB">
        <w:rPr>
          <w:rFonts w:ascii="Times New Roman" w:eastAsia="Times New Roman" w:hAnsi="Times New Roman" w:cs="Times New Roman"/>
          <w:b/>
          <w:bCs/>
          <w:color w:val="000000"/>
          <w:sz w:val="24"/>
          <w:szCs w:val="26"/>
          <w:lang w:eastAsia="tr-TR"/>
        </w:rPr>
        <w:t>/120</w:t>
      </w:r>
    </w:p>
    <w:p w:rsidR="00DB66DB" w:rsidRPr="00DB66DB" w:rsidRDefault="00DB66DB" w:rsidP="00DB66DB">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DB66DB">
        <w:rPr>
          <w:rFonts w:ascii="Times New Roman" w:eastAsia="Times New Roman" w:hAnsi="Times New Roman" w:cs="Times New Roman"/>
          <w:b/>
          <w:bCs/>
          <w:color w:val="000000"/>
          <w:sz w:val="24"/>
          <w:szCs w:val="26"/>
          <w:lang w:eastAsia="tr-TR"/>
        </w:rPr>
        <w:t xml:space="preserve">Karar </w:t>
      </w:r>
      <w:proofErr w:type="gramStart"/>
      <w:r w:rsidRPr="00DB66DB">
        <w:rPr>
          <w:rFonts w:ascii="Times New Roman" w:eastAsia="Times New Roman" w:hAnsi="Times New Roman" w:cs="Times New Roman"/>
          <w:b/>
          <w:bCs/>
          <w:color w:val="000000"/>
          <w:sz w:val="24"/>
          <w:szCs w:val="26"/>
          <w:lang w:eastAsia="tr-TR"/>
        </w:rPr>
        <w:t>Tarihi   :  22</w:t>
      </w:r>
      <w:proofErr w:type="gramEnd"/>
      <w:r w:rsidRPr="00DB66DB">
        <w:rPr>
          <w:rFonts w:ascii="Times New Roman" w:eastAsia="Times New Roman" w:hAnsi="Times New Roman" w:cs="Times New Roman"/>
          <w:b/>
          <w:bCs/>
          <w:color w:val="000000"/>
          <w:sz w:val="24"/>
          <w:szCs w:val="26"/>
          <w:lang w:eastAsia="tr-TR"/>
        </w:rPr>
        <w:t>.6.2016</w:t>
      </w:r>
    </w:p>
    <w:p w:rsidR="00DB66DB" w:rsidRDefault="00DB66DB" w:rsidP="00DB66DB">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roofErr w:type="spellStart"/>
      <w:r w:rsidRPr="00DB66DB">
        <w:rPr>
          <w:rFonts w:ascii="Times New Roman" w:eastAsia="Times New Roman" w:hAnsi="Times New Roman" w:cs="Times New Roman"/>
          <w:b/>
          <w:bCs/>
          <w:color w:val="000000"/>
          <w:sz w:val="24"/>
          <w:szCs w:val="26"/>
          <w:lang w:eastAsia="tr-TR"/>
        </w:rPr>
        <w:t>R.G.Tarih</w:t>
      </w:r>
      <w:proofErr w:type="spellEnd"/>
      <w:r w:rsidRPr="00DB66DB">
        <w:rPr>
          <w:rFonts w:ascii="Times New Roman" w:eastAsia="Times New Roman" w:hAnsi="Times New Roman" w:cs="Times New Roman"/>
          <w:b/>
          <w:bCs/>
          <w:color w:val="000000"/>
          <w:sz w:val="24"/>
          <w:szCs w:val="26"/>
          <w:lang w:eastAsia="tr-TR"/>
        </w:rPr>
        <w:t xml:space="preserve"> – </w:t>
      </w:r>
      <w:proofErr w:type="gramStart"/>
      <w:r w:rsidRPr="00DB66DB">
        <w:rPr>
          <w:rFonts w:ascii="Times New Roman" w:eastAsia="Times New Roman" w:hAnsi="Times New Roman" w:cs="Times New Roman"/>
          <w:b/>
          <w:bCs/>
          <w:color w:val="000000"/>
          <w:sz w:val="24"/>
          <w:szCs w:val="26"/>
          <w:lang w:eastAsia="tr-TR"/>
        </w:rPr>
        <w:t>Sayısı   :  Tebliğ</w:t>
      </w:r>
      <w:proofErr w:type="gramEnd"/>
      <w:r w:rsidRPr="00DB66DB">
        <w:rPr>
          <w:rFonts w:ascii="Times New Roman" w:eastAsia="Times New Roman" w:hAnsi="Times New Roman" w:cs="Times New Roman"/>
          <w:b/>
          <w:bCs/>
          <w:color w:val="000000"/>
          <w:sz w:val="24"/>
          <w:szCs w:val="26"/>
          <w:lang w:eastAsia="tr-TR"/>
        </w:rPr>
        <w:t xml:space="preserve"> edildi</w:t>
      </w:r>
      <w:r w:rsidRPr="00DB66DB">
        <w:rPr>
          <w:rFonts w:ascii="Times New Roman" w:eastAsia="Times New Roman" w:hAnsi="Times New Roman" w:cs="Times New Roman"/>
          <w:b/>
          <w:bCs/>
          <w:color w:val="000000"/>
          <w:sz w:val="24"/>
          <w:szCs w:val="26"/>
          <w:lang w:eastAsia="tr-TR"/>
        </w:rPr>
        <w:t> </w:t>
      </w:r>
    </w:p>
    <w:p w:rsidR="00DB66DB" w:rsidRDefault="00DB66DB" w:rsidP="00DB66DB">
      <w:pPr>
        <w:shd w:val="clear" w:color="auto" w:fill="FFFFFF"/>
        <w:spacing w:after="0" w:line="240" w:lineRule="auto"/>
        <w:jc w:val="both"/>
        <w:rPr>
          <w:rFonts w:ascii="Times New Roman" w:eastAsia="Times New Roman" w:hAnsi="Times New Roman" w:cs="Times New Roman"/>
          <w:b/>
          <w:bCs/>
          <w:color w:val="000000"/>
          <w:sz w:val="24"/>
          <w:szCs w:val="26"/>
          <w:lang w:eastAsia="tr-TR"/>
        </w:rPr>
      </w:pP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İTİRAZ YOLUNA BAŞVURAN:</w:t>
      </w:r>
      <w:r w:rsidRPr="00DB66DB">
        <w:rPr>
          <w:rFonts w:ascii="Times New Roman" w:eastAsia="Times New Roman" w:hAnsi="Times New Roman" w:cs="Times New Roman"/>
          <w:color w:val="000000"/>
          <w:sz w:val="24"/>
          <w:szCs w:val="26"/>
          <w:lang w:eastAsia="tr-TR"/>
        </w:rPr>
        <w:t xml:space="preserve"> Danıştay </w:t>
      </w:r>
      <w:proofErr w:type="spellStart"/>
      <w:r w:rsidRPr="00DB66DB">
        <w:rPr>
          <w:rFonts w:ascii="Times New Roman" w:eastAsia="Times New Roman" w:hAnsi="Times New Roman" w:cs="Times New Roman"/>
          <w:color w:val="000000"/>
          <w:sz w:val="24"/>
          <w:szCs w:val="26"/>
          <w:lang w:eastAsia="tr-TR"/>
        </w:rPr>
        <w:t>Onbeşinci</w:t>
      </w:r>
      <w:proofErr w:type="spellEnd"/>
      <w:r w:rsidRPr="00DB66DB">
        <w:rPr>
          <w:rFonts w:ascii="Times New Roman" w:eastAsia="Times New Roman" w:hAnsi="Times New Roman" w:cs="Times New Roman"/>
          <w:color w:val="000000"/>
          <w:sz w:val="24"/>
          <w:szCs w:val="26"/>
          <w:lang w:eastAsia="tr-TR"/>
        </w:rPr>
        <w:t xml:space="preserve"> Dairesi </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İTİRAZIN KONUSU:</w:t>
      </w:r>
      <w:r w:rsidRPr="00DB66DB">
        <w:rPr>
          <w:rFonts w:ascii="Times New Roman" w:eastAsia="Times New Roman" w:hAnsi="Times New Roman" w:cs="Times New Roman"/>
          <w:color w:val="000000"/>
          <w:sz w:val="24"/>
          <w:szCs w:val="26"/>
          <w:lang w:eastAsia="tr-TR"/>
        </w:rPr>
        <w:t> 18.12.1953 tarihli ve 6197 sayılı Eczacılar ve Eczaneler Hakkında Kanun’un 8. maddesinde yer alan “…</w:t>
      </w:r>
      <w:r w:rsidRPr="00DB66DB">
        <w:rPr>
          <w:rFonts w:ascii="Times New Roman" w:eastAsia="Times New Roman" w:hAnsi="Times New Roman" w:cs="Times New Roman"/>
          <w:i/>
          <w:iCs/>
          <w:color w:val="000000"/>
          <w:sz w:val="24"/>
          <w:szCs w:val="26"/>
          <w:lang w:eastAsia="tr-TR"/>
        </w:rPr>
        <w:t>karısı veya kocası veya çocukları varsa eczanenin bunlar hesabına…</w:t>
      </w:r>
      <w:r w:rsidRPr="00DB66DB">
        <w:rPr>
          <w:rFonts w:ascii="Times New Roman" w:eastAsia="Times New Roman" w:hAnsi="Times New Roman" w:cs="Times New Roman"/>
          <w:color w:val="000000"/>
          <w:sz w:val="24"/>
          <w:szCs w:val="26"/>
          <w:lang w:eastAsia="tr-TR"/>
        </w:rPr>
        <w:t>” ibaresinin, Anayasa’nın 2</w:t>
      </w:r>
      <w:proofErr w:type="gramStart"/>
      <w:r w:rsidRPr="00DB66DB">
        <w:rPr>
          <w:rFonts w:ascii="Times New Roman" w:eastAsia="Times New Roman" w:hAnsi="Times New Roman" w:cs="Times New Roman"/>
          <w:color w:val="000000"/>
          <w:sz w:val="24"/>
          <w:szCs w:val="26"/>
          <w:lang w:eastAsia="tr-TR"/>
        </w:rPr>
        <w:t>.,</w:t>
      </w:r>
      <w:proofErr w:type="gramEnd"/>
      <w:r w:rsidRPr="00DB66DB">
        <w:rPr>
          <w:rFonts w:ascii="Times New Roman" w:eastAsia="Times New Roman" w:hAnsi="Times New Roman" w:cs="Times New Roman"/>
          <w:color w:val="000000"/>
          <w:sz w:val="24"/>
          <w:szCs w:val="26"/>
          <w:lang w:eastAsia="tr-TR"/>
        </w:rPr>
        <w:t xml:space="preserve"> 10., 48. ve 50. maddelerine aykırılığı ileri sürülerek iptaline karar verilmesi talebidir.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OLAY:</w:t>
      </w:r>
      <w:r w:rsidRPr="00DB66DB">
        <w:rPr>
          <w:rFonts w:ascii="Times New Roman" w:eastAsia="Times New Roman" w:hAnsi="Times New Roman" w:cs="Times New Roman"/>
          <w:color w:val="000000"/>
          <w:sz w:val="24"/>
          <w:szCs w:val="26"/>
          <w:lang w:eastAsia="tr-TR"/>
        </w:rPr>
        <w:t>   Serbest eczacı olarak görev yapan davacı hakkında kısıtlılık kararı verilmesi sebebiyle sahibi olduğu eczanenin kapatılmasına, eczane ruhsatnamesi ile eczanenin mesul müdürü adına düzenlenen mesul müdürlük belgesinin de iptal edilmesine yönelik işlemin iptali talebiyle açılan davada, davacının Anayasa’ya aykırılık iddiasını ciddi bulan Mahkeme, iptali için başvurmuştur. </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I- İPTALİ İSTENİLEN KANUN HÜKMÜ</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Kanun’un itiraz konusu kuralı da içeren 8. maddesi şöyledir: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w:t>
      </w:r>
      <w:r w:rsidRPr="00DB66DB">
        <w:rPr>
          <w:rFonts w:ascii="Times New Roman" w:eastAsia="Times New Roman" w:hAnsi="Times New Roman" w:cs="Times New Roman"/>
          <w:i/>
          <w:iCs/>
          <w:color w:val="000000"/>
          <w:sz w:val="24"/>
          <w:szCs w:val="26"/>
          <w:lang w:eastAsia="tr-TR"/>
        </w:rPr>
        <w:t xml:space="preserve">Vefat eden veya </w:t>
      </w:r>
      <w:proofErr w:type="spellStart"/>
      <w:r w:rsidRPr="00DB66DB">
        <w:rPr>
          <w:rFonts w:ascii="Times New Roman" w:eastAsia="Times New Roman" w:hAnsi="Times New Roman" w:cs="Times New Roman"/>
          <w:i/>
          <w:iCs/>
          <w:color w:val="000000"/>
          <w:sz w:val="24"/>
          <w:szCs w:val="26"/>
          <w:lang w:eastAsia="tr-TR"/>
        </w:rPr>
        <w:t>hacredilen</w:t>
      </w:r>
      <w:proofErr w:type="spellEnd"/>
      <w:r w:rsidRPr="00DB66DB">
        <w:rPr>
          <w:rFonts w:ascii="Times New Roman" w:eastAsia="Times New Roman" w:hAnsi="Times New Roman" w:cs="Times New Roman"/>
          <w:i/>
          <w:iCs/>
          <w:color w:val="000000"/>
          <w:sz w:val="24"/>
          <w:szCs w:val="26"/>
          <w:lang w:eastAsia="tr-TR"/>
        </w:rPr>
        <w:t xml:space="preserve"> veya meslek ve sanatının icrasından mütevellit devamlı </w:t>
      </w:r>
      <w:proofErr w:type="spellStart"/>
      <w:r w:rsidRPr="00DB66DB">
        <w:rPr>
          <w:rFonts w:ascii="Times New Roman" w:eastAsia="Times New Roman" w:hAnsi="Times New Roman" w:cs="Times New Roman"/>
          <w:i/>
          <w:iCs/>
          <w:color w:val="000000"/>
          <w:sz w:val="24"/>
          <w:szCs w:val="26"/>
          <w:lang w:eastAsia="tr-TR"/>
        </w:rPr>
        <w:t>malüliyete</w:t>
      </w:r>
      <w:proofErr w:type="spellEnd"/>
      <w:r w:rsidRPr="00DB66DB">
        <w:rPr>
          <w:rFonts w:ascii="Times New Roman" w:eastAsia="Times New Roman" w:hAnsi="Times New Roman" w:cs="Times New Roman"/>
          <w:i/>
          <w:iCs/>
          <w:color w:val="000000"/>
          <w:sz w:val="24"/>
          <w:szCs w:val="26"/>
          <w:lang w:eastAsia="tr-TR"/>
        </w:rPr>
        <w:t xml:space="preserve"> duçar olan bir eczane sahibinin </w:t>
      </w:r>
      <w:r w:rsidRPr="00DB66DB">
        <w:rPr>
          <w:rFonts w:ascii="Times New Roman" w:eastAsia="Times New Roman" w:hAnsi="Times New Roman" w:cs="Times New Roman"/>
          <w:b/>
          <w:bCs/>
          <w:i/>
          <w:iCs/>
          <w:color w:val="000000"/>
          <w:sz w:val="24"/>
          <w:szCs w:val="26"/>
          <w:lang w:eastAsia="tr-TR"/>
        </w:rPr>
        <w:t>karısı veya kocası veya çocukları varsa eczanenin bunlar hesabına </w:t>
      </w:r>
      <w:r w:rsidRPr="00DB66DB">
        <w:rPr>
          <w:rFonts w:ascii="Times New Roman" w:eastAsia="Times New Roman" w:hAnsi="Times New Roman" w:cs="Times New Roman"/>
          <w:i/>
          <w:iCs/>
          <w:color w:val="000000"/>
          <w:sz w:val="24"/>
          <w:szCs w:val="26"/>
          <w:lang w:eastAsia="tr-TR"/>
        </w:rPr>
        <w:t xml:space="preserve">bir mesul müdürün idaresi altında işletilmesine Sağlık ve Sosyal Yardım </w:t>
      </w:r>
      <w:proofErr w:type="gramStart"/>
      <w:r w:rsidRPr="00DB66DB">
        <w:rPr>
          <w:rFonts w:ascii="Times New Roman" w:eastAsia="Times New Roman" w:hAnsi="Times New Roman" w:cs="Times New Roman"/>
          <w:i/>
          <w:iCs/>
          <w:color w:val="000000"/>
          <w:sz w:val="24"/>
          <w:szCs w:val="26"/>
          <w:lang w:eastAsia="tr-TR"/>
        </w:rPr>
        <w:t>Vekaletince</w:t>
      </w:r>
      <w:proofErr w:type="gramEnd"/>
      <w:r w:rsidRPr="00DB66DB">
        <w:rPr>
          <w:rFonts w:ascii="Times New Roman" w:eastAsia="Times New Roman" w:hAnsi="Times New Roman" w:cs="Times New Roman"/>
          <w:i/>
          <w:iCs/>
          <w:color w:val="000000"/>
          <w:sz w:val="24"/>
          <w:szCs w:val="26"/>
          <w:lang w:eastAsia="tr-TR"/>
        </w:rPr>
        <w:t xml:space="preserve"> ruhsat verilir. Bu suretle verilecek ruhsatnamelerden Harçlar Kanununa göre harç alınır.”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II- İLK İNCELEME</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1. Anayasa Mahkemesi İçtüzüğü hükümleri uyarınca yapılan ilk inceleme toplantısında, başvuru kararı ve ekleri, Raportör Fatih ŞAHİN tarafından hazırlanan ilk inceleme raporu, itiraz konusu kanun hükmü okunup incelendikten sonra gereği görüşülüp düşünüldü:</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B66DB">
        <w:rPr>
          <w:rFonts w:ascii="Times New Roman" w:eastAsia="Times New Roman" w:hAnsi="Times New Roman" w:cs="Times New Roman"/>
          <w:color w:val="000000"/>
          <w:sz w:val="24"/>
          <w:szCs w:val="26"/>
          <w:lang w:eastAsia="tr-TR"/>
        </w:rPr>
        <w:t xml:space="preserve">2. Anayasa’nın 152. ve 6216 sayılı Anayasa Mahkemesinin Kuruluşu ve Yargılama Usulleri Hakkında Kanun’un 40. maddelerine göre, bir davaya bakmakta olan mahkeme, o dava sebebiyle uygulanacak bir kanunun veya kanun hükmünde kararnamenin hükümlerini Anayasa’ya aykırı görmesi hâlinde veya taraflardan birinin ileri sürdüğü aykırılık iddiasının ciddi olduğu kanısına varması durumunda, bu hükmün iptali için Anayasa Mahkemesine başvurmaya yetkilidir. </w:t>
      </w:r>
      <w:proofErr w:type="gramEnd"/>
      <w:r w:rsidRPr="00DB66DB">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iptali istenen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B66DB">
        <w:rPr>
          <w:rFonts w:ascii="Times New Roman" w:eastAsia="Times New Roman" w:hAnsi="Times New Roman" w:cs="Times New Roman"/>
          <w:color w:val="000000"/>
          <w:sz w:val="24"/>
          <w:szCs w:val="26"/>
          <w:lang w:eastAsia="tr-TR"/>
        </w:rPr>
        <w:lastRenderedPageBreak/>
        <w:t xml:space="preserve">3. 6197 sayılı Kanun’un 8. maddesinde, vefat eden veya </w:t>
      </w:r>
      <w:proofErr w:type="spellStart"/>
      <w:r w:rsidRPr="00DB66DB">
        <w:rPr>
          <w:rFonts w:ascii="Times New Roman" w:eastAsia="Times New Roman" w:hAnsi="Times New Roman" w:cs="Times New Roman"/>
          <w:color w:val="000000"/>
          <w:sz w:val="24"/>
          <w:szCs w:val="26"/>
          <w:lang w:eastAsia="tr-TR"/>
        </w:rPr>
        <w:t>hacredilen</w:t>
      </w:r>
      <w:proofErr w:type="spellEnd"/>
      <w:r w:rsidRPr="00DB66DB">
        <w:rPr>
          <w:rFonts w:ascii="Times New Roman" w:eastAsia="Times New Roman" w:hAnsi="Times New Roman" w:cs="Times New Roman"/>
          <w:color w:val="000000"/>
          <w:sz w:val="24"/>
          <w:szCs w:val="26"/>
          <w:lang w:eastAsia="tr-TR"/>
        </w:rPr>
        <w:t xml:space="preserve"> veya meslek ve sanatının icrasından mütevellit devamlı maluliyete duçar olan bir eczane sahibinin, karısı veya kocası veya çocukları varsa, eczanenin bunlar hesabına bir mesul müdürün idaresi altında işletilmesi için Sağlık Bakanlığınca ruhsat verileceği hüküm altına alınmakta olup “…</w:t>
      </w:r>
      <w:r w:rsidRPr="00DB66DB">
        <w:rPr>
          <w:rFonts w:ascii="Times New Roman" w:eastAsia="Times New Roman" w:hAnsi="Times New Roman" w:cs="Times New Roman"/>
          <w:i/>
          <w:iCs/>
          <w:color w:val="000000"/>
          <w:sz w:val="24"/>
          <w:szCs w:val="26"/>
          <w:lang w:eastAsia="tr-TR"/>
        </w:rPr>
        <w:t>karısı veya kocası veya çocukları varsa, eczanenin bunlar hesabına…</w:t>
      </w:r>
      <w:r w:rsidRPr="00DB66DB">
        <w:rPr>
          <w:rFonts w:ascii="Times New Roman" w:eastAsia="Times New Roman" w:hAnsi="Times New Roman" w:cs="Times New Roman"/>
          <w:color w:val="000000"/>
          <w:sz w:val="24"/>
          <w:szCs w:val="26"/>
          <w:lang w:eastAsia="tr-TR"/>
        </w:rPr>
        <w:t>” ibaresi itiraz konusu kuralı oluşturmaktadır.</w:t>
      </w:r>
      <w:proofErr w:type="gramEnd"/>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B66DB">
        <w:rPr>
          <w:rFonts w:ascii="Times New Roman" w:eastAsia="Times New Roman" w:hAnsi="Times New Roman" w:cs="Times New Roman"/>
          <w:color w:val="000000"/>
          <w:sz w:val="24"/>
          <w:szCs w:val="26"/>
          <w:lang w:eastAsia="tr-TR"/>
        </w:rPr>
        <w:t>4. İtiraz başvurusunda bulunan Mahkemede görülen davaya konu olayda, serbest eczacı olarak görev yapan davacının, hakkında kısıtlılık kararı verilmesi nedeniyle ruhsatnamesinin hükümsüz hale geldiği, eczanenin faaliyetine mesul müdür tarafından devam edebilmesinin ise Kanun’un 8. maddesi gereğince karısı, kocası veya çocuğunun bulunması durumunda mümkün olduğu, davacının eşi veya çocuğu bulunmadığından bu haktan yararlanmasına olanak bulunmadığı gerekçesiyle eczanenin kapatılmasına, davacıya ait ruhsatname ile mesul müdür adına düzenlenen mesul müdürlük belgesinin iptal edilmesine karar verildiği anlaşılmaktadır.</w:t>
      </w:r>
      <w:proofErr w:type="gramEnd"/>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5. Bakılmakta olan davanın konusunu, hakkında kısıtlılık kararı verilen davacının, sahibi olduğu eczanenin kendi adına mesul müdür tarafından işletilmesine olanak bulunup bulunmadığı hususu oluşturmaktadır. Kısıtlı bir eczacıya ait eczanenin, kendi adına mesul müdür tarafından işletilmesi hususu ise Kanun’un 9. maddesinin (A) fıkrasında düzenlenmekte ve eczacı hakkında kısıtlılık kararı verilmesi halinde, kısıtlılık kararının kaldırılmasına veya ölümüne kadar eczanenin mesul müdür tarafından kısıtlı adına idare edilebileceği hüküm altına alınmaktadır.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6. Bu durumda, uyuşmazlığın, Kanun’un 9. maddesinin (A) fıkrası uyarınca çözümlenmesi gerektiğinden, bakılmakta olan davada uygulanacak kural Kanun’un 9. maddesinin (A) fıkrası olup kısıtlıya ait eczanenin, eşi veya çocukları hesabına mesul müdür tarafından işletilebilmesine olanak tanıyan itiraz konusu kural, davada uygulanacak kural niteliğini haiz değildir.     </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7. Açıklanan nedenlerle, itiraz başvurusunun Mahkemenin yetkisizliği nedeniyle reddi gerekir.</w:t>
      </w:r>
    </w:p>
    <w:p w:rsid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b/>
          <w:bCs/>
          <w:color w:val="000000"/>
          <w:sz w:val="24"/>
          <w:szCs w:val="26"/>
          <w:lang w:eastAsia="tr-TR"/>
        </w:rPr>
        <w:t>III- HÜKÜM</w:t>
      </w: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DB66DB">
        <w:rPr>
          <w:rFonts w:ascii="Times New Roman" w:eastAsia="Times New Roman" w:hAnsi="Times New Roman" w:cs="Times New Roman"/>
          <w:color w:val="000000"/>
          <w:sz w:val="24"/>
          <w:szCs w:val="26"/>
          <w:lang w:eastAsia="tr-TR"/>
        </w:rPr>
        <w:t>18.12.1953 tarihli ve 6197 sayılı Eczacılar ve Eczaneler Hakkında Kanun’un 8. maddesinde yer alan </w:t>
      </w:r>
      <w:r w:rsidRPr="00DB66DB">
        <w:rPr>
          <w:rFonts w:ascii="Times New Roman" w:eastAsia="Times New Roman" w:hAnsi="Times New Roman" w:cs="Times New Roman"/>
          <w:i/>
          <w:iCs/>
          <w:color w:val="000000"/>
          <w:sz w:val="24"/>
          <w:szCs w:val="26"/>
          <w:lang w:eastAsia="tr-TR"/>
        </w:rPr>
        <w:t>“…karısı veya kocası veya çocukları varsa eczanenin bunlar hesabına…”</w:t>
      </w:r>
      <w:r w:rsidRPr="00DB66DB">
        <w:rPr>
          <w:rFonts w:ascii="Times New Roman" w:eastAsia="Times New Roman" w:hAnsi="Times New Roman" w:cs="Times New Roman"/>
          <w:color w:val="000000"/>
          <w:sz w:val="24"/>
          <w:szCs w:val="26"/>
          <w:lang w:eastAsia="tr-TR"/>
        </w:rPr>
        <w:t> ibaresinin, itiraz başvurusunda bulunan Mahkemenin bakmakta olduğu davada uygulanma olanağı bulunmadığından, bu ibareye ilişkin başvurunun Mahkemenin yetkisizliği nedeniyle REDDİNE, 22.6.2016 tarihinde OYBİRLİĞİYLE karar verildi.</w:t>
      </w:r>
      <w:proofErr w:type="gramEnd"/>
    </w:p>
    <w:p w:rsidR="00DB66DB" w:rsidRP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B66DB" w:rsidRPr="00DB66DB" w:rsidTr="00DB66DB">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Başkan</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Zühtü ARSLAN</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Başkanvekili</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Başkanvekili</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Engin YILDIRIM</w:t>
            </w:r>
          </w:p>
        </w:tc>
      </w:tr>
    </w:tbl>
    <w:p w:rsid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B66DB" w:rsidRPr="00DB66DB" w:rsidTr="00DB66DB">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lastRenderedPageBreak/>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Serdar ÖZGÜLDÜR</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DB66DB">
              <w:rPr>
                <w:rFonts w:ascii="Times New Roman" w:eastAsia="Times New Roman" w:hAnsi="Times New Roman" w:cs="Times New Roman"/>
                <w:sz w:val="24"/>
                <w:szCs w:val="26"/>
                <w:lang w:eastAsia="tr-TR"/>
              </w:rPr>
              <w:t>Serruh</w:t>
            </w:r>
            <w:proofErr w:type="spellEnd"/>
            <w:r w:rsidRPr="00DB66DB">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 xml:space="preserve"> Osman </w:t>
            </w:r>
            <w:proofErr w:type="spellStart"/>
            <w:r w:rsidRPr="00DB66DB">
              <w:rPr>
                <w:rFonts w:ascii="Times New Roman" w:eastAsia="Times New Roman" w:hAnsi="Times New Roman" w:cs="Times New Roman"/>
                <w:sz w:val="24"/>
                <w:szCs w:val="26"/>
                <w:lang w:eastAsia="tr-TR"/>
              </w:rPr>
              <w:t>Alifeyyaz</w:t>
            </w:r>
            <w:proofErr w:type="spellEnd"/>
            <w:r w:rsidRPr="00DB66DB">
              <w:rPr>
                <w:rFonts w:ascii="Times New Roman" w:eastAsia="Times New Roman" w:hAnsi="Times New Roman" w:cs="Times New Roman"/>
                <w:sz w:val="24"/>
                <w:szCs w:val="26"/>
                <w:lang w:eastAsia="tr-TR"/>
              </w:rPr>
              <w:t xml:space="preserve"> PAKSÜT</w:t>
            </w:r>
          </w:p>
        </w:tc>
      </w:tr>
    </w:tbl>
    <w:p w:rsid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B66DB" w:rsidRPr="00DB66DB" w:rsidTr="00DB66DB">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 Recep KÖMÜRCÜ</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Alparslan ALTAN</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Nuri NECİPOĞLU    </w:t>
            </w:r>
          </w:p>
        </w:tc>
      </w:tr>
    </w:tbl>
    <w:p w:rsid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B66DB" w:rsidRPr="00DB66DB" w:rsidTr="00DB66DB">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DB66DB">
              <w:rPr>
                <w:rFonts w:ascii="Times New Roman" w:eastAsia="Times New Roman" w:hAnsi="Times New Roman" w:cs="Times New Roman"/>
                <w:sz w:val="24"/>
                <w:szCs w:val="26"/>
                <w:lang w:eastAsia="tr-TR"/>
              </w:rPr>
              <w:t>Hicabi</w:t>
            </w:r>
            <w:proofErr w:type="spellEnd"/>
            <w:r w:rsidRPr="00DB66DB">
              <w:rPr>
                <w:rFonts w:ascii="Times New Roman" w:eastAsia="Times New Roman" w:hAnsi="Times New Roman" w:cs="Times New Roman"/>
                <w:sz w:val="24"/>
                <w:szCs w:val="26"/>
                <w:lang w:eastAsia="tr-TR"/>
              </w:rPr>
              <w:t xml:space="preserve"> DURSUN</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Celal Mümtaz AKINCI</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Erdal TERCAN</w:t>
            </w:r>
          </w:p>
        </w:tc>
      </w:tr>
    </w:tbl>
    <w:p w:rsid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DB66DB" w:rsidRPr="00DB66DB" w:rsidTr="00DB66DB">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Muammer TOPAL</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M. Emin KUZ</w:t>
            </w:r>
          </w:p>
        </w:tc>
        <w:tc>
          <w:tcPr>
            <w:tcW w:w="1667"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Hasan Tahsin GÖKCAN</w:t>
            </w:r>
          </w:p>
        </w:tc>
      </w:tr>
    </w:tbl>
    <w:p w:rsid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DB66DB" w:rsidRPr="00DB66DB" w:rsidRDefault="00DB66DB" w:rsidP="00DB66D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DB66DB" w:rsidRPr="00DB66DB" w:rsidTr="00DB66DB">
        <w:tc>
          <w:tcPr>
            <w:tcW w:w="2500"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Kadir ÖZKAYA</w:t>
            </w:r>
          </w:p>
        </w:tc>
        <w:tc>
          <w:tcPr>
            <w:tcW w:w="2500" w:type="pct"/>
            <w:shd w:val="clear" w:color="auto" w:fill="FFFFFF"/>
            <w:tcMar>
              <w:top w:w="0" w:type="dxa"/>
              <w:left w:w="70" w:type="dxa"/>
              <w:bottom w:w="0" w:type="dxa"/>
              <w:right w:w="70" w:type="dxa"/>
            </w:tcMar>
            <w:hideMark/>
          </w:tcPr>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Üye</w:t>
            </w:r>
          </w:p>
          <w:p w:rsidR="00DB66DB" w:rsidRPr="00DB66DB" w:rsidRDefault="00DB66DB" w:rsidP="00DB66D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DB66DB">
              <w:rPr>
                <w:rFonts w:ascii="Times New Roman" w:eastAsia="Times New Roman" w:hAnsi="Times New Roman" w:cs="Times New Roman"/>
                <w:sz w:val="24"/>
                <w:szCs w:val="26"/>
                <w:lang w:eastAsia="tr-TR"/>
              </w:rPr>
              <w:t>Rıdvan GÜLEÇ</w:t>
            </w:r>
          </w:p>
        </w:tc>
      </w:tr>
    </w:tbl>
    <w:p w:rsidR="00DB66DB" w:rsidRPr="00DB66DB" w:rsidRDefault="00DB66DB" w:rsidP="00DB66D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DB66DB">
        <w:rPr>
          <w:rFonts w:ascii="Times New Roman" w:eastAsia="Times New Roman" w:hAnsi="Times New Roman" w:cs="Times New Roman"/>
          <w:color w:val="000000"/>
          <w:sz w:val="24"/>
          <w:szCs w:val="26"/>
          <w:lang w:eastAsia="tr-TR"/>
        </w:rPr>
        <w:t> </w:t>
      </w:r>
    </w:p>
    <w:p w:rsidR="00CE1FB9" w:rsidRPr="00DB66DB" w:rsidRDefault="00CE1FB9" w:rsidP="00DB66DB">
      <w:pPr>
        <w:spacing w:before="100" w:beforeAutospacing="1" w:after="100" w:afterAutospacing="1" w:line="240" w:lineRule="auto"/>
        <w:ind w:firstLine="709"/>
        <w:jc w:val="both"/>
        <w:rPr>
          <w:rFonts w:ascii="Times New Roman" w:hAnsi="Times New Roman" w:cs="Times New Roman"/>
          <w:sz w:val="24"/>
        </w:rPr>
      </w:pPr>
    </w:p>
    <w:sectPr w:rsidR="00CE1FB9" w:rsidRPr="00DB66DB" w:rsidSect="00DB66D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7817" w:rsidRDefault="00167817" w:rsidP="00DB66DB">
      <w:pPr>
        <w:spacing w:after="0" w:line="240" w:lineRule="auto"/>
      </w:pPr>
      <w:r>
        <w:separator/>
      </w:r>
    </w:p>
  </w:endnote>
  <w:endnote w:type="continuationSeparator" w:id="0">
    <w:p w:rsidR="00167817" w:rsidRDefault="00167817" w:rsidP="00DB66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Default="00DB66DB" w:rsidP="003F002C">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B66DB" w:rsidRDefault="00DB66DB" w:rsidP="00DB66D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Pr="00DB66DB" w:rsidRDefault="00DB66DB" w:rsidP="003F002C">
    <w:pPr>
      <w:pStyle w:val="Altbilgi"/>
      <w:framePr w:wrap="around" w:vAnchor="text" w:hAnchor="margin" w:xAlign="right" w:y="1"/>
      <w:rPr>
        <w:rStyle w:val="SayfaNumaras"/>
        <w:rFonts w:ascii="Times New Roman" w:hAnsi="Times New Roman" w:cs="Times New Roman"/>
      </w:rPr>
    </w:pPr>
    <w:r w:rsidRPr="00DB66DB">
      <w:rPr>
        <w:rStyle w:val="SayfaNumaras"/>
        <w:rFonts w:ascii="Times New Roman" w:hAnsi="Times New Roman" w:cs="Times New Roman"/>
      </w:rPr>
      <w:fldChar w:fldCharType="begin"/>
    </w:r>
    <w:r w:rsidRPr="00DB66DB">
      <w:rPr>
        <w:rStyle w:val="SayfaNumaras"/>
        <w:rFonts w:ascii="Times New Roman" w:hAnsi="Times New Roman" w:cs="Times New Roman"/>
      </w:rPr>
      <w:instrText xml:space="preserve">PAGE  </w:instrText>
    </w:r>
    <w:r w:rsidRPr="00DB66DB">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DB66DB">
      <w:rPr>
        <w:rStyle w:val="SayfaNumaras"/>
        <w:rFonts w:ascii="Times New Roman" w:hAnsi="Times New Roman" w:cs="Times New Roman"/>
      </w:rPr>
      <w:fldChar w:fldCharType="end"/>
    </w:r>
  </w:p>
  <w:p w:rsidR="00DB66DB" w:rsidRPr="00DB66DB" w:rsidRDefault="00DB66DB" w:rsidP="00DB66DB">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Default="00DB66D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7817" w:rsidRDefault="00167817" w:rsidP="00DB66DB">
      <w:pPr>
        <w:spacing w:after="0" w:line="240" w:lineRule="auto"/>
      </w:pPr>
      <w:r>
        <w:separator/>
      </w:r>
    </w:p>
  </w:footnote>
  <w:footnote w:type="continuationSeparator" w:id="0">
    <w:p w:rsidR="00167817" w:rsidRDefault="00167817" w:rsidP="00DB66D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Default="00DB66DB">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Default="00DB66DB">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/127</w:t>
    </w:r>
  </w:p>
  <w:p w:rsidR="00DB66DB" w:rsidRDefault="00DB66DB">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2016</w:t>
    </w:r>
    <w:proofErr w:type="gramEnd"/>
    <w:r>
      <w:rPr>
        <w:rFonts w:ascii="Times New Roman" w:hAnsi="Times New Roman" w:cs="Times New Roman"/>
        <w:b/>
      </w:rPr>
      <w:t>/120</w:t>
    </w:r>
  </w:p>
  <w:p w:rsidR="00DB66DB" w:rsidRPr="00DB66DB" w:rsidRDefault="00DB66DB">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66DB" w:rsidRDefault="00DB66D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1C9A"/>
    <w:rsid w:val="00167817"/>
    <w:rsid w:val="00CE1FB9"/>
    <w:rsid w:val="00DB66DB"/>
    <w:rsid w:val="00EC1C9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9F06D4-E6AA-439C-9B93-7BA37FC64B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DB66DB"/>
    <w:rPr>
      <w:color w:val="0000FF"/>
      <w:u w:val="single"/>
    </w:rPr>
  </w:style>
  <w:style w:type="paragraph" w:styleId="stbilgi">
    <w:name w:val="header"/>
    <w:basedOn w:val="Normal"/>
    <w:link w:val="stbilgiChar"/>
    <w:uiPriority w:val="99"/>
    <w:unhideWhenUsed/>
    <w:rsid w:val="00DB66D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B66DB"/>
  </w:style>
  <w:style w:type="paragraph" w:styleId="Altbilgi">
    <w:name w:val="footer"/>
    <w:basedOn w:val="Normal"/>
    <w:link w:val="AltbilgiChar"/>
    <w:uiPriority w:val="99"/>
    <w:unhideWhenUsed/>
    <w:rsid w:val="00DB66D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B66DB"/>
  </w:style>
  <w:style w:type="character" w:styleId="SayfaNumaras">
    <w:name w:val="page number"/>
    <w:basedOn w:val="VarsaylanParagrafYazTipi"/>
    <w:uiPriority w:val="99"/>
    <w:semiHidden/>
    <w:unhideWhenUsed/>
    <w:rsid w:val="00DB66D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8048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804</Words>
  <Characters>4588</Characters>
  <Application>Microsoft Office Word</Application>
  <DocSecurity>0</DocSecurity>
  <Lines>38</Lines>
  <Paragraphs>10</Paragraphs>
  <ScaleCrop>false</ScaleCrop>
  <Company/>
  <LinksUpToDate>false</LinksUpToDate>
  <CharactersWithSpaces>5382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2019-03-12T07:35:00Z</dcterms:created>
  <dcterms:modified xsi:type="dcterms:W3CDTF">2019-03-12T07:37:00Z</dcterms:modified>
</cp:coreProperties>
</file>