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08" w:rsidRDefault="004B0208" w:rsidP="004B02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szCs w:val="30"/>
          <w:lang w:eastAsia="tr-TR"/>
        </w:rPr>
        <w:t>ANAYASA MAHKEMESİ KARARI</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p w:rsidR="004B0208" w:rsidRPr="004B0208" w:rsidRDefault="004B0208" w:rsidP="004B0208">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sidRPr="004B0208">
        <w:rPr>
          <w:rFonts w:ascii="Times New Roman" w:eastAsia="Times New Roman" w:hAnsi="Times New Roman" w:cs="Times New Roman"/>
          <w:b/>
          <w:bCs/>
          <w:color w:val="000000"/>
          <w:sz w:val="24"/>
          <w:lang w:eastAsia="tr-TR"/>
        </w:rPr>
        <w:t xml:space="preserve">Esas </w:t>
      </w:r>
      <w:proofErr w:type="gramStart"/>
      <w:r w:rsidRPr="004B0208">
        <w:rPr>
          <w:rFonts w:ascii="Times New Roman" w:eastAsia="Times New Roman" w:hAnsi="Times New Roman" w:cs="Times New Roman"/>
          <w:b/>
          <w:bCs/>
          <w:color w:val="000000"/>
          <w:sz w:val="24"/>
          <w:lang w:eastAsia="tr-TR"/>
        </w:rPr>
        <w:t>Sayısı :  2015</w:t>
      </w:r>
      <w:proofErr w:type="gramEnd"/>
      <w:r w:rsidRPr="004B0208">
        <w:rPr>
          <w:rFonts w:ascii="Times New Roman" w:eastAsia="Times New Roman" w:hAnsi="Times New Roman" w:cs="Times New Roman"/>
          <w:b/>
          <w:bCs/>
          <w:color w:val="000000"/>
          <w:sz w:val="24"/>
          <w:lang w:eastAsia="tr-TR"/>
        </w:rPr>
        <w:t>/25</w:t>
      </w:r>
    </w:p>
    <w:p w:rsidR="004B0208" w:rsidRPr="004B0208" w:rsidRDefault="004B0208" w:rsidP="004B020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0208">
        <w:rPr>
          <w:rFonts w:ascii="Times New Roman" w:eastAsia="Times New Roman" w:hAnsi="Times New Roman" w:cs="Times New Roman"/>
          <w:b/>
          <w:bCs/>
          <w:color w:val="000000"/>
          <w:sz w:val="24"/>
          <w:lang w:eastAsia="tr-TR"/>
        </w:rPr>
        <w:t xml:space="preserve">Karar </w:t>
      </w:r>
      <w:proofErr w:type="gramStart"/>
      <w:r w:rsidRPr="004B0208">
        <w:rPr>
          <w:rFonts w:ascii="Times New Roman" w:eastAsia="Times New Roman" w:hAnsi="Times New Roman" w:cs="Times New Roman"/>
          <w:b/>
          <w:bCs/>
          <w:color w:val="000000"/>
          <w:sz w:val="24"/>
          <w:lang w:eastAsia="tr-TR"/>
        </w:rPr>
        <w:t>Sayısı :  2015</w:t>
      </w:r>
      <w:proofErr w:type="gramEnd"/>
      <w:r w:rsidRPr="004B0208">
        <w:rPr>
          <w:rFonts w:ascii="Times New Roman" w:eastAsia="Times New Roman" w:hAnsi="Times New Roman" w:cs="Times New Roman"/>
          <w:b/>
          <w:bCs/>
          <w:color w:val="000000"/>
          <w:sz w:val="24"/>
          <w:lang w:eastAsia="tr-TR"/>
        </w:rPr>
        <w:t>/81</w:t>
      </w:r>
      <w:bookmarkEnd w:id="0"/>
    </w:p>
    <w:p w:rsidR="004B0208" w:rsidRPr="004B0208" w:rsidRDefault="004B0208" w:rsidP="004B020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0208">
        <w:rPr>
          <w:rFonts w:ascii="Times New Roman" w:eastAsia="Times New Roman" w:hAnsi="Times New Roman" w:cs="Times New Roman"/>
          <w:b/>
          <w:bCs/>
          <w:color w:val="000000"/>
          <w:sz w:val="24"/>
          <w:lang w:eastAsia="tr-TR"/>
        </w:rPr>
        <w:t>Karar Tarihi:  10.9.2015</w:t>
      </w:r>
    </w:p>
    <w:p w:rsidR="004B0208" w:rsidRDefault="004B0208" w:rsidP="004B020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0208">
        <w:rPr>
          <w:rFonts w:ascii="Times New Roman" w:eastAsia="Times New Roman" w:hAnsi="Times New Roman" w:cs="Times New Roman"/>
          <w:b/>
          <w:bCs/>
          <w:color w:val="000000"/>
          <w:sz w:val="24"/>
          <w:lang w:eastAsia="tr-TR"/>
        </w:rPr>
        <w:t>R.G. Tarih-Sayı:  21.10.2015-29509</w:t>
      </w:r>
      <w:r w:rsidRPr="004B0208">
        <w:rPr>
          <w:rFonts w:ascii="Times New Roman" w:eastAsia="Times New Roman" w:hAnsi="Times New Roman" w:cs="Times New Roman"/>
          <w:b/>
          <w:bCs/>
          <w:color w:val="000000"/>
          <w:sz w:val="24"/>
          <w:lang w:eastAsia="tr-TR"/>
        </w:rPr>
        <w:t> </w:t>
      </w:r>
    </w:p>
    <w:p w:rsidR="004B0208" w:rsidRDefault="004B0208" w:rsidP="004B0208">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lang w:eastAsia="tr-TR"/>
        </w:rPr>
        <w:t>İTİRAZ YOLUNA BAŞVURAN:</w:t>
      </w:r>
      <w:r w:rsidRPr="004B0208">
        <w:rPr>
          <w:rFonts w:ascii="Times New Roman" w:eastAsia="Times New Roman" w:hAnsi="Times New Roman" w:cs="Times New Roman"/>
          <w:b/>
          <w:bCs/>
          <w:color w:val="000000"/>
          <w:sz w:val="24"/>
          <w:szCs w:val="19"/>
          <w:lang w:eastAsia="tr-TR"/>
        </w:rPr>
        <w:t> </w:t>
      </w:r>
      <w:r w:rsidRPr="004B0208">
        <w:rPr>
          <w:rFonts w:ascii="Times New Roman" w:eastAsia="Times New Roman" w:hAnsi="Times New Roman" w:cs="Times New Roman"/>
          <w:color w:val="000000"/>
          <w:sz w:val="24"/>
          <w:szCs w:val="19"/>
          <w:lang w:eastAsia="tr-TR"/>
        </w:rPr>
        <w:t xml:space="preserve">İstanbul Anadolu 12. Sulh </w:t>
      </w:r>
      <w:proofErr w:type="spellStart"/>
      <w:r w:rsidRPr="004B0208">
        <w:rPr>
          <w:rFonts w:ascii="Times New Roman" w:eastAsia="Times New Roman" w:hAnsi="Times New Roman" w:cs="Times New Roman"/>
          <w:color w:val="000000"/>
          <w:sz w:val="24"/>
          <w:szCs w:val="19"/>
          <w:lang w:eastAsia="tr-TR"/>
        </w:rPr>
        <w:t>HukukMahkemesi</w:t>
      </w:r>
      <w:proofErr w:type="spellEnd"/>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lang w:eastAsia="tr-TR"/>
        </w:rPr>
        <w:t>İTİRAZIN KONUSU:</w:t>
      </w:r>
      <w:r w:rsidRPr="004B0208">
        <w:rPr>
          <w:rFonts w:ascii="Times New Roman" w:eastAsia="Times New Roman" w:hAnsi="Times New Roman" w:cs="Times New Roman"/>
          <w:b/>
          <w:bCs/>
          <w:color w:val="000000"/>
          <w:sz w:val="24"/>
          <w:szCs w:val="19"/>
          <w:lang w:eastAsia="tr-TR"/>
        </w:rPr>
        <w:t> </w:t>
      </w:r>
      <w:r w:rsidRPr="004B0208">
        <w:rPr>
          <w:rFonts w:ascii="Times New Roman" w:eastAsia="Times New Roman" w:hAnsi="Times New Roman" w:cs="Times New Roman"/>
          <w:color w:val="000000"/>
          <w:sz w:val="24"/>
          <w:szCs w:val="19"/>
          <w:lang w:eastAsia="tr-TR"/>
        </w:rPr>
        <w:t>23.6.1965 tarihli ve 634 sayılı Kat Mülkiyeti Kanunu'nun 3. maddesinin, 14.11.2007 tarihli ve 5711 sayılı Kanun'un 1. maddesiyle değiştirilen ikinci fıkrasının ikinci cümlesinin Anayasa'nın 10. ve 35. maddelerine aykırılığı ileri sürülerek iptaline karar verilmesi talebidir.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lang w:eastAsia="tr-TR"/>
        </w:rPr>
        <w:t>OLAY:</w:t>
      </w:r>
      <w:r w:rsidRPr="004B0208">
        <w:rPr>
          <w:rFonts w:ascii="Times New Roman" w:eastAsia="Times New Roman" w:hAnsi="Times New Roman" w:cs="Times New Roman"/>
          <w:color w:val="000000"/>
          <w:sz w:val="24"/>
          <w:szCs w:val="19"/>
          <w:lang w:eastAsia="tr-TR"/>
        </w:rPr>
        <w:t> Dava konusu taşınmaz üzerinde bulunan binada bağımsız bölümlere ait arsa paylarının, bağımsız bölümlerin değerlerine göre sahip olması gereken paylara oranlı tahsis edilmediğinden bahisle açılan davada,  davalı tarafından ileri sürülen Anayasa'ya aykırılık iddiasının ciddi olduğu kanısına varan Mahkeme,  itiraz konusu kuralın iptali için başvurmuştur.</w:t>
      </w:r>
    </w:p>
    <w:p w:rsidR="004B0208" w:rsidRPr="004B0208" w:rsidRDefault="004B0208" w:rsidP="004B0208">
      <w:pPr>
        <w:pStyle w:val="ListeParagraf"/>
        <w:numPr>
          <w:ilvl w:val="0"/>
          <w:numId w:val="1"/>
        </w:numPr>
        <w:shd w:val="clear" w:color="auto" w:fill="FFFFFF"/>
        <w:jc w:val="both"/>
        <w:rPr>
          <w:color w:val="000000"/>
        </w:rPr>
      </w:pPr>
      <w:r w:rsidRPr="004B0208">
        <w:rPr>
          <w:b/>
          <w:bCs/>
          <w:color w:val="000000"/>
          <w:shd w:val="clear" w:color="auto" w:fill="FFFFFF"/>
        </w:rPr>
        <w:t>İPTALİ İSTENİLEN KANUN HÜK</w:t>
      </w:r>
      <w:r w:rsidRPr="004B0208">
        <w:rPr>
          <w:b/>
          <w:bCs/>
          <w:color w:val="000000"/>
        </w:rPr>
        <w:t>MÜ</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634 sayılı Kanun'un itiraz konusu kuralın da yer aldığı 3. maddesi şöyledir: </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i/>
          <w:iCs/>
          <w:color w:val="000000"/>
          <w:sz w:val="24"/>
          <w:szCs w:val="19"/>
          <w:lang w:eastAsia="tr-TR"/>
        </w:rPr>
        <w:t>"III - Kat mülkiyetinin ve kat irtifakının niteliği</w:t>
      </w:r>
      <w:r w:rsidRPr="004B0208">
        <w:rPr>
          <w:rFonts w:ascii="Times New Roman" w:eastAsia="Times New Roman" w:hAnsi="Times New Roman" w:cs="Times New Roman"/>
          <w:color w:val="000000"/>
          <w:sz w:val="24"/>
          <w:szCs w:val="19"/>
          <w:lang w:eastAsia="tr-TR"/>
        </w:rPr>
        <w:t>:</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i/>
          <w:iCs/>
          <w:color w:val="000000"/>
          <w:sz w:val="24"/>
          <w:szCs w:val="19"/>
          <w:lang w:eastAsia="tr-TR"/>
        </w:rPr>
        <w:t>Madde 3-</w:t>
      </w:r>
      <w:r w:rsidRPr="004B0208">
        <w:rPr>
          <w:rFonts w:ascii="Times New Roman" w:eastAsia="Times New Roman" w:hAnsi="Times New Roman" w:cs="Times New Roman"/>
          <w:color w:val="000000"/>
          <w:sz w:val="24"/>
          <w:szCs w:val="19"/>
          <w:lang w:eastAsia="tr-TR"/>
        </w:rPr>
        <w:t> </w:t>
      </w:r>
      <w:r w:rsidRPr="004B0208">
        <w:rPr>
          <w:rFonts w:ascii="Times New Roman" w:eastAsia="Times New Roman" w:hAnsi="Times New Roman" w:cs="Times New Roman"/>
          <w:i/>
          <w:iCs/>
          <w:color w:val="000000"/>
          <w:sz w:val="24"/>
          <w:szCs w:val="19"/>
          <w:lang w:eastAsia="tr-TR"/>
        </w:rPr>
        <w:t xml:space="preserve">Kat mülkiyeti, arsa payı ve </w:t>
      </w:r>
      <w:proofErr w:type="spellStart"/>
      <w:r w:rsidRPr="004B0208">
        <w:rPr>
          <w:rFonts w:ascii="Times New Roman" w:eastAsia="Times New Roman" w:hAnsi="Times New Roman" w:cs="Times New Roman"/>
          <w:i/>
          <w:iCs/>
          <w:color w:val="000000"/>
          <w:sz w:val="24"/>
          <w:szCs w:val="19"/>
          <w:lang w:eastAsia="tr-TR"/>
        </w:rPr>
        <w:t>anagayrimenkuldeki</w:t>
      </w:r>
      <w:proofErr w:type="spellEnd"/>
      <w:r w:rsidRPr="004B0208">
        <w:rPr>
          <w:rFonts w:ascii="Times New Roman" w:eastAsia="Times New Roman" w:hAnsi="Times New Roman" w:cs="Times New Roman"/>
          <w:i/>
          <w:iCs/>
          <w:color w:val="000000"/>
          <w:sz w:val="24"/>
          <w:szCs w:val="19"/>
          <w:lang w:eastAsia="tr-TR"/>
        </w:rPr>
        <w:t xml:space="preserve"> ortak yerlerle bağlantılı özel bir mülkiyettir.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i/>
          <w:iCs/>
          <w:color w:val="000000"/>
          <w:sz w:val="24"/>
          <w:szCs w:val="19"/>
          <w:lang w:eastAsia="tr-TR"/>
        </w:rPr>
        <w:t xml:space="preserve">(Değişik ikinci fıkra: </w:t>
      </w:r>
      <w:proofErr w:type="gramStart"/>
      <w:r w:rsidRPr="004B0208">
        <w:rPr>
          <w:rFonts w:ascii="Times New Roman" w:eastAsia="Times New Roman" w:hAnsi="Times New Roman" w:cs="Times New Roman"/>
          <w:i/>
          <w:iCs/>
          <w:color w:val="000000"/>
          <w:sz w:val="24"/>
          <w:szCs w:val="19"/>
          <w:lang w:eastAsia="tr-TR"/>
        </w:rPr>
        <w:t>14/11/2007</w:t>
      </w:r>
      <w:proofErr w:type="gramEnd"/>
      <w:r w:rsidRPr="004B0208">
        <w:rPr>
          <w:rFonts w:ascii="Times New Roman" w:eastAsia="Times New Roman" w:hAnsi="Times New Roman" w:cs="Times New Roman"/>
          <w:i/>
          <w:iCs/>
          <w:color w:val="000000"/>
          <w:sz w:val="24"/>
          <w:szCs w:val="19"/>
          <w:lang w:eastAsia="tr-TR"/>
        </w:rPr>
        <w:t xml:space="preserve">-5711/1 </w:t>
      </w:r>
      <w:proofErr w:type="spellStart"/>
      <w:r w:rsidRPr="004B0208">
        <w:rPr>
          <w:rFonts w:ascii="Times New Roman" w:eastAsia="Times New Roman" w:hAnsi="Times New Roman" w:cs="Times New Roman"/>
          <w:i/>
          <w:iCs/>
          <w:color w:val="000000"/>
          <w:sz w:val="24"/>
          <w:szCs w:val="19"/>
          <w:lang w:eastAsia="tr-TR"/>
        </w:rPr>
        <w:t>md.</w:t>
      </w:r>
      <w:proofErr w:type="spellEnd"/>
      <w:r w:rsidRPr="004B0208">
        <w:rPr>
          <w:rFonts w:ascii="Times New Roman" w:eastAsia="Times New Roman" w:hAnsi="Times New Roman" w:cs="Times New Roman"/>
          <w:i/>
          <w:iCs/>
          <w:color w:val="000000"/>
          <w:sz w:val="24"/>
          <w:szCs w:val="19"/>
          <w:lang w:eastAsia="tr-TR"/>
        </w:rPr>
        <w:t xml:space="preserve">) Kat mülkiyeti ve kat irtifakı, bu mülkiyete konu olan </w:t>
      </w:r>
      <w:proofErr w:type="spellStart"/>
      <w:r w:rsidRPr="004B0208">
        <w:rPr>
          <w:rFonts w:ascii="Times New Roman" w:eastAsia="Times New Roman" w:hAnsi="Times New Roman" w:cs="Times New Roman"/>
          <w:i/>
          <w:iCs/>
          <w:color w:val="000000"/>
          <w:sz w:val="24"/>
          <w:szCs w:val="19"/>
          <w:lang w:eastAsia="tr-TR"/>
        </w:rPr>
        <w:t>anagayrimenkulün</w:t>
      </w:r>
      <w:proofErr w:type="spellEnd"/>
      <w:r w:rsidRPr="004B0208">
        <w:rPr>
          <w:rFonts w:ascii="Times New Roman" w:eastAsia="Times New Roman" w:hAnsi="Times New Roman" w:cs="Times New Roman"/>
          <w:i/>
          <w:iCs/>
          <w:color w:val="000000"/>
          <w:sz w:val="24"/>
          <w:szCs w:val="19"/>
          <w:lang w:eastAsia="tr-TR"/>
        </w:rPr>
        <w:t xml:space="preserve"> bağımsız bölümlerinden her birinin konum ve büyüklüklerine göre hesaplanan değerleri ile oranlı olarak projesinde tahsis edilen arsa payının ortak mülkiyet esaslarına göre açıkça gösterilmesi suretiyle kurulur. </w:t>
      </w:r>
      <w:r w:rsidRPr="004B0208">
        <w:rPr>
          <w:rFonts w:ascii="Times New Roman" w:eastAsia="Times New Roman" w:hAnsi="Times New Roman" w:cs="Times New Roman"/>
          <w:b/>
          <w:bCs/>
          <w:i/>
          <w:iCs/>
          <w:color w:val="000000"/>
          <w:sz w:val="24"/>
          <w:szCs w:val="19"/>
          <w:lang w:eastAsia="tr-TR"/>
        </w:rPr>
        <w:t>Arsa paylarının bağımsız bölümlerin payları ile oranlı olarak tahsis edilmediği hallerde, her kat maliki veya kat irtifakı sahibi, arsa paylarının yeniden düzenlenmesi için mahkemeye başvurabilir. </w:t>
      </w:r>
      <w:r w:rsidRPr="004B0208">
        <w:rPr>
          <w:rFonts w:ascii="Times New Roman" w:eastAsia="Times New Roman" w:hAnsi="Times New Roman" w:cs="Times New Roman"/>
          <w:i/>
          <w:iCs/>
          <w:color w:val="000000"/>
          <w:sz w:val="24"/>
          <w:szCs w:val="19"/>
          <w:lang w:eastAsia="tr-TR"/>
        </w:rPr>
        <w:t>Bağımsız bölümlerden her birine bu fıkra uyarınca tahsis edilen arsa payı, o bölümlerin değerinde sonradan meydana gelen çoğalma veya azalma sebebiyle değiştirilemez. 44 üncü madde hükmü saklıdır.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i/>
          <w:iCs/>
          <w:color w:val="000000"/>
          <w:sz w:val="24"/>
          <w:szCs w:val="19"/>
          <w:lang w:eastAsia="tr-TR"/>
        </w:rPr>
        <w:t xml:space="preserve">(Değişik üçüncü fıkra: </w:t>
      </w:r>
      <w:proofErr w:type="gramStart"/>
      <w:r w:rsidRPr="004B0208">
        <w:rPr>
          <w:rFonts w:ascii="Times New Roman" w:eastAsia="Times New Roman" w:hAnsi="Times New Roman" w:cs="Times New Roman"/>
          <w:i/>
          <w:iCs/>
          <w:color w:val="000000"/>
          <w:sz w:val="24"/>
          <w:szCs w:val="19"/>
          <w:lang w:eastAsia="tr-TR"/>
        </w:rPr>
        <w:t>23/6/2009</w:t>
      </w:r>
      <w:proofErr w:type="gramEnd"/>
      <w:r w:rsidRPr="004B0208">
        <w:rPr>
          <w:rFonts w:ascii="Times New Roman" w:eastAsia="Times New Roman" w:hAnsi="Times New Roman" w:cs="Times New Roman"/>
          <w:i/>
          <w:iCs/>
          <w:color w:val="000000"/>
          <w:sz w:val="24"/>
          <w:szCs w:val="19"/>
          <w:lang w:eastAsia="tr-TR"/>
        </w:rPr>
        <w:t xml:space="preserve">-5912/1 </w:t>
      </w:r>
      <w:proofErr w:type="spellStart"/>
      <w:r w:rsidRPr="004B0208">
        <w:rPr>
          <w:rFonts w:ascii="Times New Roman" w:eastAsia="Times New Roman" w:hAnsi="Times New Roman" w:cs="Times New Roman"/>
          <w:i/>
          <w:iCs/>
          <w:color w:val="000000"/>
          <w:sz w:val="24"/>
          <w:szCs w:val="19"/>
          <w:lang w:eastAsia="tr-TR"/>
        </w:rPr>
        <w:t>md.</w:t>
      </w:r>
      <w:proofErr w:type="spellEnd"/>
      <w:r w:rsidRPr="004B0208">
        <w:rPr>
          <w:rFonts w:ascii="Times New Roman" w:eastAsia="Times New Roman" w:hAnsi="Times New Roman" w:cs="Times New Roman"/>
          <w:i/>
          <w:iCs/>
          <w:color w:val="000000"/>
          <w:sz w:val="24"/>
          <w:szCs w:val="19"/>
          <w:lang w:eastAsia="tr-TR"/>
        </w:rPr>
        <w:t>) Kat irtifakı arsa payına bağlı bir irtifak çeşidi olup, yapının tamamı için düzenlenecek yapı kullanma izin belgesine dayalı olarak, bu Kanunda gösterilen şartlar uyarınca kat mülkiyetine resen çevrilir. Bu işlem, arsa malikinin veya kat irtifakına sahip ortak maliklerden birinin istemi ile dahi gerçekleştirilebilir."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lang w:eastAsia="tr-TR"/>
        </w:rPr>
        <w:t>II- İLK İNCELEME</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0208">
        <w:rPr>
          <w:rFonts w:ascii="Times New Roman" w:eastAsia="Times New Roman" w:hAnsi="Times New Roman" w:cs="Times New Roman"/>
          <w:color w:val="000000"/>
          <w:sz w:val="24"/>
          <w:szCs w:val="19"/>
          <w:lang w:eastAsia="tr-TR"/>
        </w:rPr>
        <w:t xml:space="preserve">1. Anayasa Mahkemesi İçtüzüğü hükümleri uyarınca Zühtü ARSLAN, </w:t>
      </w:r>
      <w:proofErr w:type="spellStart"/>
      <w:r w:rsidRPr="004B0208">
        <w:rPr>
          <w:rFonts w:ascii="Times New Roman" w:eastAsia="Times New Roman" w:hAnsi="Times New Roman" w:cs="Times New Roman"/>
          <w:color w:val="000000"/>
          <w:sz w:val="24"/>
          <w:szCs w:val="19"/>
          <w:lang w:eastAsia="tr-TR"/>
        </w:rPr>
        <w:t>Serruh</w:t>
      </w:r>
      <w:proofErr w:type="spellEnd"/>
      <w:r w:rsidRPr="004B0208">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4B0208">
        <w:rPr>
          <w:rFonts w:ascii="Times New Roman" w:eastAsia="Times New Roman" w:hAnsi="Times New Roman" w:cs="Times New Roman"/>
          <w:color w:val="000000"/>
          <w:sz w:val="24"/>
          <w:szCs w:val="19"/>
          <w:lang w:eastAsia="tr-TR"/>
        </w:rPr>
        <w:t>Alifeyyaz</w:t>
      </w:r>
      <w:proofErr w:type="spellEnd"/>
      <w:r w:rsidRPr="004B0208">
        <w:rPr>
          <w:rFonts w:ascii="Times New Roman" w:eastAsia="Times New Roman" w:hAnsi="Times New Roman" w:cs="Times New Roman"/>
          <w:color w:val="000000"/>
          <w:sz w:val="24"/>
          <w:szCs w:val="19"/>
          <w:lang w:eastAsia="tr-TR"/>
        </w:rPr>
        <w:t xml:space="preserve"> PAKSÜT, Recep KÖMÜRCÜ, Burhan ÜSTÜN, Engin YILDIRIM, Nuri NECİPOĞLU, Celal Mümtaz AKINCI, Erdal </w:t>
      </w:r>
      <w:r w:rsidRPr="004B0208">
        <w:rPr>
          <w:rFonts w:ascii="Times New Roman" w:eastAsia="Times New Roman" w:hAnsi="Times New Roman" w:cs="Times New Roman"/>
          <w:color w:val="000000"/>
          <w:sz w:val="24"/>
          <w:szCs w:val="19"/>
          <w:lang w:eastAsia="tr-TR"/>
        </w:rPr>
        <w:lastRenderedPageBreak/>
        <w:t xml:space="preserve">TERCAN, Muammer TOPAL, M. Emin KUZ, Hasan Tahsin GÖKCAN ve Kadir </w:t>
      </w:r>
      <w:proofErr w:type="spellStart"/>
      <w:r w:rsidRPr="004B0208">
        <w:rPr>
          <w:rFonts w:ascii="Times New Roman" w:eastAsia="Times New Roman" w:hAnsi="Times New Roman" w:cs="Times New Roman"/>
          <w:color w:val="000000"/>
          <w:sz w:val="24"/>
          <w:szCs w:val="19"/>
          <w:lang w:eastAsia="tr-TR"/>
        </w:rPr>
        <w:t>ÖZKAYA'nın</w:t>
      </w:r>
      <w:proofErr w:type="spellEnd"/>
      <w:r w:rsidRPr="004B0208">
        <w:rPr>
          <w:rFonts w:ascii="Times New Roman" w:eastAsia="Times New Roman" w:hAnsi="Times New Roman" w:cs="Times New Roman"/>
          <w:color w:val="000000"/>
          <w:sz w:val="24"/>
          <w:szCs w:val="19"/>
          <w:lang w:eastAsia="tr-TR"/>
        </w:rPr>
        <w:t xml:space="preserve"> katılımlarıyla 5.3.2015 tarihinde yapılan ilk inceleme toplantısında, dosyada eksiklik bulunmadığından işin esasının incelenmesine OYBİRLİĞİYLE karar verilmiştir.</w:t>
      </w:r>
      <w:proofErr w:type="gramEnd"/>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shd w:val="clear" w:color="auto" w:fill="FFFFFF"/>
          <w:lang w:eastAsia="tr-TR"/>
        </w:rPr>
        <w:t>III- ESASIN İNCELENMESİ</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2. Başvuru kararı ve ekleri, Raportör Sadettin CEYHAN tarafından hazırlanan işin esasına ilişkin rapor, itiraz konusu kanun hükmü, dayanılan Anayasa kuralları ve bunların gerekçeleri ile diğer yasama belgeleri okunup incelendikten sonra gereği görüşülüp düşünüldü:   </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shd w:val="clear" w:color="auto" w:fill="FFFFFF"/>
          <w:lang w:eastAsia="tr-TR"/>
        </w:rPr>
        <w:t>A. İtirazın Gerekçesi</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0208">
        <w:rPr>
          <w:rFonts w:ascii="Times New Roman" w:eastAsia="Times New Roman" w:hAnsi="Times New Roman" w:cs="Times New Roman"/>
          <w:color w:val="000000"/>
          <w:sz w:val="24"/>
          <w:szCs w:val="19"/>
          <w:lang w:eastAsia="tr-TR"/>
        </w:rPr>
        <w:t>3. Başvuru kararında özetle, arsa paylarının, bağımsız bölümlerin payları ile oranlı olarak tahsis edilmediği hâllerde, her kat maliki veya kat irtifakı sahibinin herhangi bir zamanaşımı süresiyle sınırlı olmaksızın arsa paylarının yeniden düzenlenmesi için mahkemeye başvurabilmesinin ve bu başvuru sonucunda mahkeme tarafından arsa paylarının yeniden hesaplanabilecek olmasının, diğer kat maliklerinin veya irtifak hakkı sahiplerinin mülkiyet hakkının sürekli bir biçimde dava tehdidi altında bırakılmasına neden olduğu, bu hâliyle düzenlemenin mülkiyet hakkıyla bağdaşmadığı belirtilerek kuralın, Anayasa'nın 10. ve 35. maddelerine aykırı olduğu ileri sürülmüştür.  </w:t>
      </w:r>
      <w:proofErr w:type="gramEnd"/>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b/>
          <w:bCs/>
          <w:color w:val="000000"/>
          <w:sz w:val="24"/>
          <w:lang w:eastAsia="tr-TR"/>
        </w:rPr>
        <w:t> B. </w:t>
      </w:r>
      <w:r w:rsidRPr="004B0208">
        <w:rPr>
          <w:rFonts w:ascii="Times New Roman" w:eastAsia="Times New Roman" w:hAnsi="Times New Roman" w:cs="Times New Roman"/>
          <w:b/>
          <w:bCs/>
          <w:color w:val="000000"/>
          <w:sz w:val="24"/>
          <w:shd w:val="clear" w:color="auto" w:fill="FFFFFF"/>
          <w:lang w:eastAsia="tr-TR"/>
        </w:rPr>
        <w:t>Anayasaya Aykırılık Sorunu</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shd w:val="clear" w:color="auto" w:fill="FFFFFF"/>
          <w:lang w:eastAsia="tr-TR"/>
        </w:rPr>
        <w:t>4. 6216 sayılı Anayasa Mahkemesinin Kuruluşu ve Yargılama Usulleri Hakkında Kanun'un 43. maddesine göre, ilgisi nedeniyle itiraz konusu kural Anayasa'nın 13. ve 36. maddeleri yönünden de incelenmiştir.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roofErr w:type="gramStart"/>
      <w:r w:rsidRPr="004B0208">
        <w:rPr>
          <w:rFonts w:ascii="Times New Roman" w:eastAsia="Times New Roman" w:hAnsi="Times New Roman" w:cs="Times New Roman"/>
          <w:color w:val="000000"/>
          <w:sz w:val="24"/>
          <w:szCs w:val="19"/>
          <w:lang w:eastAsia="tr-TR"/>
        </w:rPr>
        <w:t>5. Kanun'un 3. maddesinin ikinci fıkrasının birinci cümlesinde, bir binanın üzerinde bulunduğu arsanın, kat malikleri arasında, bağımsız bölümlerin konum ve büyüklüklerine göre hesaplanan değerlerine oranlı bir şekilde tahsis edileceği ifade edildikten sonra, itiraz konusu ikinci cümlesinde, arsa paylarının bağımsız bölümlerin payları ile oranlı olarak tahsis edilmediği hallerde, her kat maliki veya kat irtifakı sahibinin, arsa paylarının yeniden düzenlenmesi için mahkemeye başvurabileceği hüküm altına alınmıştır.</w:t>
      </w:r>
      <w:proofErr w:type="gramEnd"/>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6. Anayasa'nın 35. maddesinde "</w:t>
      </w:r>
      <w:r w:rsidRPr="004B0208">
        <w:rPr>
          <w:rFonts w:ascii="Times New Roman" w:eastAsia="Times New Roman"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4B0208">
        <w:rPr>
          <w:rFonts w:ascii="Times New Roman" w:eastAsia="Times New Roman" w:hAnsi="Times New Roman" w:cs="Times New Roman"/>
          <w:color w:val="000000"/>
          <w:sz w:val="24"/>
          <w:szCs w:val="19"/>
          <w:lang w:eastAsia="tr-TR"/>
        </w:rPr>
        <w:t>." hükmüne yer verilerek, mülkiyet hakkı, miras hakkıyla birlikte bir temel hak olarak güvence altına alınmıştır.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7. Mülkiyet hakkı, kişiye başkasının hakkına zarar vermemek ve kanunların koyduğu sınırlamalara uymak koşuluyla, sahibi olduğu şeyi dilediği gibi kullanma, ürünlerinden yararlanma ve tasarruf olanağı veren bir haktır. Birey özgürlüğü ile doğrudan ilgili olan mülkiyet hakkı, bireye emeğinin karşılığına sahip olma ve geleceğe yönelik planlar yapma olanağı tanıyan temel bir hak olup maddi varlığı bulunan taşınır ve taşınmaz malvarlığını kapsadığı gibi maddi bir varlığı bulunmayan hak ve alacakları da içermektedir.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8. Anayasa'nın 35. maddesiyle Devlete, bireylerin mülkiyet hakkına saygı gösterme ve haksız müdahalede bulunmama biçimindeki negatif yükümlülüğün yanında, üçüncü kişilerden gelebilecek müdahaleleri önleme şeklindeki pozitif bir yükümlülük de yüklenmektedir.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lastRenderedPageBreak/>
        <w:t>9. İtiraz konusu kuralla, arsa paylarının, bağımsız bölümlerin konum ve büyüklüklerine göre oranlı bir şekilde tahsis edilmemesi durumunda, kat maliklerinin veya kat irtifak sahiplerinin, arsa paylarının yeniden düzenlenmesi için mahkemeye başvurabilmeleri herhangi bir süre sınırlamasına tabi tutulmaksızın mümkün hâle getirilmektedir. Kat maliki veya kat irtifakı sahiplerine tanınan dava hakkının belli bir süreyle sınırlandırılmaması, lehine fazladan arsa tahsisi yapılan kişiyi sürekli bir şekilde dava tehdidi altında bırakacağından mülkiyet hakkına müdahale niteliği taşımaktadır.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10. Anayasa'nın 35. maddesinde mülkiyet hakkının kamu yararı amacıyla ve kanunla sınırlandırılabileceği öngörülmüştür. Kanun koyucunun, arsa paylarının bağımsız bölümlerin konum ve büyüklüklerine göre oranlı bir şekilde tahsis edilip edilmediğinin tespiti talebiyle kat maliklerine veya kat irtifak sahiplerine süresiz şekilde dava açma hakkı tanıması Anayasa'nın 35. maddesiyle güvenceye bağlanan mülkiyet hakkının Devlete yüklediği pozitif yükümlülüğün ifası amacına dayanmaktadır. Dolayısıyla itiraz konusu kuralla mülkiyet hakkına yapılan müdahalede kamu yararının bulunduğu anlaşılmaktadır.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11. Ancak mülkiyet hakkına yapılan müdahalenin Anayasa'ya uygun olabilmesi için Anayasa'nın 13. maddesinde düzenlenen ilkelere uygun olması gerekmektedir. Buna göre mülkiyet hakkına yönelik sınırlamalar, demokratik toplum düzeninin gereklerine ve ölçülülük ilkesine aykırı olamaz. Ölçülülük ilkesi</w:t>
      </w:r>
      <w:r w:rsidRPr="004B0208">
        <w:rPr>
          <w:rFonts w:ascii="Times New Roman" w:eastAsia="Times New Roman" w:hAnsi="Times New Roman" w:cs="Times New Roman"/>
          <w:color w:val="000000"/>
          <w:sz w:val="24"/>
          <w:szCs w:val="19"/>
          <w:shd w:val="clear" w:color="auto" w:fill="FFFFFF"/>
          <w:lang w:eastAsia="tr-TR"/>
        </w:rPr>
        <w:t>, amaç ve araç arasında hakkaniyete uygun bir dengenin bulunması gereğini ifade eder. Ölçülülük ilkesi nedeniyle kanun koyucu, sınırlamadan beklenen kamu yararı ile bireyin hak ve özgürlükleri arasında adil bir dengeyi sağlamakla yükümlüdür. Bu nedenle, kanun koyucu, tahsisin lehine sonuç doğurduğu malik ile </w:t>
      </w:r>
      <w:r w:rsidRPr="004B0208">
        <w:rPr>
          <w:rFonts w:ascii="Times New Roman" w:eastAsia="Times New Roman" w:hAnsi="Times New Roman" w:cs="Times New Roman"/>
          <w:color w:val="000000"/>
          <w:sz w:val="24"/>
          <w:szCs w:val="19"/>
          <w:lang w:eastAsia="tr-TR"/>
        </w:rPr>
        <w:t>aleyhine sonuç doğurduğu malikin </w:t>
      </w:r>
      <w:r w:rsidRPr="004B0208">
        <w:rPr>
          <w:rFonts w:ascii="Times New Roman" w:eastAsia="Times New Roman" w:hAnsi="Times New Roman" w:cs="Times New Roman"/>
          <w:color w:val="000000"/>
          <w:sz w:val="24"/>
          <w:szCs w:val="19"/>
          <w:shd w:val="clear" w:color="auto" w:fill="FFFFFF"/>
          <w:lang w:eastAsia="tr-TR"/>
        </w:rPr>
        <w:t>menfaatleri arasında adil bir denge kurmalıdır.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12. Birden fazla bağımsız bölüme sahip olan çok katlı yapılar umumiyetle arsa paylarının bağımsız bölümlere tahsis işlemleri yapılıp kat mülkiyetine geçirildikten sonra satılmaktadır. Bu durumda yapı nihayete erdiği ve kat mülkiyeti veya kat irtifakı tesis edildiği esnada bağımsız bölümlere kimlerin malik olacağı bilinmemektedir. Bu sebeple bina sahibi açısından bir önem teşkil etmemesi dolayısıyla, kat mülkiyeti veya kat irtifakı tesis edilirken bağımsız bölümlere arsa payı özgülenmesi işlemleri özensiz bir şekilde yapılabilmektedir. Bağımsız bölümlere daha sonradan malik olan kişiler ise bunların konum ve büyüklüklerine göre ücret ödemekte, ancak arsa paylarının bağımsız bölümlerin değeriyle oranlı bir şekilde tahsis edilmemesi durumunda mağduriyet yaşamaktadırlar.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13. Kanun koyucu, itiraz konusu kuralla tahsis işleminin aleyhine sonuç doğurduğu kişinin mülkiyet hakkı ile lehine fazladan tahsis yapılan kişinin mülkiyet hakkı arasında bir dengeleme yapmış ve değinilen sakıncalar nedeniyle tahsisin aleyhine sonuç doğurduğu malikin mülkiyet hakkını gözeterek bir süre sınırı olmaksızın dava açabilme imkânı tanımıştır. Böylece arsa paylarının hakkaniyete uygun bir şekilde tahsis edilmemesi neticesinde oluşan mağduriyetin süre şartı öngörülmeksizin giderilmesine ilişkin bir çözüm yolu getirilmiş ve arsa payı olması gerekenden daha düşük tahsis edilen kişinin mülkiyet hakkı korunmaya çalışılmıştır. Bütün bunlar göz önünde bulundurulduğunda, tahsis işleminin aleyhine sonuç doğurduğu malikin mülkiyet hakkının gözetilerek, kat maliklerine arsa paylarının yeniden belirlenmesi amacıyla tanınan dava açma hakkının herhangi bir süreyle sınırlandırılmaması mülkiyet hakkına ölçüsüz bir müdahale teşkil etmemektedir.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xml:space="preserve">14. Öte yandan Türk hukukunda, mülkiyet hakkının zamanaşımı yoluyla kazanılması ilke olarak benimsenmemiştir. Ancak kanun koyucu istisnai olarak, haklarını uzun zaman kullanmayan bir kişinin bu haklarından feragat etmiş olduğunun kabul edilmesi veya fiili </w:t>
      </w:r>
      <w:r w:rsidRPr="004B0208">
        <w:rPr>
          <w:rFonts w:ascii="Times New Roman" w:eastAsia="Times New Roman" w:hAnsi="Times New Roman" w:cs="Times New Roman"/>
          <w:color w:val="000000"/>
          <w:sz w:val="24"/>
          <w:szCs w:val="19"/>
          <w:lang w:eastAsia="tr-TR"/>
        </w:rPr>
        <w:lastRenderedPageBreak/>
        <w:t>durumun bir müddet sonra hukukileştirilmesi gerektiği gibi bazı gerekçelerle bu yolu kabul etmiştir. Gayrimenkullere ilişkin zamanaşımı müessesesi, uzun bir süre devam eden ve itiraza uğramayan zilyetlik sonucu bir taşınmazın iktisabını mümkün hâle getirmektedir. 4721 sayılı Türk Medeni Kanunu gayrimenkullere ilişkin zamanaşımı yoluyla mülkiyeti istisnai olarak kabul etse de bu husus kanun koyucunun takdiri olup anayasal bir zorunluluğu ifade etmemektedir.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15. Diğer taraftan Anayasa'nın 36. maddesinin birinci fıkrasında,</w:t>
      </w:r>
      <w:r w:rsidRPr="004B0208">
        <w:rPr>
          <w:rFonts w:ascii="Times New Roman" w:eastAsia="Times New Roman" w:hAnsi="Times New Roman" w:cs="Times New Roman"/>
          <w:i/>
          <w:iCs/>
          <w:color w:val="000000"/>
          <w:sz w:val="24"/>
          <w:szCs w:val="19"/>
          <w:lang w:eastAsia="tr-TR"/>
        </w:rPr>
        <w:t> "Herkes, meşru vasıta ve yollardan faydalanmak suretiyle yargı mercileri önünde davacı veya davalı olarak iddia ve savunma ile adil yargılanma hakkına sahiptir." </w:t>
      </w:r>
      <w:r w:rsidRPr="004B0208">
        <w:rPr>
          <w:rFonts w:ascii="Times New Roman" w:eastAsia="Times New Roman" w:hAnsi="Times New Roman" w:cs="Times New Roman"/>
          <w:color w:val="000000"/>
          <w:sz w:val="24"/>
          <w:szCs w:val="19"/>
          <w:lang w:eastAsia="tr-TR"/>
        </w:rPr>
        <w:t>hükmüne yer verilmiştir. Maddeyle güvence altına alınan hak arama hürriyeti ve adil yargılanma hakkı, kendisi bir temel hak niteliği taşımasının yanında, diğer temel hak ve özgürlüklerden gereken şekilde yararlanılmasını ve bunların korunmasını sağlayan en etkili güvencelerden biridir. Hak arama hürriyetinin temel unsurlarından birisi mahkemeye erişim hakkıdır. Mahkemeye erişim hakkı, hukuki bir uyuşmazlığın bu konuda karar verme yetkisine sahip bir mahkeme önüne götürülmesi ve verilen kararın uygulanması hakkını da kapsar.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16. Kanun koyucunun kat maliklerine arsa paylarının yeniden belirlenmesi için mahkemeye başvurabilme imkânı getirmesi, Anayasa'nın 36. maddesiyle tanınan mahkemeye erişim hakkının, dolayısıyla hak arama hürriyetinin de bir gereğidir. Kanun koyucu itiraz konusu kuralla dava açma hakkını sınırlamamak suretiyle mülkiyet hakkını da güvence altına almıştır.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17. Açıklanan nedenlerle, itiraz konusu kural Anayasa'nın 13</w:t>
      </w:r>
      <w:proofErr w:type="gramStart"/>
      <w:r w:rsidRPr="004B0208">
        <w:rPr>
          <w:rFonts w:ascii="Times New Roman" w:eastAsia="Times New Roman" w:hAnsi="Times New Roman" w:cs="Times New Roman"/>
          <w:color w:val="000000"/>
          <w:sz w:val="24"/>
          <w:szCs w:val="19"/>
          <w:lang w:eastAsia="tr-TR"/>
        </w:rPr>
        <w:t>.,</w:t>
      </w:r>
      <w:proofErr w:type="gramEnd"/>
      <w:r w:rsidRPr="004B0208">
        <w:rPr>
          <w:rFonts w:ascii="Times New Roman" w:eastAsia="Times New Roman" w:hAnsi="Times New Roman" w:cs="Times New Roman"/>
          <w:color w:val="000000"/>
          <w:sz w:val="24"/>
          <w:szCs w:val="19"/>
          <w:lang w:eastAsia="tr-TR"/>
        </w:rPr>
        <w:t xml:space="preserve"> 35. ve 36. maddelerine aykırı değildir. İptal talebinin reddi gerekir.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18. Kuralın Anayasa'nın 10. maddesiyle ilgisi görülmemiştir.</w:t>
      </w:r>
    </w:p>
    <w:p w:rsid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208">
        <w:rPr>
          <w:rFonts w:ascii="Times New Roman" w:eastAsia="Times New Roman" w:hAnsi="Times New Roman" w:cs="Times New Roman"/>
          <w:b/>
          <w:bCs/>
          <w:color w:val="000000"/>
          <w:sz w:val="24"/>
          <w:shd w:val="clear" w:color="auto" w:fill="FFFFFF"/>
          <w:lang w:eastAsia="tr-TR"/>
        </w:rPr>
        <w:t>IV- HÜKÜM</w:t>
      </w:r>
    </w:p>
    <w:p w:rsidR="004B0208" w:rsidRP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23.6.1965 tarihli ve 634 sayılı Kat Mülkiyeti Kanunu'nun 3. maddesinin, 14.11.2007 tarihli ve 5711 sayılı Kanun'un 1. maddesiyle değiştirilen ikinci fıkrasının ikinci cümlesinin Anayasa'ya aykırı olmadığına ve itirazın REDDİNE, 10.9.2015 tarihinde OYBİRLİĞİYLE karar verildi. </w:t>
      </w:r>
    </w:p>
    <w:p w:rsidR="004B0208" w:rsidRPr="004B0208" w:rsidRDefault="004B0208" w:rsidP="004B0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208" w:rsidRPr="004B0208" w:rsidTr="00C36389">
        <w:trPr>
          <w:trHeight w:val="409"/>
        </w:trPr>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Başkan</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Başkanvekili</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Başkanvekili</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Burhan ÜSTÜN</w:t>
            </w:r>
          </w:p>
        </w:tc>
      </w:tr>
    </w:tbl>
    <w:p w:rsid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p w:rsidR="004B0208" w:rsidRP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208" w:rsidRPr="004B0208" w:rsidTr="00C36389">
        <w:trPr>
          <w:trHeight w:val="416"/>
        </w:trPr>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0208">
              <w:rPr>
                <w:rFonts w:ascii="Times New Roman" w:eastAsia="Times New Roman" w:hAnsi="Times New Roman" w:cs="Times New Roman"/>
                <w:sz w:val="24"/>
                <w:szCs w:val="19"/>
                <w:lang w:eastAsia="tr-TR"/>
              </w:rPr>
              <w:t>Serruh</w:t>
            </w:r>
            <w:proofErr w:type="spellEnd"/>
            <w:r w:rsidRPr="004B0208">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 xml:space="preserve"> Osman </w:t>
            </w:r>
            <w:proofErr w:type="spellStart"/>
            <w:r w:rsidRPr="004B0208">
              <w:rPr>
                <w:rFonts w:ascii="Times New Roman" w:eastAsia="Times New Roman" w:hAnsi="Times New Roman" w:cs="Times New Roman"/>
                <w:sz w:val="24"/>
                <w:szCs w:val="19"/>
                <w:lang w:eastAsia="tr-TR"/>
              </w:rPr>
              <w:t>Alifeyyaz</w:t>
            </w:r>
            <w:proofErr w:type="spellEnd"/>
            <w:r w:rsidRPr="004B0208">
              <w:rPr>
                <w:rFonts w:ascii="Times New Roman" w:eastAsia="Times New Roman" w:hAnsi="Times New Roman" w:cs="Times New Roman"/>
                <w:sz w:val="24"/>
                <w:szCs w:val="19"/>
                <w:lang w:eastAsia="tr-TR"/>
              </w:rPr>
              <w:t xml:space="preserve"> PAKSÜT</w:t>
            </w:r>
          </w:p>
        </w:tc>
      </w:tr>
    </w:tbl>
    <w:p w:rsid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p w:rsidR="004B0208" w:rsidRP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208" w:rsidRPr="004B0208" w:rsidTr="00C36389">
        <w:trPr>
          <w:trHeight w:val="501"/>
        </w:trPr>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Nuri NECİPOĞLU </w:t>
            </w:r>
          </w:p>
        </w:tc>
      </w:tr>
    </w:tbl>
    <w:p w:rsid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p w:rsidR="004B0208" w:rsidRP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208" w:rsidRPr="004B0208" w:rsidTr="00C36389">
        <w:trPr>
          <w:trHeight w:val="409"/>
        </w:trPr>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0208">
              <w:rPr>
                <w:rFonts w:ascii="Times New Roman" w:eastAsia="Times New Roman" w:hAnsi="Times New Roman" w:cs="Times New Roman"/>
                <w:sz w:val="24"/>
                <w:szCs w:val="19"/>
                <w:lang w:eastAsia="tr-TR"/>
              </w:rPr>
              <w:t>Hicabi</w:t>
            </w:r>
            <w:proofErr w:type="spellEnd"/>
            <w:r w:rsidRPr="004B0208">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Erdal TERCAN</w:t>
            </w:r>
          </w:p>
        </w:tc>
      </w:tr>
    </w:tbl>
    <w:p w:rsid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p w:rsidR="004B0208" w:rsidRP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208" w:rsidRPr="004B0208" w:rsidTr="00C36389">
        <w:trPr>
          <w:trHeight w:val="276"/>
        </w:trPr>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Hasan Tahsin GÖKCAN</w:t>
            </w:r>
          </w:p>
        </w:tc>
      </w:tr>
    </w:tbl>
    <w:p w:rsid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p w:rsidR="004B0208" w:rsidRPr="004B0208" w:rsidRDefault="004B0208" w:rsidP="00C363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02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B0208" w:rsidRPr="004B0208" w:rsidTr="00C36389">
        <w:trPr>
          <w:trHeight w:val="554"/>
        </w:trPr>
        <w:tc>
          <w:tcPr>
            <w:tcW w:w="2500"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Üye</w:t>
            </w:r>
          </w:p>
          <w:p w:rsidR="004B0208" w:rsidRPr="004B0208" w:rsidRDefault="004B0208" w:rsidP="00C363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0208">
              <w:rPr>
                <w:rFonts w:ascii="Times New Roman" w:eastAsia="Times New Roman" w:hAnsi="Times New Roman" w:cs="Times New Roman"/>
                <w:sz w:val="24"/>
                <w:szCs w:val="19"/>
                <w:lang w:eastAsia="tr-TR"/>
              </w:rPr>
              <w:t>Rıdvan GÜLEÇ</w:t>
            </w:r>
          </w:p>
        </w:tc>
      </w:tr>
    </w:tbl>
    <w:p w:rsidR="00CE1FB9" w:rsidRPr="004B0208" w:rsidRDefault="00CE1FB9" w:rsidP="00C36389">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4B0208" w:rsidSect="004B020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20" w:rsidRDefault="00F26520" w:rsidP="004B0208">
      <w:pPr>
        <w:spacing w:after="0" w:line="240" w:lineRule="auto"/>
      </w:pPr>
      <w:r>
        <w:separator/>
      </w:r>
    </w:p>
  </w:endnote>
  <w:endnote w:type="continuationSeparator" w:id="0">
    <w:p w:rsidR="00F26520" w:rsidRDefault="00F26520" w:rsidP="004B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08" w:rsidRDefault="004B0208" w:rsidP="005B45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0208" w:rsidRDefault="004B0208" w:rsidP="004B02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08" w:rsidRPr="004B0208" w:rsidRDefault="004B0208" w:rsidP="005B45DB">
    <w:pPr>
      <w:pStyle w:val="Altbilgi"/>
      <w:framePr w:wrap="around" w:vAnchor="text" w:hAnchor="margin" w:xAlign="right" w:y="1"/>
      <w:rPr>
        <w:rStyle w:val="SayfaNumaras"/>
        <w:rFonts w:ascii="Times New Roman" w:hAnsi="Times New Roman" w:cs="Times New Roman"/>
      </w:rPr>
    </w:pPr>
    <w:r w:rsidRPr="004B0208">
      <w:rPr>
        <w:rStyle w:val="SayfaNumaras"/>
        <w:rFonts w:ascii="Times New Roman" w:hAnsi="Times New Roman" w:cs="Times New Roman"/>
      </w:rPr>
      <w:fldChar w:fldCharType="begin"/>
    </w:r>
    <w:r w:rsidRPr="004B0208">
      <w:rPr>
        <w:rStyle w:val="SayfaNumaras"/>
        <w:rFonts w:ascii="Times New Roman" w:hAnsi="Times New Roman" w:cs="Times New Roman"/>
      </w:rPr>
      <w:instrText xml:space="preserve">PAGE  </w:instrText>
    </w:r>
    <w:r w:rsidRPr="004B0208">
      <w:rPr>
        <w:rStyle w:val="SayfaNumaras"/>
        <w:rFonts w:ascii="Times New Roman" w:hAnsi="Times New Roman" w:cs="Times New Roman"/>
      </w:rPr>
      <w:fldChar w:fldCharType="separate"/>
    </w:r>
    <w:r w:rsidR="00375B6D">
      <w:rPr>
        <w:rStyle w:val="SayfaNumaras"/>
        <w:rFonts w:ascii="Times New Roman" w:hAnsi="Times New Roman" w:cs="Times New Roman"/>
        <w:noProof/>
      </w:rPr>
      <w:t>5</w:t>
    </w:r>
    <w:r w:rsidRPr="004B0208">
      <w:rPr>
        <w:rStyle w:val="SayfaNumaras"/>
        <w:rFonts w:ascii="Times New Roman" w:hAnsi="Times New Roman" w:cs="Times New Roman"/>
      </w:rPr>
      <w:fldChar w:fldCharType="end"/>
    </w:r>
  </w:p>
  <w:p w:rsidR="004B0208" w:rsidRPr="004B0208" w:rsidRDefault="004B0208" w:rsidP="004B02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08" w:rsidRDefault="004B02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20" w:rsidRDefault="00F26520" w:rsidP="004B0208">
      <w:pPr>
        <w:spacing w:after="0" w:line="240" w:lineRule="auto"/>
      </w:pPr>
      <w:r>
        <w:separator/>
      </w:r>
    </w:p>
  </w:footnote>
  <w:footnote w:type="continuationSeparator" w:id="0">
    <w:p w:rsidR="00F26520" w:rsidRDefault="00F26520" w:rsidP="004B0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08" w:rsidRDefault="004B02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6D" w:rsidRDefault="00375B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/25</w:t>
    </w:r>
  </w:p>
  <w:p w:rsidR="004B0208" w:rsidRPr="004B0208" w:rsidRDefault="00375B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08" w:rsidRDefault="004B020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91D9D"/>
    <w:multiLevelType w:val="hybridMultilevel"/>
    <w:tmpl w:val="C3F06360"/>
    <w:lvl w:ilvl="0" w:tplc="51582368">
      <w:start w:val="1"/>
      <w:numFmt w:val="upperRoman"/>
      <w:lvlText w:val="%1-"/>
      <w:lvlJc w:val="left"/>
      <w:pPr>
        <w:ind w:left="1429" w:hanging="72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76"/>
    <w:rsid w:val="00375B6D"/>
    <w:rsid w:val="004B0208"/>
    <w:rsid w:val="00BF7476"/>
    <w:rsid w:val="00C36389"/>
    <w:rsid w:val="00CE1FB9"/>
    <w:rsid w:val="00F26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D63B0-F625-44C6-961C-AEDF8DD9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4B02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B0208"/>
    <w:rPr>
      <w:color w:val="0000FF"/>
      <w:u w:val="single"/>
    </w:rPr>
  </w:style>
  <w:style w:type="paragraph" w:styleId="ListeParagraf">
    <w:name w:val="List Paragraph"/>
    <w:basedOn w:val="Normal"/>
    <w:uiPriority w:val="34"/>
    <w:qFormat/>
    <w:rsid w:val="004B02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B02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B0208"/>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4B0208"/>
  </w:style>
  <w:style w:type="character" w:customStyle="1" w:styleId="highlighted">
    <w:name w:val="highlighted"/>
    <w:basedOn w:val="VarsaylanParagrafYazTipi"/>
    <w:rsid w:val="004B0208"/>
  </w:style>
  <w:style w:type="character" w:customStyle="1" w:styleId="apple-converted-space">
    <w:name w:val="apple-converted-space"/>
    <w:basedOn w:val="VarsaylanParagrafYazTipi"/>
    <w:rsid w:val="004B0208"/>
  </w:style>
  <w:style w:type="paragraph" w:styleId="stbilgi">
    <w:name w:val="header"/>
    <w:basedOn w:val="Normal"/>
    <w:link w:val="stbilgiChar"/>
    <w:uiPriority w:val="99"/>
    <w:unhideWhenUsed/>
    <w:rsid w:val="004B02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0208"/>
  </w:style>
  <w:style w:type="paragraph" w:styleId="Altbilgi">
    <w:name w:val="footer"/>
    <w:basedOn w:val="Normal"/>
    <w:link w:val="AltbilgiChar"/>
    <w:uiPriority w:val="99"/>
    <w:unhideWhenUsed/>
    <w:rsid w:val="004B02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0208"/>
  </w:style>
  <w:style w:type="character" w:styleId="SayfaNumaras">
    <w:name w:val="page number"/>
    <w:basedOn w:val="VarsaylanParagrafYazTipi"/>
    <w:uiPriority w:val="99"/>
    <w:semiHidden/>
    <w:unhideWhenUsed/>
    <w:rsid w:val="004B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2019-03-05T06:54:00Z</dcterms:created>
  <dcterms:modified xsi:type="dcterms:W3CDTF">2019-03-05T06:59:00Z</dcterms:modified>
</cp:coreProperties>
</file>