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95" w:rsidRPr="003F1F95" w:rsidRDefault="003F1F95" w:rsidP="003F1F9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szCs w:val="30"/>
          <w:lang w:eastAsia="tr-TR"/>
        </w:rPr>
        <w:t>ANAYASA MAHKEMESİ KARARI</w:t>
      </w:r>
      <w:r w:rsidRPr="003F1F95">
        <w:rPr>
          <w:rFonts w:ascii="Times New Roman" w:eastAsia="Times New Roman" w:hAnsi="Times New Roman" w:cs="Times New Roman"/>
          <w:color w:val="000000"/>
          <w:sz w:val="24"/>
          <w:szCs w:val="30"/>
          <w:lang w:eastAsia="tr-TR"/>
        </w:rPr>
        <w:t> </w:t>
      </w:r>
    </w:p>
    <w:p w:rsidR="003F1F95" w:rsidRP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szCs w:val="19"/>
          <w:lang w:eastAsia="tr-TR"/>
        </w:rPr>
        <w:t>                                     </w:t>
      </w:r>
    </w:p>
    <w:p w:rsidR="003F1F95" w:rsidRPr="003F1F95" w:rsidRDefault="003F1F95" w:rsidP="003F1F95">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3F1F95">
        <w:rPr>
          <w:rFonts w:ascii="Times New Roman" w:eastAsia="Times New Roman" w:hAnsi="Times New Roman" w:cs="Times New Roman"/>
          <w:b/>
          <w:color w:val="000000"/>
          <w:sz w:val="24"/>
          <w:lang w:eastAsia="tr-TR"/>
        </w:rPr>
        <w:t>: 2015</w:t>
      </w:r>
      <w:proofErr w:type="gramEnd"/>
      <w:r w:rsidRPr="003F1F95">
        <w:rPr>
          <w:rFonts w:ascii="Times New Roman" w:eastAsia="Times New Roman" w:hAnsi="Times New Roman" w:cs="Times New Roman"/>
          <w:b/>
          <w:color w:val="000000"/>
          <w:sz w:val="24"/>
          <w:lang w:eastAsia="tr-TR"/>
        </w:rPr>
        <w:t>/22</w:t>
      </w:r>
    </w:p>
    <w:p w:rsidR="003F1F95" w:rsidRPr="003F1F95" w:rsidRDefault="003F1F95" w:rsidP="003F1F95">
      <w:pPr>
        <w:shd w:val="clear" w:color="auto" w:fill="FFFFFF"/>
        <w:spacing w:after="0" w:line="240" w:lineRule="auto"/>
        <w:jc w:val="both"/>
        <w:rPr>
          <w:rFonts w:ascii="Times New Roman" w:eastAsia="Times New Roman" w:hAnsi="Times New Roman" w:cs="Times New Roman"/>
          <w:b/>
          <w:color w:val="000000"/>
          <w:sz w:val="24"/>
          <w:lang w:eastAsia="tr-TR"/>
        </w:rPr>
      </w:pPr>
      <w:r w:rsidRPr="003F1F95">
        <w:rPr>
          <w:rFonts w:ascii="Times New Roman" w:eastAsia="Times New Roman" w:hAnsi="Times New Roman" w:cs="Times New Roman"/>
          <w:b/>
          <w:color w:val="000000"/>
          <w:sz w:val="24"/>
          <w:lang w:eastAsia="tr-TR"/>
        </w:rPr>
        <w:t xml:space="preserve">Karar </w:t>
      </w:r>
      <w:proofErr w:type="gramStart"/>
      <w:r w:rsidRPr="003F1F95">
        <w:rPr>
          <w:rFonts w:ascii="Times New Roman" w:eastAsia="Times New Roman" w:hAnsi="Times New Roman" w:cs="Times New Roman"/>
          <w:b/>
          <w:color w:val="000000"/>
          <w:sz w:val="24"/>
          <w:lang w:eastAsia="tr-TR"/>
        </w:rPr>
        <w:t>Sayısı : 2015</w:t>
      </w:r>
      <w:proofErr w:type="gramEnd"/>
      <w:r w:rsidRPr="003F1F95">
        <w:rPr>
          <w:rFonts w:ascii="Times New Roman" w:eastAsia="Times New Roman" w:hAnsi="Times New Roman" w:cs="Times New Roman"/>
          <w:b/>
          <w:color w:val="000000"/>
          <w:sz w:val="24"/>
          <w:lang w:eastAsia="tr-TR"/>
        </w:rPr>
        <w:t>/37</w:t>
      </w:r>
    </w:p>
    <w:p w:rsidR="003F1F95" w:rsidRPr="003F1F95" w:rsidRDefault="003F1F95" w:rsidP="003F1F95">
      <w:pPr>
        <w:shd w:val="clear" w:color="auto" w:fill="FFFFFF"/>
        <w:spacing w:after="0" w:line="240" w:lineRule="auto"/>
        <w:jc w:val="both"/>
        <w:rPr>
          <w:rFonts w:ascii="Times New Roman" w:eastAsia="Times New Roman" w:hAnsi="Times New Roman" w:cs="Times New Roman"/>
          <w:b/>
          <w:color w:val="000000"/>
          <w:sz w:val="24"/>
          <w:lang w:eastAsia="tr-TR"/>
        </w:rPr>
      </w:pPr>
      <w:r w:rsidRPr="003F1F95">
        <w:rPr>
          <w:rFonts w:ascii="Times New Roman" w:eastAsia="Times New Roman" w:hAnsi="Times New Roman" w:cs="Times New Roman"/>
          <w:b/>
          <w:color w:val="000000"/>
          <w:sz w:val="24"/>
          <w:lang w:eastAsia="tr-TR"/>
        </w:rPr>
        <w:t xml:space="preserve">Karar </w:t>
      </w:r>
      <w:proofErr w:type="gramStart"/>
      <w:r w:rsidRPr="003F1F95">
        <w:rPr>
          <w:rFonts w:ascii="Times New Roman" w:eastAsia="Times New Roman" w:hAnsi="Times New Roman" w:cs="Times New Roman"/>
          <w:b/>
          <w:color w:val="000000"/>
          <w:sz w:val="24"/>
          <w:lang w:eastAsia="tr-TR"/>
        </w:rPr>
        <w:t>Tarihi : 1</w:t>
      </w:r>
      <w:proofErr w:type="gramEnd"/>
      <w:r w:rsidRPr="003F1F95">
        <w:rPr>
          <w:rFonts w:ascii="Times New Roman" w:eastAsia="Times New Roman" w:hAnsi="Times New Roman" w:cs="Times New Roman"/>
          <w:b/>
          <w:color w:val="000000"/>
          <w:sz w:val="24"/>
          <w:lang w:eastAsia="tr-TR"/>
        </w:rPr>
        <w:t>.4.2015</w:t>
      </w:r>
    </w:p>
    <w:p w:rsidR="003F1F95" w:rsidRDefault="003F1F95" w:rsidP="003F1F95">
      <w:pPr>
        <w:shd w:val="clear" w:color="auto" w:fill="FFFFFF"/>
        <w:spacing w:after="0" w:line="240" w:lineRule="auto"/>
        <w:jc w:val="both"/>
        <w:rPr>
          <w:rFonts w:ascii="Times New Roman" w:eastAsia="Times New Roman" w:hAnsi="Times New Roman" w:cs="Times New Roman"/>
          <w:b/>
          <w:color w:val="000000"/>
          <w:sz w:val="24"/>
          <w:lang w:eastAsia="tr-TR"/>
        </w:rPr>
      </w:pPr>
      <w:r w:rsidRPr="003F1F95">
        <w:rPr>
          <w:rFonts w:ascii="Times New Roman" w:eastAsia="Times New Roman" w:hAnsi="Times New Roman" w:cs="Times New Roman"/>
          <w:b/>
          <w:color w:val="000000"/>
          <w:sz w:val="24"/>
          <w:lang w:eastAsia="tr-TR"/>
        </w:rPr>
        <w:t>R.G. Tarih-</w:t>
      </w:r>
      <w:proofErr w:type="gramStart"/>
      <w:r w:rsidRPr="003F1F95">
        <w:rPr>
          <w:rFonts w:ascii="Times New Roman" w:eastAsia="Times New Roman" w:hAnsi="Times New Roman" w:cs="Times New Roman"/>
          <w:b/>
          <w:color w:val="000000"/>
          <w:sz w:val="24"/>
          <w:lang w:eastAsia="tr-TR"/>
        </w:rPr>
        <w:t>Sayı : 15</w:t>
      </w:r>
      <w:proofErr w:type="gramEnd"/>
      <w:r w:rsidRPr="003F1F95">
        <w:rPr>
          <w:rFonts w:ascii="Times New Roman" w:eastAsia="Times New Roman" w:hAnsi="Times New Roman" w:cs="Times New Roman"/>
          <w:b/>
          <w:color w:val="000000"/>
          <w:sz w:val="24"/>
          <w:lang w:eastAsia="tr-TR"/>
        </w:rPr>
        <w:t>.4.2015-29327</w:t>
      </w:r>
      <w:r w:rsidRPr="003F1F95">
        <w:rPr>
          <w:rFonts w:ascii="Times New Roman" w:eastAsia="Times New Roman" w:hAnsi="Times New Roman" w:cs="Times New Roman"/>
          <w:b/>
          <w:color w:val="000000"/>
          <w:sz w:val="24"/>
          <w:lang w:eastAsia="tr-TR"/>
        </w:rPr>
        <w:t> </w:t>
      </w:r>
    </w:p>
    <w:p w:rsidR="003F1F95" w:rsidRDefault="003F1F95" w:rsidP="003F1F95">
      <w:pPr>
        <w:shd w:val="clear" w:color="auto" w:fill="FFFFFF"/>
        <w:spacing w:after="0" w:line="240" w:lineRule="auto"/>
        <w:jc w:val="both"/>
        <w:rPr>
          <w:rFonts w:ascii="Times New Roman" w:eastAsia="Times New Roman" w:hAnsi="Times New Roman" w:cs="Times New Roman"/>
          <w:b/>
          <w:bCs/>
          <w:color w:val="000000"/>
          <w:sz w:val="24"/>
          <w:lang w:eastAsia="tr-TR"/>
        </w:rPr>
      </w:pP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 xml:space="preserve">İTİRAZ YOLUNA </w:t>
      </w:r>
      <w:proofErr w:type="gramStart"/>
      <w:r w:rsidRPr="003F1F95">
        <w:rPr>
          <w:rFonts w:ascii="Times New Roman" w:eastAsia="Times New Roman" w:hAnsi="Times New Roman" w:cs="Times New Roman"/>
          <w:b/>
          <w:bCs/>
          <w:color w:val="000000"/>
          <w:sz w:val="24"/>
          <w:lang w:eastAsia="tr-TR"/>
        </w:rPr>
        <w:t>BAŞVURAN :</w:t>
      </w:r>
      <w:r w:rsidRPr="003F1F95">
        <w:rPr>
          <w:rFonts w:ascii="Times New Roman" w:eastAsia="Times New Roman" w:hAnsi="Times New Roman" w:cs="Times New Roman"/>
          <w:b/>
          <w:bCs/>
          <w:color w:val="000000"/>
          <w:sz w:val="24"/>
          <w:szCs w:val="19"/>
          <w:lang w:eastAsia="tr-TR"/>
        </w:rPr>
        <w:t> </w:t>
      </w:r>
      <w:r w:rsidRPr="003F1F95">
        <w:rPr>
          <w:rFonts w:ascii="Times New Roman" w:eastAsia="Times New Roman" w:hAnsi="Times New Roman" w:cs="Times New Roman"/>
          <w:color w:val="000000"/>
          <w:sz w:val="24"/>
          <w:szCs w:val="19"/>
          <w:lang w:eastAsia="tr-TR"/>
        </w:rPr>
        <w:t>Ankara</w:t>
      </w:r>
      <w:proofErr w:type="gramEnd"/>
      <w:r w:rsidRPr="003F1F95">
        <w:rPr>
          <w:rFonts w:ascii="Times New Roman" w:eastAsia="Times New Roman" w:hAnsi="Times New Roman" w:cs="Times New Roman"/>
          <w:color w:val="000000"/>
          <w:sz w:val="24"/>
          <w:szCs w:val="19"/>
          <w:lang w:eastAsia="tr-TR"/>
        </w:rPr>
        <w:t xml:space="preserve"> 11. İdare Mahkemesi</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İTİRAZIN KONUSU :</w:t>
      </w:r>
      <w:r w:rsidRPr="003F1F95">
        <w:rPr>
          <w:rFonts w:ascii="Times New Roman" w:eastAsia="Times New Roman" w:hAnsi="Times New Roman" w:cs="Times New Roman"/>
          <w:color w:val="000000"/>
          <w:sz w:val="24"/>
          <w:szCs w:val="19"/>
          <w:lang w:eastAsia="tr-TR"/>
        </w:rPr>
        <w:t> 27.10.1999 tarihli ve 4458 sayılı Gümrük Kanunu'nun geçici 6. maddesinin birinci fıkrasının (3) numaralı bendinin ikinci paragrafında yer alan </w:t>
      </w:r>
      <w:r w:rsidRPr="003F1F95">
        <w:rPr>
          <w:rFonts w:ascii="Times New Roman" w:eastAsia="Times New Roman" w:hAnsi="Times New Roman" w:cs="Times New Roman"/>
          <w:i/>
          <w:iCs/>
          <w:color w:val="000000"/>
          <w:sz w:val="24"/>
          <w:szCs w:val="19"/>
          <w:lang w:eastAsia="tr-TR"/>
        </w:rPr>
        <w:t>".veya kusurlu olarak yapan ya da bu Kanunda yer alan mesleğin genel prensiplerine aykırı harekette bulunan."</w:t>
      </w:r>
      <w:r w:rsidRPr="003F1F95">
        <w:rPr>
          <w:rFonts w:ascii="Times New Roman" w:eastAsia="Times New Roman" w:hAnsi="Times New Roman" w:cs="Times New Roman"/>
          <w:color w:val="000000"/>
          <w:sz w:val="24"/>
          <w:szCs w:val="19"/>
          <w:lang w:eastAsia="tr-TR"/>
        </w:rPr>
        <w:t> ibaresinin Anayasa'nın 2</w:t>
      </w:r>
      <w:proofErr w:type="gramStart"/>
      <w:r w:rsidRPr="003F1F95">
        <w:rPr>
          <w:rFonts w:ascii="Times New Roman" w:eastAsia="Times New Roman" w:hAnsi="Times New Roman" w:cs="Times New Roman"/>
          <w:color w:val="000000"/>
          <w:sz w:val="24"/>
          <w:szCs w:val="19"/>
          <w:lang w:eastAsia="tr-TR"/>
        </w:rPr>
        <w:t>.,</w:t>
      </w:r>
      <w:proofErr w:type="gramEnd"/>
      <w:r w:rsidRPr="003F1F95">
        <w:rPr>
          <w:rFonts w:ascii="Times New Roman" w:eastAsia="Times New Roman" w:hAnsi="Times New Roman" w:cs="Times New Roman"/>
          <w:color w:val="000000"/>
          <w:sz w:val="24"/>
          <w:szCs w:val="19"/>
          <w:lang w:eastAsia="tr-TR"/>
        </w:rPr>
        <w:t xml:space="preserve"> 10. ve 38. maddelerine aykırılığı ileri sürülerek iptaline karar verilmesi istemidir.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szCs w:val="19"/>
          <w:lang w:eastAsia="tr-TR"/>
        </w:rPr>
        <w:t> </w:t>
      </w:r>
      <w:r w:rsidRPr="003F1F95">
        <w:rPr>
          <w:rFonts w:ascii="Times New Roman" w:eastAsia="Times New Roman" w:hAnsi="Times New Roman" w:cs="Times New Roman"/>
          <w:b/>
          <w:bCs/>
          <w:color w:val="000000"/>
          <w:sz w:val="24"/>
          <w:lang w:eastAsia="tr-TR"/>
        </w:rPr>
        <w:t>I- OLAY</w:t>
      </w:r>
    </w:p>
    <w:p w:rsidR="003F1F95" w:rsidRP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Gümrük müşavirliği mesleğini yürüten davacının, 6 ay süreyle geçici olarak mesleki faaliyetten alıkoyma cezasıyla cezalandırılmasına ilişkin işleme karşı açtığı davada, itiraz konusu kuralın Anayasa'ya aykırı olduğu kanaatine varan Mahkeme, iptali için başvurmuştur.  </w:t>
      </w:r>
      <w:r w:rsidRPr="003F1F95">
        <w:rPr>
          <w:rFonts w:ascii="Times New Roman" w:eastAsia="Times New Roman" w:hAnsi="Times New Roman" w:cs="Times New Roman"/>
          <w:b/>
          <w:bCs/>
          <w:color w:val="000000"/>
          <w:sz w:val="24"/>
          <w:szCs w:val="19"/>
          <w:lang w:eastAsia="tr-TR"/>
        </w:rPr>
        <w:t>  </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III- YASA METİNLERİ</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A- İtiraz Konusu Yasa Kuralı</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Kanun'un itiraz konusu kuralı da içeren geçici 6. maddesi şöyledir: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lang w:eastAsia="tr-TR"/>
        </w:rPr>
        <w:t>"</w:t>
      </w:r>
      <w:r w:rsidRPr="003F1F95">
        <w:rPr>
          <w:rFonts w:ascii="Times New Roman" w:eastAsia="Times New Roman" w:hAnsi="Times New Roman" w:cs="Times New Roman"/>
          <w:b/>
          <w:bCs/>
          <w:i/>
          <w:iCs/>
          <w:color w:val="000000"/>
          <w:sz w:val="24"/>
          <w:lang w:eastAsia="tr-TR"/>
        </w:rPr>
        <w:t>Geçici Madde 6- </w:t>
      </w:r>
      <w:r w:rsidRPr="003F1F95">
        <w:rPr>
          <w:rFonts w:ascii="Times New Roman" w:eastAsia="Times New Roman" w:hAnsi="Times New Roman" w:cs="Times New Roman"/>
          <w:i/>
          <w:iCs/>
          <w:color w:val="000000"/>
          <w:sz w:val="24"/>
          <w:szCs w:val="19"/>
          <w:lang w:eastAsia="tr-TR"/>
        </w:rPr>
        <w:t>Gümrük müşavirleri ve gümrük müşavir yardımcıları çıkarılacak bir kanunla bağlı bulundukları gümrük ve muhafaza başmüdürlüğü görev alanı itibariyle kamu kurumu niteliğinde meslek kuruluşu şeklinde örgütleninceye kadar aşağıdaki hükümler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1. 1615 sayılı Gümrük Kanunu hükümlerine göre kurulan Gümrük Komisyoncuları Dernekleri faaliyetlerine devam eder ve sınav açılması ile izin belgeleri verilmesi işlemleri Gümrük Müsteşarlığınca yürütülür.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a) Gümrük müşavirliği ve gümrük müşavir yardımcılığı sınavları Müsteşarlıkça belirlenen usul ve esaslar çerçevesinde her yıl bir kez yapılır.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b) 227 ve 228 inci maddelerde belirtilen koşulları sınavın açıldığı yılbaşında sağlamış olanlar, o yıl açılan gümrük müşavirliği veya gümrük müşavir yardımcılığı sınavlarına müracaat edebilirler.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c) Gümrük müşavirliği ve gümrük müşavir yardımcılığı sınavlarına en fazla üçer kez girilebilir.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i/>
          <w:iCs/>
          <w:color w:val="000000"/>
          <w:sz w:val="24"/>
          <w:szCs w:val="19"/>
          <w:lang w:eastAsia="tr-TR"/>
        </w:rPr>
        <w:lastRenderedPageBreak/>
        <w:t>2. Gümrük müşavirliği veya gümrük müşavir yardımcılığı mesleğin vakar ve onuruna aykırı fiil ve hareketlerde bulunanlarla, görevlerini yapmayan veya kusurlu olarak yapan ya da görevinin gerektirdiği güveni sarsıcı hareketlerde bulunan meslek mensupları hakkında, gümrük müşavirliği hizmetlerinin gereği gibi yürütülmesi amacıyla, durumun niteliğine ve ağırlık derecesine göre aşağıda tanımlanan disiplin cezaları verilir.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a) Uyarma: Meslek mensubuna mesleğinin icrasında daha dikkatli davranması gerektiğinin yazı ile bildirilmesidir.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b) Kınama: Meslek mensubuna görevinde ve davranışında kusurlu sayıldığının yazı ile bildirilmesidir.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c) Geçici olarak mesleki faaliyetten alıkoyma: Mesleki sıfatı saklı kalmak şartıyla altı aydan az, bir yıldan çok olmamak üzere mesleki faaliyetten alıkoymadır.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d) Meslekten çıkarma: Meslek mensubunun izin belgesinin geri alınarak, bir daha bu mesleği icra etmesine izin verilmemesidir.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3. Mesleki kurallara, mesleğin vakar ve onuruna aykırı fiil ve harekette bulunanlarla, görevin gerektirdiği güveni sarsıcı harekette bulunan meslek mensupları hakkında, ilk defasında uyarma, tekrarında ise kınama cezası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Görevini bağımsızlık, tarafsızlık ve dürüstlükle yapmayan </w:t>
      </w:r>
      <w:r w:rsidRPr="003F1F95">
        <w:rPr>
          <w:rFonts w:ascii="Times New Roman" w:eastAsia="Times New Roman" w:hAnsi="Times New Roman" w:cs="Times New Roman"/>
          <w:b/>
          <w:bCs/>
          <w:i/>
          <w:iCs/>
          <w:color w:val="000000"/>
          <w:sz w:val="24"/>
          <w:szCs w:val="19"/>
          <w:lang w:eastAsia="tr-TR"/>
        </w:rPr>
        <w:t>veya kusurlu olarak yapan ya da bu Kanunda yer alan mesleğin genel prensiplerine aykırı harekette bulunan</w:t>
      </w:r>
      <w:r w:rsidRPr="003F1F95">
        <w:rPr>
          <w:rFonts w:ascii="Times New Roman" w:eastAsia="Times New Roman" w:hAnsi="Times New Roman" w:cs="Times New Roman"/>
          <w:i/>
          <w:iCs/>
          <w:color w:val="000000"/>
          <w:sz w:val="24"/>
          <w:szCs w:val="19"/>
          <w:lang w:eastAsia="tr-TR"/>
        </w:rPr>
        <w:t> meslek mensupları için geçici olarak mesleki faaliyetten alıkoyma cezası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Sahte belgelere dayanılarak yanlış beyanda bulunulduğunun, ancak bu durumun gümrük müşavirinin bilgisi dışında olduğunun, bununla birlikte, bir araştırma sonucunda gerçek durumun öğrenilebileceğinin Gümrük Müsteşarlığı merkez denetim elemanlarınca rapora bağlandığı durumlarda, ilgili gümrük müşavirine ilk defasında kınama cezası verilir. Bu hususun tekerrür etmesi halinde geçici olarak mesleki faaliyetten alıkoyma cezası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7.1.1932 tarihli ve 1918 sayılı Kaçakçılığın Men ve Takibine Dair Kanun hükümlerine göre kaçakçılık suçundan mahkûmiyet kararı kesinleşen meslek mensuplarına, meslekten çıkarma cezası verilir.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4. Üç yıllık dönem içinde iki veya daha fazla disiplin cezasını gerektiren davranışta bulunan meslek mensubuna, her yeni suçu için bir öncekinden daha ağır ceza uygulanabilir. Beş yıllık dönem içinde iki defa mesleki faaliyetten alıkoyma cezası ile cezalandırılmasından sonra bu cezayı gerektiren fiili yeniden işleyen meslek mensupları hakkında meslekten çıkarma cezası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Disiplin kurulları bir derece ağır veya bir derece hafif disiplin cezasının uygulanmasına karar verebilirler. Takibat ve hüküm tesisi, disiplin soruşturması yapılmasına ve disiplin cezası uygulanmasına engel değildir.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5. Meslek mensubu hakkında savunması alınmadan disiplin cezası verilemez. Yetkili disiplin kurulunun on günden az olmamak üzere verdiği süre içinde savunma yapmayanlar, savunma hakkından vazgeçmiş sayılırlar.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lastRenderedPageBreak/>
        <w:t>Disiplin cezaları kesinleşme tarihinden itibaren uygulanır.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6. Gümrük müşavirleri ve gümrük müşavir yardımcıları, görevleri sırasında veya görevleri sebebiyle işledikleri suçlardan dolayı fillerinin niteliğine göre Türk Ceza Kanununun Devlet memurlarına ait hükümleri uyarınca cezalandırılır.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7. Disiplin cezaları bir dava sonucuna bağlı olmaksızın mevzuat hükümlerine aykırılığı gümrük idarelerince tespit edildiği tarihten itibaren üç yıl süreyle uygulanmadığı takdirde zamanaşımına uğrar. Mevzuata aykırı işlem ve eylemlerin aynı zamanda bir adli kovuşturma konusu olması halinde, bu aykırılık için Türk Ceza Kanununda öngörülen zamanaşımı hükümlerine göre disiplin cezası verilebilir.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8. 2 numaralı bentte belirtilen uyarma ve kınama cezası yetkili gümrük başmüdürü, geçici olarak mesleki faaliyetten alıkoyma cezası Müsteşarlık Merkez Disiplin Kurulu, meslekten çıkarma cezaları Müsteşarlık Yüksek Disiplin Kurulu tarafından verilir.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9. Bu Kanuna ve gümrüklerde uygulanan mevzuat hükümlerine aykırı hareketleri görülen gümrük müşavirleri ve gümrük müşavir yardımcılarının izin belgeleri gümrük müfettişleri, gümrük müfettiş yardımcıları, kontrolörler, stajyer kontrolörler ve gümrük ve muhafaza başmüdürleri tarafından gerek görülmesi halinde tedbir mahiyetinde geçici olarak alınır ve gümrüklerde iş takip etmelerine izin verilmez. Bu durum, gerekçesiyle birlikte izin belgesinin alınmasını izleyen günde Müsteşarlığa bildirilir. Bu şekilde izin belgeleri alınanlar hakkında geçici mesleki faaliyetten alıkoyma cezası verilmesi halinde, tedbir mahiyetinde izin belgelerinin alındığı süre verilen cezadan mahsup edilir.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i/>
          <w:iCs/>
          <w:color w:val="000000"/>
          <w:sz w:val="24"/>
          <w:szCs w:val="19"/>
          <w:lang w:eastAsia="tr-TR"/>
        </w:rPr>
        <w:t xml:space="preserve">10. (Ek: </w:t>
      </w:r>
      <w:proofErr w:type="gramStart"/>
      <w:r w:rsidRPr="003F1F95">
        <w:rPr>
          <w:rFonts w:ascii="Times New Roman" w:eastAsia="Times New Roman" w:hAnsi="Times New Roman" w:cs="Times New Roman"/>
          <w:i/>
          <w:iCs/>
          <w:color w:val="000000"/>
          <w:sz w:val="24"/>
          <w:szCs w:val="19"/>
          <w:lang w:eastAsia="tr-TR"/>
        </w:rPr>
        <w:t>18/6/2009</w:t>
      </w:r>
      <w:proofErr w:type="gramEnd"/>
      <w:r w:rsidRPr="003F1F95">
        <w:rPr>
          <w:rFonts w:ascii="Times New Roman" w:eastAsia="Times New Roman" w:hAnsi="Times New Roman" w:cs="Times New Roman"/>
          <w:i/>
          <w:iCs/>
          <w:color w:val="000000"/>
          <w:sz w:val="24"/>
          <w:szCs w:val="19"/>
          <w:lang w:eastAsia="tr-TR"/>
        </w:rPr>
        <w:t xml:space="preserve">-5911/65 </w:t>
      </w:r>
      <w:proofErr w:type="spellStart"/>
      <w:r w:rsidRPr="003F1F95">
        <w:rPr>
          <w:rFonts w:ascii="Times New Roman" w:eastAsia="Times New Roman" w:hAnsi="Times New Roman" w:cs="Times New Roman"/>
          <w:i/>
          <w:iCs/>
          <w:color w:val="000000"/>
          <w:sz w:val="24"/>
          <w:szCs w:val="19"/>
          <w:lang w:eastAsia="tr-TR"/>
        </w:rPr>
        <w:t>md.</w:t>
      </w:r>
      <w:proofErr w:type="spellEnd"/>
      <w:r w:rsidRPr="003F1F95">
        <w:rPr>
          <w:rFonts w:ascii="Times New Roman" w:eastAsia="Times New Roman" w:hAnsi="Times New Roman" w:cs="Times New Roman"/>
          <w:i/>
          <w:iCs/>
          <w:color w:val="000000"/>
          <w:sz w:val="24"/>
          <w:szCs w:val="19"/>
          <w:lang w:eastAsia="tr-TR"/>
        </w:rPr>
        <w:t>) Gümrük müşavir derneklerince, gümrük müşavirlerinin yapacakları iş ve işlemler karşılığı alacakları asgari ücretleri gösteren ve takvim yılı bazında belirlenen Asgari Ücret Tarifesi, Müsteşarlıkça uygun görülerek onaylanmak suretiyle uygulamaya konulur."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B- Dayanılan Anayasa Kuralları</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Başvuru kararında, Anayasa'nın 2</w:t>
      </w:r>
      <w:proofErr w:type="gramStart"/>
      <w:r w:rsidRPr="003F1F95">
        <w:rPr>
          <w:rFonts w:ascii="Times New Roman" w:eastAsia="Times New Roman" w:hAnsi="Times New Roman" w:cs="Times New Roman"/>
          <w:color w:val="000000"/>
          <w:sz w:val="24"/>
          <w:szCs w:val="19"/>
          <w:lang w:eastAsia="tr-TR"/>
        </w:rPr>
        <w:t>.,</w:t>
      </w:r>
      <w:proofErr w:type="gramEnd"/>
      <w:r w:rsidRPr="003F1F95">
        <w:rPr>
          <w:rFonts w:ascii="Times New Roman" w:eastAsia="Times New Roman" w:hAnsi="Times New Roman" w:cs="Times New Roman"/>
          <w:color w:val="000000"/>
          <w:sz w:val="24"/>
          <w:szCs w:val="19"/>
          <w:lang w:eastAsia="tr-TR"/>
        </w:rPr>
        <w:t xml:space="preserve"> 10. ve 38. maddelerine dayanılmıştır.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IV- İLK İNCELEME</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 xml:space="preserve">Anayasa Mahkemesi İçtüzüğü hükümleri uyarınca Zühtü ARSLAN, </w:t>
      </w:r>
      <w:proofErr w:type="spellStart"/>
      <w:r w:rsidRPr="003F1F95">
        <w:rPr>
          <w:rFonts w:ascii="Times New Roman" w:eastAsia="Times New Roman" w:hAnsi="Times New Roman" w:cs="Times New Roman"/>
          <w:color w:val="000000"/>
          <w:sz w:val="24"/>
          <w:szCs w:val="19"/>
          <w:lang w:eastAsia="tr-TR"/>
        </w:rPr>
        <w:t>Serruh</w:t>
      </w:r>
      <w:proofErr w:type="spellEnd"/>
      <w:r w:rsidRPr="003F1F95">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3F1F95">
        <w:rPr>
          <w:rFonts w:ascii="Times New Roman" w:eastAsia="Times New Roman" w:hAnsi="Times New Roman" w:cs="Times New Roman"/>
          <w:color w:val="000000"/>
          <w:sz w:val="24"/>
          <w:szCs w:val="19"/>
          <w:lang w:eastAsia="tr-TR"/>
        </w:rPr>
        <w:t>Alifeyyaz</w:t>
      </w:r>
      <w:proofErr w:type="spellEnd"/>
      <w:r w:rsidRPr="003F1F95">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TERCAN, Muammer TOPAL, M. Emin KUZ, Hasan Tahsin GÖKCAN ve Kadir </w:t>
      </w:r>
      <w:proofErr w:type="spellStart"/>
      <w:r w:rsidRPr="003F1F95">
        <w:rPr>
          <w:rFonts w:ascii="Times New Roman" w:eastAsia="Times New Roman" w:hAnsi="Times New Roman" w:cs="Times New Roman"/>
          <w:color w:val="000000"/>
          <w:sz w:val="24"/>
          <w:szCs w:val="19"/>
          <w:lang w:eastAsia="tr-TR"/>
        </w:rPr>
        <w:t>ÖZKAYA'nın</w:t>
      </w:r>
      <w:proofErr w:type="spellEnd"/>
      <w:r w:rsidRPr="003F1F95">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OYBİRLİĞİYLE karar verilmiştir.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V- ESASIN İNCELENMESİ</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yasa kuralı, dayanılan Anayasa kuralları ve bunların gerekçeleri ile diğer yasama belgeleri okunup incelendikten sonra gereği görüşülüp düşünüldü:</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lastRenderedPageBreak/>
        <w:t>Başvuru kararında, Kanun'un geçici 6. maddesinin disiplin cezalarını düzenleyen (2) numaralı bendinin (b) alt bendinde, "</w:t>
      </w:r>
      <w:r w:rsidRPr="003F1F95">
        <w:rPr>
          <w:rFonts w:ascii="Times New Roman" w:eastAsia="Times New Roman" w:hAnsi="Times New Roman" w:cs="Times New Roman"/>
          <w:i/>
          <w:iCs/>
          <w:color w:val="000000"/>
          <w:sz w:val="24"/>
          <w:szCs w:val="19"/>
          <w:lang w:eastAsia="tr-TR"/>
        </w:rPr>
        <w:t>görevinde ve davranışında kusurlu sayılmak</w:t>
      </w:r>
      <w:r w:rsidRPr="003F1F95">
        <w:rPr>
          <w:rFonts w:ascii="Times New Roman" w:eastAsia="Times New Roman" w:hAnsi="Times New Roman" w:cs="Times New Roman"/>
          <w:color w:val="000000"/>
          <w:sz w:val="24"/>
          <w:szCs w:val="19"/>
          <w:lang w:eastAsia="tr-TR"/>
        </w:rPr>
        <w:t>", kınama cezasının bir unsuru olarak sayılmasına rağmen (3) numaralı bendinin ikinci paragrafında, görevin kusurlu yapılmasının geçici olarak mesleki faaliyetten alıkoyma cezasını gerektiren fiiller arasında sayılmasının çelişki doğurduğu, ayrıca (3) numaralı bendin birinci paragrafında, mesleki kurallara aykırılık, ilk işlenişinde uyarma cezasını, tekrarında kınama cezasını gerektiren bir fiil olarak sayıldığı hâlde, aynı bendin ikinci paragrafında mesleğin genel prensiplerine aykırı harekette bulunmanın mesleki faaliyetten geçici olarak alıkoyma cezasını gerektiren bir eylem olarak düzenlendiği, meslek kurallarının ve mesleğin genel prensiplerinin neler olduğu yolunda mevzuatta herhangi bir düzenlemenin de bulunmadığı, tüm bu nedenlerden itiraz konusu kuralın hukuki belirlilik, suç ve cezaların kanuniliği ve eşitlik ilkeleriyle bağdaşmadığı belirtilerek, Anayasa'nın 2</w:t>
      </w:r>
      <w:proofErr w:type="gramStart"/>
      <w:r w:rsidRPr="003F1F95">
        <w:rPr>
          <w:rFonts w:ascii="Times New Roman" w:eastAsia="Times New Roman" w:hAnsi="Times New Roman" w:cs="Times New Roman"/>
          <w:color w:val="000000"/>
          <w:sz w:val="24"/>
          <w:szCs w:val="19"/>
          <w:lang w:eastAsia="tr-TR"/>
        </w:rPr>
        <w:t>.,</w:t>
      </w:r>
      <w:proofErr w:type="gramEnd"/>
      <w:r w:rsidRPr="003F1F95">
        <w:rPr>
          <w:rFonts w:ascii="Times New Roman" w:eastAsia="Times New Roman" w:hAnsi="Times New Roman" w:cs="Times New Roman"/>
          <w:color w:val="000000"/>
          <w:sz w:val="24"/>
          <w:szCs w:val="19"/>
          <w:lang w:eastAsia="tr-TR"/>
        </w:rPr>
        <w:t xml:space="preserve"> 10. ve 38. maddelerine aykırı olduğu ileri sürülmüştür.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Kanun'un geçici 6. maddesinin birinci fıkrasının (2) numaralı bendinde, gümrük müşavirleri ve gümrük müşavir yardımcılarına uygulanacak disiplin cezaları gösterilmiş; (3) numaralı bendinde ise disiplin cezasını gerektiren fiiller düzenlenmiştir.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 xml:space="preserve">Maddenin birinci fıkrasının (2) numaralı bendinde, gümrük müşavirliği veya gümrük müşavir yardımcılığı mesleğinin vakar ve onuruna aykırı fiil ve hareketlerde bulunanlarla, görevlerini yapmayan veya kusurlu olarak yapan ya da görevinin gerektirdiği güveni sarsıcı hareketlerde bulunan meslek mensupları hakkında, gümrük müşavirliği hizmetlerinin gereği gibi yürütülmesi amacıyla, durumun niteliğine ve ağırlık derecesine göre, uyarma, kınama, geçici olarak mesleki faaliyetten alıkoyma ve meslekten çıkarma cezalarının uygulanacağı belirtildikten sonra, dört bent hâlinde sözü edilen cezalar tanımlanmıştır. </w:t>
      </w:r>
      <w:proofErr w:type="gramEnd"/>
      <w:r w:rsidRPr="003F1F95">
        <w:rPr>
          <w:rFonts w:ascii="Times New Roman" w:eastAsia="Times New Roman" w:hAnsi="Times New Roman" w:cs="Times New Roman"/>
          <w:color w:val="000000"/>
          <w:sz w:val="24"/>
          <w:szCs w:val="19"/>
          <w:lang w:eastAsia="tr-TR"/>
        </w:rPr>
        <w:t>(2) numaralı bendin (b) alt bendinde de, kınama cezası, "</w:t>
      </w:r>
      <w:r w:rsidRPr="003F1F95">
        <w:rPr>
          <w:rFonts w:ascii="Times New Roman" w:eastAsia="Times New Roman" w:hAnsi="Times New Roman" w:cs="Times New Roman"/>
          <w:i/>
          <w:iCs/>
          <w:color w:val="000000"/>
          <w:sz w:val="24"/>
          <w:szCs w:val="19"/>
          <w:lang w:eastAsia="tr-TR"/>
        </w:rPr>
        <w:t>meslek mensubuna görevinde ve davranışında kusurlu sayıldığının yazı ile bildirilmesi</w:t>
      </w:r>
      <w:r w:rsidRPr="003F1F95">
        <w:rPr>
          <w:rFonts w:ascii="Times New Roman" w:eastAsia="Times New Roman" w:hAnsi="Times New Roman" w:cs="Times New Roman"/>
          <w:color w:val="000000"/>
          <w:sz w:val="24"/>
          <w:szCs w:val="19"/>
          <w:lang w:eastAsia="tr-TR"/>
        </w:rPr>
        <w:t>" biçiminde tarif edilmiştir.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Maddenin birinci fıkrasının (3) numaralı bendinin birinci paragrafında, mesleki kurallara, mesleğin vakar ve onuruna aykırı fiil ve harekette bulunanlarla görevin gerektirdiği güveni sarsıcı harekette bulunan meslek mensupları hakkında, ilk defasında uyarma, tekrarında ise kınama cezasının; itiraz konusu kuralın da yer aldığı ikinci paragrafında ise görevini bağımsızlık, tarafsızlık ve dürüstlükle yapmayan veya kusurlu olarak yapan ya da Kanun'da yer alan mesleğin genel prensiplerine aykırı harekette bulunan meslek mensupları için geçici olarak mesleki faaliyetten alıkoyma cezasının uygulanacağı ifade edilmiştir.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Maddenin birinci fıkrasının (3) numaralı bendinin ikinci paragrafında düzenlenen ve "</w:t>
      </w:r>
      <w:r w:rsidRPr="003F1F95">
        <w:rPr>
          <w:rFonts w:ascii="Times New Roman" w:eastAsia="Times New Roman" w:hAnsi="Times New Roman" w:cs="Times New Roman"/>
          <w:i/>
          <w:iCs/>
          <w:color w:val="000000"/>
          <w:sz w:val="24"/>
          <w:szCs w:val="19"/>
          <w:lang w:eastAsia="tr-TR"/>
        </w:rPr>
        <w:t>gümrük müşavirliği görevini kusurlu olarak yapmak</w:t>
      </w:r>
      <w:r w:rsidRPr="003F1F95">
        <w:rPr>
          <w:rFonts w:ascii="Times New Roman" w:eastAsia="Times New Roman" w:hAnsi="Times New Roman" w:cs="Times New Roman"/>
          <w:color w:val="000000"/>
          <w:sz w:val="24"/>
          <w:szCs w:val="19"/>
          <w:lang w:eastAsia="tr-TR"/>
        </w:rPr>
        <w:t>" ve "</w:t>
      </w:r>
      <w:r w:rsidRPr="003F1F95">
        <w:rPr>
          <w:rFonts w:ascii="Times New Roman" w:eastAsia="Times New Roman" w:hAnsi="Times New Roman" w:cs="Times New Roman"/>
          <w:i/>
          <w:iCs/>
          <w:color w:val="000000"/>
          <w:sz w:val="24"/>
          <w:szCs w:val="19"/>
          <w:lang w:eastAsia="tr-TR"/>
        </w:rPr>
        <w:t>Kanun'da yer alan mesleğin genel prensiplerine aykırı harekette bulunmak</w:t>
      </w:r>
      <w:r w:rsidRPr="003F1F95">
        <w:rPr>
          <w:rFonts w:ascii="Times New Roman" w:eastAsia="Times New Roman" w:hAnsi="Times New Roman" w:cs="Times New Roman"/>
          <w:color w:val="000000"/>
          <w:sz w:val="24"/>
          <w:szCs w:val="19"/>
          <w:lang w:eastAsia="tr-TR"/>
        </w:rPr>
        <w:t>" fiillerine, geçici olarak mesleki faaliyetten alıkoyma cezasının uygulanması sonucunu doğuran ibare itirazın konusunu oluşturmaktadır.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pacing w:val="-1"/>
          <w:sz w:val="24"/>
          <w:szCs w:val="19"/>
          <w:lang w:eastAsia="tr-TR"/>
        </w:rPr>
        <w:t>Anayasa'nın 2. maddesinde </w:t>
      </w:r>
      <w:r w:rsidRPr="003F1F95">
        <w:rPr>
          <w:rFonts w:ascii="Times New Roman" w:eastAsia="Times New Roman" w:hAnsi="Times New Roman" w:cs="Times New Roman"/>
          <w:color w:val="000000"/>
          <w:sz w:val="24"/>
          <w:szCs w:val="19"/>
          <w:lang w:eastAsia="tr-TR"/>
        </w:rPr>
        <w:t>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3F1F95">
        <w:rPr>
          <w:rFonts w:ascii="Times New Roman" w:eastAsia="Times New Roman" w:hAnsi="Times New Roman" w:cs="Times New Roman"/>
          <w:i/>
          <w:iCs/>
          <w:color w:val="000000"/>
          <w:sz w:val="24"/>
          <w:szCs w:val="19"/>
          <w:lang w:eastAsia="tr-TR"/>
        </w:rPr>
        <w:t>belirlilik</w:t>
      </w:r>
      <w:r w:rsidRPr="003F1F95">
        <w:rPr>
          <w:rFonts w:ascii="Times New Roman" w:eastAsia="Times New Roman" w:hAnsi="Times New Roman" w:cs="Times New Roman"/>
          <w:color w:val="000000"/>
          <w:sz w:val="24"/>
          <w:szCs w:val="19"/>
          <w:lang w:eastAsia="tr-TR"/>
        </w:rPr>
        <w:t>"tir</w:t>
      </w:r>
      <w:proofErr w:type="spellEnd"/>
      <w:r w:rsidRPr="003F1F95">
        <w:rPr>
          <w:rFonts w:ascii="Times New Roman" w:eastAsia="Times New Roman" w:hAnsi="Times New Roman" w:cs="Times New Roman"/>
          <w:color w:val="000000"/>
          <w:sz w:val="24"/>
          <w:szCs w:val="19"/>
          <w:lang w:eastAsia="tr-TR"/>
        </w:rPr>
        <w:t xml:space="preserve">. Bu ilkeye göre, yasal düzenlemelerin hem kişiler hem de idare yönünden herhangi bir duraksamaya ve kuşkuya yer vermeyecek şekilde açık, net, anlaşılır ve </w:t>
      </w:r>
      <w:r w:rsidRPr="003F1F95">
        <w:rPr>
          <w:rFonts w:ascii="Times New Roman" w:eastAsia="Times New Roman" w:hAnsi="Times New Roman" w:cs="Times New Roman"/>
          <w:color w:val="000000"/>
          <w:sz w:val="24"/>
          <w:szCs w:val="19"/>
          <w:lang w:eastAsia="tr-TR"/>
        </w:rPr>
        <w:lastRenderedPageBreak/>
        <w:t>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Anayasa'nın 38. maddesinin birinci fıkrasında, "</w:t>
      </w:r>
      <w:r w:rsidRPr="003F1F95">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3F1F95">
        <w:rPr>
          <w:rFonts w:ascii="Times New Roman" w:eastAsia="Times New Roman" w:hAnsi="Times New Roman" w:cs="Times New Roman"/>
          <w:color w:val="000000"/>
          <w:sz w:val="24"/>
          <w:szCs w:val="19"/>
          <w:lang w:eastAsia="tr-TR"/>
        </w:rPr>
        <w:t>" denilerek "</w:t>
      </w:r>
      <w:r w:rsidRPr="003F1F95">
        <w:rPr>
          <w:rFonts w:ascii="Times New Roman" w:eastAsia="Times New Roman" w:hAnsi="Times New Roman" w:cs="Times New Roman"/>
          <w:i/>
          <w:iCs/>
          <w:color w:val="000000"/>
          <w:sz w:val="24"/>
          <w:szCs w:val="19"/>
          <w:lang w:eastAsia="tr-TR"/>
        </w:rPr>
        <w:t>suçun kanuniliği</w:t>
      </w:r>
      <w:r w:rsidRPr="003F1F95">
        <w:rPr>
          <w:rFonts w:ascii="Times New Roman" w:eastAsia="Times New Roman" w:hAnsi="Times New Roman" w:cs="Times New Roman"/>
          <w:color w:val="000000"/>
          <w:sz w:val="24"/>
          <w:szCs w:val="19"/>
          <w:lang w:eastAsia="tr-TR"/>
        </w:rPr>
        <w:t>"; üçüncü fıkrasında da "</w:t>
      </w:r>
      <w:r w:rsidRPr="003F1F95">
        <w:rPr>
          <w:rFonts w:ascii="Times New Roman" w:eastAsia="Times New Roman" w:hAnsi="Times New Roman" w:cs="Times New Roman"/>
          <w:i/>
          <w:iCs/>
          <w:color w:val="000000"/>
          <w:sz w:val="24"/>
          <w:szCs w:val="19"/>
          <w:lang w:eastAsia="tr-TR"/>
        </w:rPr>
        <w:t>Ceza ve ceza yerine geçen güvenlik tedbirleri ancak kanunla konulur.</w:t>
      </w:r>
      <w:r w:rsidRPr="003F1F95">
        <w:rPr>
          <w:rFonts w:ascii="Times New Roman" w:eastAsia="Times New Roman" w:hAnsi="Times New Roman" w:cs="Times New Roman"/>
          <w:color w:val="000000"/>
          <w:sz w:val="24"/>
          <w:szCs w:val="19"/>
          <w:lang w:eastAsia="tr-TR"/>
        </w:rPr>
        <w:t>" ifadesine yer verilerek "</w:t>
      </w:r>
      <w:r w:rsidRPr="003F1F95">
        <w:rPr>
          <w:rFonts w:ascii="Times New Roman" w:eastAsia="Times New Roman" w:hAnsi="Times New Roman" w:cs="Times New Roman"/>
          <w:i/>
          <w:iCs/>
          <w:color w:val="000000"/>
          <w:sz w:val="24"/>
          <w:szCs w:val="19"/>
          <w:lang w:eastAsia="tr-TR"/>
        </w:rPr>
        <w:t>cezanın kanuniliği</w:t>
      </w:r>
      <w:r w:rsidRPr="003F1F95">
        <w:rPr>
          <w:rFonts w:ascii="Times New Roman" w:eastAsia="Times New Roman" w:hAnsi="Times New Roman" w:cs="Times New Roman"/>
          <w:color w:val="000000"/>
          <w:sz w:val="24"/>
          <w:szCs w:val="19"/>
          <w:lang w:eastAsia="tr-TR"/>
        </w:rPr>
        <w:t>" ilkesi getirilmiştir. Anayasa'nın 38. maddesinde yer alan "</w:t>
      </w:r>
      <w:r w:rsidRPr="003F1F95">
        <w:rPr>
          <w:rFonts w:ascii="Times New Roman" w:eastAsia="Times New Roman" w:hAnsi="Times New Roman" w:cs="Times New Roman"/>
          <w:i/>
          <w:iCs/>
          <w:color w:val="000000"/>
          <w:sz w:val="24"/>
          <w:szCs w:val="19"/>
          <w:lang w:eastAsia="tr-TR"/>
        </w:rPr>
        <w:t>suçta ve cezada kanunilik</w:t>
      </w:r>
      <w:r w:rsidRPr="003F1F95">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suç ve cezaları da bu maddede öngörülen ilkelere tâbidir.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Gerek adli gerekse idari suçlarda, davranış normlarına aykırı ve haksızlık teşkil eden bir fiille kanun koyucunun koruma altına aldığı bir hukuki değerin ihlali söz konusu olduğundan her iki suç türü arasında büyük benzerlikler bulunmaktadır. Adli suçlarla idari suçlar arasındaki fark, esas itibarıyla nicelik yönünden olup adli suçlardaki haksızlık içeriği idari suçlara nazaran daha yoğundur. Öte yandan, adli suçlar karşılığında öngörülen yaptırımlar idari suçlardan farklı olarak hürriyeti bağlayıcı cezayı gerektirse de her iki alanda öngörülen yaptırımlar yoğun maddi cebir içermektedir. Bu nedenle Anayasa'nın 38. maddesinde öngörülen ilkelerin idari suçlar yönünden de uygulanması gerekmektedir.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 xml:space="preserve">Bununla birlikte, idari suçlarda kanun koyucunun daha az önem atfettiği bir hukuki değerin ihlal edilmesi, hürriyeti bağlayıcı ceza dışında bir yaptırımın öngörülmesi ve öngörülen yaptırımın da genellikle idari bir makam tarafından, idari usuller izlenerek uygulanması nedeniyle Anayasa'nın 38. maddesindeki ilkelerin aynı boyut ve kapsamıyla idari suçlara da uygulanması işin mahiyetine uygun düşmemektedir. </w:t>
      </w:r>
      <w:proofErr w:type="gramEnd"/>
      <w:r w:rsidRPr="003F1F95">
        <w:rPr>
          <w:rFonts w:ascii="Times New Roman" w:eastAsia="Times New Roman" w:hAnsi="Times New Roman" w:cs="Times New Roman"/>
          <w:color w:val="000000"/>
          <w:sz w:val="24"/>
          <w:szCs w:val="19"/>
          <w:lang w:eastAsia="tr-TR"/>
        </w:rPr>
        <w:t>Bu bağlamda, yasama organının ağır işleyen yapısı ile ekonomik ve teknik hayatın hızla değişen ve gelişen şartları gözetilerek, suç ve cezalarda kanunilik ilkesinin idari suçlar yönünden daha esnek uygulanması gerekmektedir.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Anayasa Mahkemesinin kimi kararlarında vurgulandığı üzere, idari suçun kanunda tanımlanmış ve karşılığında bir cezanın gösterilmiş olması yeterli olup suç sayılan eylem ve cezası kanunda açıkça gösterildikten sonra yasama organının uzmanlık ve idare tekniğine ilişkin konularda alınacak önlemlerin duyulan gereksinmelere uygunluğunu sağlamak amacıyla yürütme organına kimi kararlar almak üzere yetki vermesi idari kararlarla suç ihdası ve dolayısıyla kanunilik ilkesinin ihlali anlamına gelmemektedir.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Disiplin cezaları, kamu hizmetlerinin yürütülmesi ve kamu yararının devamlılığının sağlanması amacıyla yasal olarak düzenlenmiş idari yaptırımlardır. Kamu hizmetlerini yürütenlerin görev anlayışları, yetki ve sorumlulukları kamu hizmeti ve hizmet gerekleri ile sınırlandırılmış, bu sınırlar dışına çıkanların ise disiplin cezaları ile cezalandırılmaları ilgili kanunlarda öngörülmüştür.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lastRenderedPageBreak/>
        <w:t>Gümrük müşavirliği, Kanun uyarınca, eşyanın gümrükçe onaylanmış bir işlem veya kullanıma tabi tutulmasına ilişkin faaliyetlerin, dolaylı temsil ilişkisi çerçevesinde sahipleri adına takibi ve sonuçlandırılması işiyle uğraşan meslek grubunu ifade etmektedir. Görev, yetki ve sorumluluklarının genel çerçevesi Kanun'un çeşitli maddelerinde düzenlenen gümrük müşavirleri, serbest meslek faaliyeti yürüttükleri hâlde kanunla kurulmuş bir mesleki teşekkül bünyesinde örgütlenmemişlerdir. Bu nedenle Kanun'un geçici 6. maddesiyle, özel bir kanunla kamu kurumu niteliğinde meslek kuruluşu şeklinde örgütleninceye kadar bunlarla ilgili disiplin dâhil tüm iş ve işlemlerin Gümrük ve Ticaret Bakanlığınca yapılması öngörülmektedir. Gümrük müşavirlerine ilişkin disiplin suç ve cezalarıyla ilgili hükümler, itiraz konusu kuralı da içeren geçici 6. maddenin birinci fıkrasının (2) ve (3) numaralı bentlerinde düzenlenmektedir.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Maddenin birinci fıkrasının (2) numaralı bendinin (b) alt bendinde yer alan, "</w:t>
      </w:r>
      <w:r w:rsidRPr="003F1F95">
        <w:rPr>
          <w:rFonts w:ascii="Times New Roman" w:eastAsia="Times New Roman" w:hAnsi="Times New Roman" w:cs="Times New Roman"/>
          <w:i/>
          <w:iCs/>
          <w:color w:val="000000"/>
          <w:sz w:val="24"/>
          <w:szCs w:val="19"/>
          <w:lang w:eastAsia="tr-TR"/>
        </w:rPr>
        <w:t>meslek mensubuna görevinde ve davranışında kusurlu sayıldığının yazı ile bildirilmesi</w:t>
      </w:r>
      <w:r w:rsidRPr="003F1F95">
        <w:rPr>
          <w:rFonts w:ascii="Times New Roman" w:eastAsia="Times New Roman" w:hAnsi="Times New Roman" w:cs="Times New Roman"/>
          <w:color w:val="000000"/>
          <w:sz w:val="24"/>
          <w:szCs w:val="19"/>
          <w:lang w:eastAsia="tr-TR"/>
        </w:rPr>
        <w:t>" ibaresi, bir yaptırım olan kınama cezasını tanımlamakta olup ceza gerektiren bir eylemi ifade etmemektedir. Diğer bir deyişle, sözü edilen bentte geçen "</w:t>
      </w:r>
      <w:r w:rsidRPr="003F1F95">
        <w:rPr>
          <w:rFonts w:ascii="Times New Roman" w:eastAsia="Times New Roman" w:hAnsi="Times New Roman" w:cs="Times New Roman"/>
          <w:i/>
          <w:iCs/>
          <w:color w:val="000000"/>
          <w:sz w:val="24"/>
          <w:szCs w:val="19"/>
          <w:lang w:eastAsia="tr-TR"/>
        </w:rPr>
        <w:t>görevinde ve davranışında kusurlu sayıldığı</w:t>
      </w:r>
      <w:r w:rsidRPr="003F1F95">
        <w:rPr>
          <w:rFonts w:ascii="Times New Roman" w:eastAsia="Times New Roman" w:hAnsi="Times New Roman" w:cs="Times New Roman"/>
          <w:color w:val="000000"/>
          <w:sz w:val="24"/>
          <w:szCs w:val="19"/>
          <w:lang w:eastAsia="tr-TR"/>
        </w:rPr>
        <w:t>" ifadesi ceza gerektiren herhangi bir eylemin unsuru olmayıp kınama cezasının mahiyetini açıklamaktadır. Maddenin birinci fıkrasının (3) numaralı bendinin ikinci paragrafında ise mesleki faaliyetten geçici olarak alıkoyma cezasını gerektiren fiiller düzenlenmekte olup itiraz konusu kuralda geçen "</w:t>
      </w:r>
      <w:r w:rsidRPr="003F1F95">
        <w:rPr>
          <w:rFonts w:ascii="Times New Roman" w:eastAsia="Times New Roman" w:hAnsi="Times New Roman" w:cs="Times New Roman"/>
          <w:i/>
          <w:iCs/>
          <w:color w:val="000000"/>
          <w:sz w:val="24"/>
          <w:szCs w:val="19"/>
          <w:lang w:eastAsia="tr-TR"/>
        </w:rPr>
        <w:t>kusurlu olarak yapan" </w:t>
      </w:r>
      <w:r w:rsidRPr="003F1F95">
        <w:rPr>
          <w:rFonts w:ascii="Times New Roman" w:eastAsia="Times New Roman" w:hAnsi="Times New Roman" w:cs="Times New Roman"/>
          <w:color w:val="000000"/>
          <w:sz w:val="24"/>
          <w:szCs w:val="19"/>
          <w:lang w:eastAsia="tr-TR"/>
        </w:rPr>
        <w:t>ifadesi ile "</w:t>
      </w:r>
      <w:r w:rsidRPr="003F1F95">
        <w:rPr>
          <w:rFonts w:ascii="Times New Roman" w:eastAsia="Times New Roman" w:hAnsi="Times New Roman" w:cs="Times New Roman"/>
          <w:i/>
          <w:iCs/>
          <w:color w:val="000000"/>
          <w:sz w:val="24"/>
          <w:szCs w:val="19"/>
          <w:lang w:eastAsia="tr-TR"/>
        </w:rPr>
        <w:t>gümrük müşavirliği görevini kusurlu olarak yapmak</w:t>
      </w:r>
      <w:r w:rsidRPr="003F1F95">
        <w:rPr>
          <w:rFonts w:ascii="Times New Roman" w:eastAsia="Times New Roman" w:hAnsi="Times New Roman" w:cs="Times New Roman"/>
          <w:color w:val="000000"/>
          <w:sz w:val="24"/>
          <w:szCs w:val="19"/>
          <w:lang w:eastAsia="tr-TR"/>
        </w:rPr>
        <w:t xml:space="preserve">" fiiline işaret edilmektedir. </w:t>
      </w:r>
      <w:proofErr w:type="gramStart"/>
      <w:r w:rsidRPr="003F1F95">
        <w:rPr>
          <w:rFonts w:ascii="Times New Roman" w:eastAsia="Times New Roman" w:hAnsi="Times New Roman" w:cs="Times New Roman"/>
          <w:color w:val="000000"/>
          <w:sz w:val="24"/>
          <w:szCs w:val="19"/>
          <w:lang w:eastAsia="tr-TR"/>
        </w:rPr>
        <w:t>Dolayısıyla kınama cezasının mahiyetini açıklayan birinci fıkranın (2) numaralı bendinin (b) alt bendindeki "</w:t>
      </w:r>
      <w:r w:rsidRPr="003F1F95">
        <w:rPr>
          <w:rFonts w:ascii="Times New Roman" w:eastAsia="Times New Roman" w:hAnsi="Times New Roman" w:cs="Times New Roman"/>
          <w:i/>
          <w:iCs/>
          <w:color w:val="000000"/>
          <w:sz w:val="24"/>
          <w:szCs w:val="19"/>
          <w:lang w:eastAsia="tr-TR"/>
        </w:rPr>
        <w:t>görevinde ve davranışında kusurlu sayıldığı</w:t>
      </w:r>
      <w:r w:rsidRPr="003F1F95">
        <w:rPr>
          <w:rFonts w:ascii="Times New Roman" w:eastAsia="Times New Roman" w:hAnsi="Times New Roman" w:cs="Times New Roman"/>
          <w:color w:val="000000"/>
          <w:sz w:val="24"/>
          <w:szCs w:val="19"/>
          <w:lang w:eastAsia="tr-TR"/>
        </w:rPr>
        <w:t>" ifadesi, mesleki faaliyetten geçici olarak alıkoyma cezasını gerektiren "</w:t>
      </w:r>
      <w:r w:rsidRPr="003F1F95">
        <w:rPr>
          <w:rFonts w:ascii="Times New Roman" w:eastAsia="Times New Roman" w:hAnsi="Times New Roman" w:cs="Times New Roman"/>
          <w:i/>
          <w:iCs/>
          <w:color w:val="000000"/>
          <w:sz w:val="24"/>
          <w:szCs w:val="19"/>
          <w:lang w:eastAsia="tr-TR"/>
        </w:rPr>
        <w:t>gümrük müşavirliği görevini kusurlu olarak yapmak</w:t>
      </w:r>
      <w:r w:rsidRPr="003F1F95">
        <w:rPr>
          <w:rFonts w:ascii="Times New Roman" w:eastAsia="Times New Roman" w:hAnsi="Times New Roman" w:cs="Times New Roman"/>
          <w:color w:val="000000"/>
          <w:sz w:val="24"/>
          <w:szCs w:val="19"/>
          <w:lang w:eastAsia="tr-TR"/>
        </w:rPr>
        <w:t>" fiilinin bir unsurunu teşkil eden "</w:t>
      </w:r>
      <w:r w:rsidRPr="003F1F95">
        <w:rPr>
          <w:rFonts w:ascii="Times New Roman" w:eastAsia="Times New Roman" w:hAnsi="Times New Roman" w:cs="Times New Roman"/>
          <w:i/>
          <w:iCs/>
          <w:color w:val="000000"/>
          <w:sz w:val="24"/>
          <w:szCs w:val="19"/>
          <w:lang w:eastAsia="tr-TR"/>
        </w:rPr>
        <w:t>kusurlu olarak yapan" </w:t>
      </w:r>
      <w:r w:rsidRPr="003F1F95">
        <w:rPr>
          <w:rFonts w:ascii="Times New Roman" w:eastAsia="Times New Roman" w:hAnsi="Times New Roman" w:cs="Times New Roman"/>
          <w:color w:val="000000"/>
          <w:sz w:val="24"/>
          <w:szCs w:val="19"/>
          <w:lang w:eastAsia="tr-TR"/>
        </w:rPr>
        <w:t>ifadesi ile herhangi bir karışıklık ya da belirsizliğe yol açmamaktadır.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Öte yandan geçici 6. maddenin birinci fıkrasının (3) numaralı bendinin birinci paragrafında, ilk işlenişinde uyarma cezasını, tekrarında ise kınama cezasını gerektiren bir eylem olarak sayılan "</w:t>
      </w:r>
      <w:r w:rsidRPr="003F1F95">
        <w:rPr>
          <w:rFonts w:ascii="Times New Roman" w:eastAsia="Times New Roman" w:hAnsi="Times New Roman" w:cs="Times New Roman"/>
          <w:i/>
          <w:iCs/>
          <w:color w:val="000000"/>
          <w:sz w:val="24"/>
          <w:szCs w:val="19"/>
          <w:lang w:eastAsia="tr-TR"/>
        </w:rPr>
        <w:t>mesleki kurallara aykırılık</w:t>
      </w:r>
      <w:r w:rsidRPr="003F1F95">
        <w:rPr>
          <w:rFonts w:ascii="Times New Roman" w:eastAsia="Times New Roman" w:hAnsi="Times New Roman" w:cs="Times New Roman"/>
          <w:color w:val="000000"/>
          <w:sz w:val="24"/>
          <w:szCs w:val="19"/>
          <w:lang w:eastAsia="tr-TR"/>
        </w:rPr>
        <w:t>" fiili ile ikinci paragrafında (itiraz konusu kuralda), mesleki faaliyetten geçici olarak alıkoyma cezasını gerektiren bir eylem olarak düzenlenen, "</w:t>
      </w:r>
      <w:r w:rsidRPr="003F1F95">
        <w:rPr>
          <w:rFonts w:ascii="Times New Roman" w:eastAsia="Times New Roman" w:hAnsi="Times New Roman" w:cs="Times New Roman"/>
          <w:i/>
          <w:iCs/>
          <w:color w:val="000000"/>
          <w:sz w:val="24"/>
          <w:szCs w:val="19"/>
          <w:lang w:eastAsia="tr-TR"/>
        </w:rPr>
        <w:t>Kanun'da yer alan mesleğin genel prensiplerine aykırı harekette bulunmak</w:t>
      </w:r>
      <w:r w:rsidRPr="003F1F95">
        <w:rPr>
          <w:rFonts w:ascii="Times New Roman" w:eastAsia="Times New Roman" w:hAnsi="Times New Roman" w:cs="Times New Roman"/>
          <w:color w:val="000000"/>
          <w:sz w:val="24"/>
          <w:szCs w:val="19"/>
          <w:lang w:eastAsia="tr-TR"/>
        </w:rPr>
        <w:t>" fiili birbirinden farklıdır. İtiraz konusu kuralda düzenlenen "</w:t>
      </w:r>
      <w:r w:rsidRPr="003F1F95">
        <w:rPr>
          <w:rFonts w:ascii="Times New Roman" w:eastAsia="Times New Roman" w:hAnsi="Times New Roman" w:cs="Times New Roman"/>
          <w:i/>
          <w:iCs/>
          <w:color w:val="000000"/>
          <w:sz w:val="24"/>
          <w:szCs w:val="19"/>
          <w:lang w:eastAsia="tr-TR"/>
        </w:rPr>
        <w:t>Kanun'da yer alan mesleğin genel prensiplerine aykırı harekette bulunmak</w:t>
      </w:r>
      <w:r w:rsidRPr="003F1F95">
        <w:rPr>
          <w:rFonts w:ascii="Times New Roman" w:eastAsia="Times New Roman" w:hAnsi="Times New Roman" w:cs="Times New Roman"/>
          <w:color w:val="000000"/>
          <w:sz w:val="24"/>
          <w:szCs w:val="19"/>
          <w:lang w:eastAsia="tr-TR"/>
        </w:rPr>
        <w:t>" fiilinde sözü edilen mesleğin genel prensipleri, Kanun'da gümrük müşavirliği mesleğiyle ilgili olarak belirlenen genel kuralları, başka bir anlatımla gümrük müşavirlerine yüklenen ödevleri ifade etmekte iken maddenin birinci fıkrasının (3) numaralı bendinin birinci paragrafındaki "</w:t>
      </w:r>
      <w:r w:rsidRPr="003F1F95">
        <w:rPr>
          <w:rFonts w:ascii="Times New Roman" w:eastAsia="Times New Roman" w:hAnsi="Times New Roman" w:cs="Times New Roman"/>
          <w:i/>
          <w:iCs/>
          <w:color w:val="000000"/>
          <w:sz w:val="24"/>
          <w:szCs w:val="19"/>
          <w:lang w:eastAsia="tr-TR"/>
        </w:rPr>
        <w:t>mesleki kurallara aykırılık</w:t>
      </w:r>
      <w:r w:rsidRPr="003F1F95">
        <w:rPr>
          <w:rFonts w:ascii="Times New Roman" w:eastAsia="Times New Roman" w:hAnsi="Times New Roman" w:cs="Times New Roman"/>
          <w:color w:val="000000"/>
          <w:sz w:val="24"/>
          <w:szCs w:val="19"/>
          <w:lang w:eastAsia="tr-TR"/>
        </w:rPr>
        <w:t>" fiilinde geçen mesleki kurallarla daha çok bir serbest meslek faaliyeti olarak gümrük müşavirliği mesleği için ilgili kurum tarafından öngörülen mesleğin etik ilkeleri kastedilmektedir.</w:t>
      </w:r>
      <w:proofErr w:type="gramEnd"/>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val="pl-PL" w:eastAsia="tr-TR"/>
        </w:rPr>
        <w:t>İtiraz konusu kural kapsamında, ihlali karşılığında disiplin suçu öngörülen gümrük müşavirliği mesleğiyle ilgili genel kurallar, Kanun'un muhtelif maddelerinde düzenlenmiştir. Bu bağlamda, Kanun'da, "</w:t>
      </w:r>
      <w:r w:rsidRPr="003F1F95">
        <w:rPr>
          <w:rFonts w:ascii="Times New Roman" w:eastAsia="Times New Roman" w:hAnsi="Times New Roman" w:cs="Times New Roman"/>
          <w:i/>
          <w:iCs/>
          <w:color w:val="000000"/>
          <w:sz w:val="24"/>
          <w:szCs w:val="19"/>
          <w:lang w:val="pl-PL" w:eastAsia="tr-TR"/>
        </w:rPr>
        <w:t>eşyanın gümrükçe onaylanmış bir işlem veya kullanıma tabi tutulmasına ilişkin faaliyetler</w:t>
      </w:r>
      <w:r w:rsidRPr="003F1F95">
        <w:rPr>
          <w:rFonts w:ascii="Times New Roman" w:eastAsia="Times New Roman" w:hAnsi="Times New Roman" w:cs="Times New Roman"/>
          <w:color w:val="000000"/>
          <w:sz w:val="24"/>
          <w:szCs w:val="19"/>
          <w:lang w:val="pl-PL" w:eastAsia="tr-TR"/>
        </w:rPr>
        <w:t>"in dolaylı temsil yoluyla gümrük müşavirlerince takip edilmesi ve sonuçlandırılması yetkisi kapsamında gümrük müşavirlerine yüklenen ödevler, mesleğin genel kurallarını oluşturmakta olup bunların ihlali durumunda, itiraz konusu kural uyarınca mesleki faaliyetten geçici olarak alıkoyma cezası uygulanabilecektir.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val="pl-PL" w:eastAsia="tr-TR"/>
        </w:rPr>
        <w:t xml:space="preserve">Diğer taraftan suç olarak düzenlenen fiilin, farklı hareket biçimleriyle işlenebilir olması, belirsiz olduğu anlamına gelmez. Kanun'un, muhataplarının gerektiğinde hukuki yardım almak suretiyle, hangi eylemin disiplin suçu teşkil ettiğinin ve bu eyleme bağlanan yaptırımın ne </w:t>
      </w:r>
      <w:r w:rsidRPr="003F1F95">
        <w:rPr>
          <w:rFonts w:ascii="Times New Roman" w:eastAsia="Times New Roman" w:hAnsi="Times New Roman" w:cs="Times New Roman"/>
          <w:color w:val="000000"/>
          <w:sz w:val="24"/>
          <w:szCs w:val="19"/>
          <w:lang w:val="pl-PL" w:eastAsia="tr-TR"/>
        </w:rPr>
        <w:lastRenderedPageBreak/>
        <w:t>olduğunun, belli bir açıklık ve kesinlikte öngörebilmelerine imkân verecek şekilde kaleme alınmış olması, kanunilik ilkesinin sağlanması bakımından yeterlidir. Yukarıda açıklandığı üzere, itiraz konusu kuralla, Kanun'da gümrük müşavirlerine yüklenen ödevlerin ihlali, mesleki faaliyetten geçici olarak alıkoyma cezasını gerektiren bir disiplin suçu olarak düzenlenmiş olup gümrük müşavirlerine yüklenen ödevlerin neler olduğunun Kanun'dan tespiti mümkün olduğundan bir belirsizlik ve öngörülemezlikten, dolayısıyla suç ve cezaların kanuniliği ilkesine aykırılıktan söz edilemez.</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val="pl-PL" w:eastAsia="tr-TR"/>
        </w:rPr>
        <w:t>Açıklanan nedenlerle, itiraz konusu kural Anayasa'nın 2. ve 38. maddelerine aykırı değildir. İptal isteminin reddi gerekir.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val="pl-PL" w:eastAsia="tr-TR"/>
        </w:rPr>
        <w:t>Kuralın, Anayasa'nın 10. maddesiyle ilgisi görülmemiştir.</w:t>
      </w:r>
    </w:p>
    <w:p w:rsid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b/>
          <w:bCs/>
          <w:color w:val="000000"/>
          <w:sz w:val="24"/>
          <w:lang w:eastAsia="tr-TR"/>
        </w:rPr>
        <w:t>VI- SONUÇ</w:t>
      </w:r>
    </w:p>
    <w:p w:rsidR="003F1F95" w:rsidRP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F95">
        <w:rPr>
          <w:rFonts w:ascii="Times New Roman" w:eastAsia="Times New Roman" w:hAnsi="Times New Roman" w:cs="Times New Roman"/>
          <w:color w:val="000000"/>
          <w:sz w:val="24"/>
          <w:szCs w:val="19"/>
          <w:lang w:eastAsia="tr-TR"/>
        </w:rPr>
        <w:t>27.10.1999 tarihli ve 4458 sayılı Gümrük Kanunu'nun geçici 6. maddesinin birinci fıkrasının (3) numaralı bendinin ikinci paragrafında ye alan </w:t>
      </w:r>
      <w:r w:rsidRPr="003F1F95">
        <w:rPr>
          <w:rFonts w:ascii="Times New Roman" w:eastAsia="Times New Roman" w:hAnsi="Times New Roman" w:cs="Times New Roman"/>
          <w:i/>
          <w:iCs/>
          <w:color w:val="000000"/>
          <w:sz w:val="24"/>
          <w:szCs w:val="19"/>
          <w:lang w:eastAsia="tr-TR"/>
        </w:rPr>
        <w:t xml:space="preserve">".veya kusurlu olarak yapan ya da bu Kanunda yer alan mesleğin genel prensiplerine aykırı harekette </w:t>
      </w:r>
      <w:proofErr w:type="spellStart"/>
      <w:r w:rsidRPr="003F1F95">
        <w:rPr>
          <w:rFonts w:ascii="Times New Roman" w:eastAsia="Times New Roman" w:hAnsi="Times New Roman" w:cs="Times New Roman"/>
          <w:i/>
          <w:iCs/>
          <w:color w:val="000000"/>
          <w:sz w:val="24"/>
          <w:szCs w:val="19"/>
          <w:lang w:eastAsia="tr-TR"/>
        </w:rPr>
        <w:t>bulunan."</w:t>
      </w:r>
      <w:r w:rsidRPr="003F1F95">
        <w:rPr>
          <w:rFonts w:ascii="Times New Roman" w:eastAsia="Times New Roman" w:hAnsi="Times New Roman" w:cs="Times New Roman"/>
          <w:color w:val="000000"/>
          <w:sz w:val="24"/>
          <w:szCs w:val="19"/>
          <w:lang w:eastAsia="tr-TR"/>
        </w:rPr>
        <w:t>ibaresinin</w:t>
      </w:r>
      <w:proofErr w:type="spellEnd"/>
      <w:r w:rsidRPr="003F1F95">
        <w:rPr>
          <w:rFonts w:ascii="Times New Roman" w:eastAsia="Times New Roman" w:hAnsi="Times New Roman" w:cs="Times New Roman"/>
          <w:color w:val="000000"/>
          <w:sz w:val="24"/>
          <w:szCs w:val="19"/>
          <w:lang w:eastAsia="tr-TR"/>
        </w:rPr>
        <w:t xml:space="preserve"> Anayasa'ya aykırı olmadığına ve itirazın REDDİNE, 1.4.2015 tarihinde OYBİRLİĞİYLE karar verildi.  </w:t>
      </w:r>
      <w:proofErr w:type="gramEnd"/>
    </w:p>
    <w:p w:rsidR="003F1F95" w:rsidRPr="003F1F95" w:rsidRDefault="003F1F95" w:rsidP="003F1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F95" w:rsidRPr="003F1F95" w:rsidTr="003F1F95">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Başkan</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Başkanvekili</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1F95">
              <w:rPr>
                <w:rFonts w:ascii="Times New Roman" w:eastAsia="Times New Roman" w:hAnsi="Times New Roman" w:cs="Times New Roman"/>
                <w:color w:val="000000"/>
                <w:sz w:val="24"/>
                <w:szCs w:val="19"/>
                <w:lang w:eastAsia="tr-TR"/>
              </w:rPr>
              <w:t>Serruh</w:t>
            </w:r>
            <w:proofErr w:type="spellEnd"/>
            <w:r w:rsidRPr="003F1F95">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Başkanvekili</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Alparslan ALTAN</w:t>
            </w:r>
          </w:p>
        </w:tc>
      </w:tr>
    </w:tbl>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F95" w:rsidRPr="003F1F95" w:rsidTr="003F1F95">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 xml:space="preserve"> Osman </w:t>
            </w:r>
            <w:proofErr w:type="spellStart"/>
            <w:r w:rsidRPr="003F1F95">
              <w:rPr>
                <w:rFonts w:ascii="Times New Roman" w:eastAsia="Times New Roman" w:hAnsi="Times New Roman" w:cs="Times New Roman"/>
                <w:color w:val="000000"/>
                <w:sz w:val="24"/>
                <w:szCs w:val="19"/>
                <w:lang w:eastAsia="tr-TR"/>
              </w:rPr>
              <w:t>Alifeyyaz</w:t>
            </w:r>
            <w:proofErr w:type="spellEnd"/>
            <w:r w:rsidRPr="003F1F9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 Recep KÖMÜRCÜ</w:t>
            </w:r>
          </w:p>
        </w:tc>
      </w:tr>
    </w:tbl>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F95" w:rsidRPr="003F1F95" w:rsidTr="003F1F95">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Nuri NECİPOĞLU</w:t>
            </w:r>
          </w:p>
        </w:tc>
      </w:tr>
    </w:tbl>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lastRenderedPageBreak/>
        <w:t> </w:t>
      </w:r>
    </w:p>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F95" w:rsidRPr="003F1F95" w:rsidTr="003F1F95">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1F95">
              <w:rPr>
                <w:rFonts w:ascii="Times New Roman" w:eastAsia="Times New Roman" w:hAnsi="Times New Roman" w:cs="Times New Roman"/>
                <w:color w:val="000000"/>
                <w:sz w:val="24"/>
                <w:szCs w:val="19"/>
                <w:lang w:eastAsia="tr-TR"/>
              </w:rPr>
              <w:t>Hicabi</w:t>
            </w:r>
            <w:proofErr w:type="spellEnd"/>
            <w:r w:rsidRPr="003F1F9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Erdal TERCAN</w:t>
            </w:r>
          </w:p>
        </w:tc>
      </w:tr>
    </w:tbl>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1F95" w:rsidRPr="003F1F95" w:rsidTr="003F1F95">
        <w:tc>
          <w:tcPr>
            <w:tcW w:w="2500"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M. Emin KUZ</w:t>
            </w:r>
          </w:p>
        </w:tc>
      </w:tr>
    </w:tbl>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p w:rsidR="003F1F95" w:rsidRPr="003F1F95" w:rsidRDefault="003F1F95" w:rsidP="003F1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1F95" w:rsidRPr="003F1F95" w:rsidTr="003F1F95">
        <w:tc>
          <w:tcPr>
            <w:tcW w:w="2500"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Üye</w:t>
            </w:r>
          </w:p>
          <w:p w:rsidR="003F1F95" w:rsidRPr="003F1F95" w:rsidRDefault="003F1F95" w:rsidP="003F1F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F95">
              <w:rPr>
                <w:rFonts w:ascii="Times New Roman" w:eastAsia="Times New Roman" w:hAnsi="Times New Roman" w:cs="Times New Roman"/>
                <w:color w:val="000000"/>
                <w:sz w:val="24"/>
                <w:szCs w:val="19"/>
                <w:lang w:eastAsia="tr-TR"/>
              </w:rPr>
              <w:t>Kadir ÖZKAYA</w:t>
            </w:r>
          </w:p>
        </w:tc>
      </w:tr>
    </w:tbl>
    <w:p w:rsidR="00CE1FB9" w:rsidRPr="003F1F95" w:rsidRDefault="00CE1FB9" w:rsidP="003F1F9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1F95" w:rsidSect="003F1F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44" w:rsidRDefault="00E47144" w:rsidP="003F1F95">
      <w:pPr>
        <w:spacing w:after="0" w:line="240" w:lineRule="auto"/>
      </w:pPr>
      <w:r>
        <w:separator/>
      </w:r>
    </w:p>
  </w:endnote>
  <w:endnote w:type="continuationSeparator" w:id="0">
    <w:p w:rsidR="00E47144" w:rsidRDefault="00E47144" w:rsidP="003F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Default="003F1F95" w:rsidP="00D849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1F95" w:rsidRDefault="003F1F95" w:rsidP="003F1F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Pr="003F1F95" w:rsidRDefault="003F1F95" w:rsidP="00D849EC">
    <w:pPr>
      <w:pStyle w:val="Altbilgi"/>
      <w:framePr w:wrap="around" w:vAnchor="text" w:hAnchor="margin" w:xAlign="right" w:y="1"/>
      <w:rPr>
        <w:rStyle w:val="SayfaNumaras"/>
        <w:rFonts w:ascii="Times New Roman" w:hAnsi="Times New Roman" w:cs="Times New Roman"/>
      </w:rPr>
    </w:pPr>
    <w:r w:rsidRPr="003F1F95">
      <w:rPr>
        <w:rStyle w:val="SayfaNumaras"/>
        <w:rFonts w:ascii="Times New Roman" w:hAnsi="Times New Roman" w:cs="Times New Roman"/>
      </w:rPr>
      <w:fldChar w:fldCharType="begin"/>
    </w:r>
    <w:r w:rsidRPr="003F1F95">
      <w:rPr>
        <w:rStyle w:val="SayfaNumaras"/>
        <w:rFonts w:ascii="Times New Roman" w:hAnsi="Times New Roman" w:cs="Times New Roman"/>
      </w:rPr>
      <w:instrText xml:space="preserve">PAGE  </w:instrText>
    </w:r>
    <w:r w:rsidRPr="003F1F9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F1F95">
      <w:rPr>
        <w:rStyle w:val="SayfaNumaras"/>
        <w:rFonts w:ascii="Times New Roman" w:hAnsi="Times New Roman" w:cs="Times New Roman"/>
      </w:rPr>
      <w:fldChar w:fldCharType="end"/>
    </w:r>
  </w:p>
  <w:p w:rsidR="003F1F95" w:rsidRPr="003F1F95" w:rsidRDefault="003F1F95" w:rsidP="003F1F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Default="003F1F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44" w:rsidRDefault="00E47144" w:rsidP="003F1F95">
      <w:pPr>
        <w:spacing w:after="0" w:line="240" w:lineRule="auto"/>
      </w:pPr>
      <w:r>
        <w:separator/>
      </w:r>
    </w:p>
  </w:footnote>
  <w:footnote w:type="continuationSeparator" w:id="0">
    <w:p w:rsidR="00E47144" w:rsidRDefault="00E47144" w:rsidP="003F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Default="003F1F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Default="003F1F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/22</w:t>
    </w:r>
  </w:p>
  <w:p w:rsidR="003F1F95" w:rsidRDefault="003F1F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/37</w:t>
    </w:r>
  </w:p>
  <w:p w:rsidR="003F1F95" w:rsidRPr="003F1F95" w:rsidRDefault="003F1F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95" w:rsidRDefault="003F1F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E1"/>
    <w:rsid w:val="003F1F95"/>
    <w:rsid w:val="00714EE1"/>
    <w:rsid w:val="00CE1FB9"/>
    <w:rsid w:val="00E47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29EE0-E1BF-4848-88D3-607BA840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1F95"/>
    <w:rPr>
      <w:color w:val="0000FF"/>
      <w:u w:val="single"/>
    </w:rPr>
  </w:style>
  <w:style w:type="paragraph" w:customStyle="1" w:styleId="charcharcharcharcharcharcharcharcharcharcharcharchar">
    <w:name w:val="charcharcharcharcharcharcharcharcharcharcharcharchar"/>
    <w:basedOn w:val="Normal"/>
    <w:rsid w:val="003F1F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F1F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F1F9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1F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1F95"/>
  </w:style>
  <w:style w:type="paragraph" w:styleId="Altbilgi">
    <w:name w:val="footer"/>
    <w:basedOn w:val="Normal"/>
    <w:link w:val="AltbilgiChar"/>
    <w:uiPriority w:val="99"/>
    <w:unhideWhenUsed/>
    <w:rsid w:val="003F1F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1F95"/>
  </w:style>
  <w:style w:type="character" w:styleId="SayfaNumaras">
    <w:name w:val="page number"/>
    <w:basedOn w:val="VarsaylanParagrafYazTipi"/>
    <w:uiPriority w:val="99"/>
    <w:semiHidden/>
    <w:unhideWhenUsed/>
    <w:rsid w:val="003F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3078</Words>
  <Characters>17551</Characters>
  <Application>Microsoft Office Word</Application>
  <DocSecurity>0</DocSecurity>
  <Lines>146</Lines>
  <Paragraphs>41</Paragraphs>
  <ScaleCrop>false</ScaleCrop>
  <Company/>
  <LinksUpToDate>false</LinksUpToDate>
  <CharactersWithSpaces>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2019-02-27T10:42:00Z</dcterms:created>
  <dcterms:modified xsi:type="dcterms:W3CDTF">2019-02-27T10:43:00Z</dcterms:modified>
</cp:coreProperties>
</file>