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507" w:rsidRPr="00853507" w:rsidRDefault="00853507" w:rsidP="0085350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b/>
          <w:bCs/>
          <w:color w:val="000000"/>
          <w:sz w:val="24"/>
          <w:szCs w:val="26"/>
          <w:lang w:eastAsia="tr-TR"/>
        </w:rPr>
        <w:t>ANAYASA MAHKEMESİ KARARI</w:t>
      </w: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53507">
        <w:rPr>
          <w:rFonts w:ascii="Times New Roman" w:eastAsia="Times New Roman" w:hAnsi="Times New Roman" w:cs="Times New Roman"/>
          <w:b/>
          <w:color w:val="000000"/>
          <w:sz w:val="24"/>
          <w:szCs w:val="26"/>
          <w:lang w:eastAsia="tr-TR"/>
        </w:rPr>
        <w:t xml:space="preserve">Esas </w:t>
      </w:r>
      <w:proofErr w:type="gramStart"/>
      <w:r w:rsidRPr="00853507">
        <w:rPr>
          <w:rFonts w:ascii="Times New Roman" w:eastAsia="Times New Roman" w:hAnsi="Times New Roman" w:cs="Times New Roman"/>
          <w:b/>
          <w:color w:val="000000"/>
          <w:sz w:val="24"/>
          <w:szCs w:val="26"/>
          <w:lang w:eastAsia="tr-TR"/>
        </w:rPr>
        <w:t>Sayısı  :  2015</w:t>
      </w:r>
      <w:proofErr w:type="gramEnd"/>
      <w:r w:rsidRPr="00853507">
        <w:rPr>
          <w:rFonts w:ascii="Times New Roman" w:eastAsia="Times New Roman" w:hAnsi="Times New Roman" w:cs="Times New Roman"/>
          <w:b/>
          <w:color w:val="000000"/>
          <w:sz w:val="24"/>
          <w:szCs w:val="26"/>
          <w:lang w:eastAsia="tr-TR"/>
        </w:rPr>
        <w:t>/27</w:t>
      </w:r>
    </w:p>
    <w:p w:rsidR="00853507" w:rsidRPr="00853507" w:rsidRDefault="00853507" w:rsidP="0085350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53507">
        <w:rPr>
          <w:rFonts w:ascii="Times New Roman" w:eastAsia="Times New Roman" w:hAnsi="Times New Roman" w:cs="Times New Roman"/>
          <w:b/>
          <w:color w:val="000000"/>
          <w:sz w:val="24"/>
          <w:szCs w:val="26"/>
          <w:lang w:eastAsia="tr-TR"/>
        </w:rPr>
        <w:t xml:space="preserve">Karar </w:t>
      </w:r>
      <w:proofErr w:type="gramStart"/>
      <w:r w:rsidRPr="00853507">
        <w:rPr>
          <w:rFonts w:ascii="Times New Roman" w:eastAsia="Times New Roman" w:hAnsi="Times New Roman" w:cs="Times New Roman"/>
          <w:b/>
          <w:color w:val="000000"/>
          <w:sz w:val="24"/>
          <w:szCs w:val="26"/>
          <w:lang w:eastAsia="tr-TR"/>
        </w:rPr>
        <w:t>Sayısı : 2015</w:t>
      </w:r>
      <w:proofErr w:type="gramEnd"/>
      <w:r w:rsidRPr="00853507">
        <w:rPr>
          <w:rFonts w:ascii="Times New Roman" w:eastAsia="Times New Roman" w:hAnsi="Times New Roman" w:cs="Times New Roman"/>
          <w:b/>
          <w:color w:val="000000"/>
          <w:sz w:val="24"/>
          <w:szCs w:val="26"/>
          <w:lang w:eastAsia="tr-TR"/>
        </w:rPr>
        <w:t>/28</w:t>
      </w:r>
    </w:p>
    <w:p w:rsidR="00853507" w:rsidRPr="00853507" w:rsidRDefault="00853507" w:rsidP="0085350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53507">
        <w:rPr>
          <w:rFonts w:ascii="Times New Roman" w:eastAsia="Times New Roman" w:hAnsi="Times New Roman" w:cs="Times New Roman"/>
          <w:b/>
          <w:color w:val="000000"/>
          <w:sz w:val="24"/>
          <w:szCs w:val="26"/>
          <w:lang w:eastAsia="tr-TR"/>
        </w:rPr>
        <w:t xml:space="preserve">Karar </w:t>
      </w:r>
      <w:proofErr w:type="gramStart"/>
      <w:r w:rsidRPr="00853507">
        <w:rPr>
          <w:rFonts w:ascii="Times New Roman" w:eastAsia="Times New Roman" w:hAnsi="Times New Roman" w:cs="Times New Roman"/>
          <w:b/>
          <w:color w:val="000000"/>
          <w:sz w:val="24"/>
          <w:szCs w:val="26"/>
          <w:lang w:eastAsia="tr-TR"/>
        </w:rPr>
        <w:t>Tarihi : 19</w:t>
      </w:r>
      <w:proofErr w:type="gramEnd"/>
      <w:r w:rsidRPr="00853507">
        <w:rPr>
          <w:rFonts w:ascii="Times New Roman" w:eastAsia="Times New Roman" w:hAnsi="Times New Roman" w:cs="Times New Roman"/>
          <w:b/>
          <w:color w:val="000000"/>
          <w:sz w:val="24"/>
          <w:szCs w:val="26"/>
          <w:lang w:eastAsia="tr-TR"/>
        </w:rPr>
        <w:t>.3.2015</w:t>
      </w:r>
    </w:p>
    <w:p w:rsidR="00853507" w:rsidRDefault="00853507" w:rsidP="0085350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53507">
        <w:rPr>
          <w:rFonts w:ascii="Times New Roman" w:eastAsia="Times New Roman" w:hAnsi="Times New Roman" w:cs="Times New Roman"/>
          <w:b/>
          <w:color w:val="000000"/>
          <w:sz w:val="24"/>
          <w:szCs w:val="26"/>
          <w:lang w:eastAsia="tr-TR"/>
        </w:rPr>
        <w:t>R.G. Tarih-</w:t>
      </w:r>
      <w:proofErr w:type="gramStart"/>
      <w:r w:rsidRPr="00853507">
        <w:rPr>
          <w:rFonts w:ascii="Times New Roman" w:eastAsia="Times New Roman" w:hAnsi="Times New Roman" w:cs="Times New Roman"/>
          <w:b/>
          <w:color w:val="000000"/>
          <w:sz w:val="24"/>
          <w:szCs w:val="26"/>
          <w:lang w:eastAsia="tr-TR"/>
        </w:rPr>
        <w:t>Sayı : Tebliğ</w:t>
      </w:r>
      <w:proofErr w:type="gramEnd"/>
      <w:r w:rsidRPr="00853507">
        <w:rPr>
          <w:rFonts w:ascii="Times New Roman" w:eastAsia="Times New Roman" w:hAnsi="Times New Roman" w:cs="Times New Roman"/>
          <w:b/>
          <w:color w:val="000000"/>
          <w:sz w:val="24"/>
          <w:szCs w:val="26"/>
          <w:lang w:eastAsia="tr-TR"/>
        </w:rPr>
        <w:t xml:space="preserve"> edildi</w:t>
      </w:r>
      <w:r w:rsidRPr="00853507">
        <w:rPr>
          <w:rFonts w:ascii="Times New Roman" w:eastAsia="Times New Roman" w:hAnsi="Times New Roman" w:cs="Times New Roman"/>
          <w:b/>
          <w:color w:val="000000"/>
          <w:sz w:val="24"/>
          <w:szCs w:val="26"/>
          <w:lang w:eastAsia="tr-TR"/>
        </w:rPr>
        <w:t> </w:t>
      </w:r>
    </w:p>
    <w:p w:rsidR="00853507" w:rsidRDefault="00853507" w:rsidP="0085350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b/>
          <w:bCs/>
          <w:color w:val="000000"/>
          <w:sz w:val="24"/>
          <w:szCs w:val="26"/>
          <w:lang w:eastAsia="tr-TR"/>
        </w:rPr>
        <w:t xml:space="preserve">İTİRAZ YOLUNA </w:t>
      </w:r>
      <w:proofErr w:type="gramStart"/>
      <w:r w:rsidRPr="00853507">
        <w:rPr>
          <w:rFonts w:ascii="Times New Roman" w:eastAsia="Times New Roman" w:hAnsi="Times New Roman" w:cs="Times New Roman"/>
          <w:b/>
          <w:bCs/>
          <w:color w:val="000000"/>
          <w:sz w:val="24"/>
          <w:szCs w:val="26"/>
          <w:lang w:eastAsia="tr-TR"/>
        </w:rPr>
        <w:t>BAŞVURAN :</w:t>
      </w:r>
      <w:r w:rsidRPr="00853507">
        <w:rPr>
          <w:rFonts w:ascii="Times New Roman" w:eastAsia="Times New Roman" w:hAnsi="Times New Roman" w:cs="Times New Roman"/>
          <w:color w:val="000000"/>
          <w:sz w:val="24"/>
          <w:szCs w:val="26"/>
          <w:lang w:eastAsia="tr-TR"/>
        </w:rPr>
        <w:t> Görele</w:t>
      </w:r>
      <w:proofErr w:type="gramEnd"/>
      <w:r w:rsidRPr="00853507">
        <w:rPr>
          <w:rFonts w:ascii="Times New Roman" w:eastAsia="Times New Roman" w:hAnsi="Times New Roman" w:cs="Times New Roman"/>
          <w:color w:val="000000"/>
          <w:sz w:val="24"/>
          <w:szCs w:val="26"/>
          <w:lang w:eastAsia="tr-TR"/>
        </w:rPr>
        <w:t xml:space="preserve"> Sulh Ceza Hâkimliği</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b/>
          <w:bCs/>
          <w:color w:val="000000"/>
          <w:sz w:val="24"/>
          <w:szCs w:val="26"/>
          <w:lang w:eastAsia="tr-TR"/>
        </w:rPr>
        <w:t xml:space="preserve">İTİRAZIN </w:t>
      </w:r>
      <w:proofErr w:type="gramStart"/>
      <w:r w:rsidRPr="00853507">
        <w:rPr>
          <w:rFonts w:ascii="Times New Roman" w:eastAsia="Times New Roman" w:hAnsi="Times New Roman" w:cs="Times New Roman"/>
          <w:b/>
          <w:bCs/>
          <w:color w:val="000000"/>
          <w:sz w:val="24"/>
          <w:szCs w:val="26"/>
          <w:lang w:eastAsia="tr-TR"/>
        </w:rPr>
        <w:t>KONUSU :</w:t>
      </w:r>
      <w:r w:rsidRPr="00853507">
        <w:rPr>
          <w:rFonts w:ascii="Times New Roman" w:eastAsia="Times New Roman" w:hAnsi="Times New Roman" w:cs="Times New Roman"/>
          <w:color w:val="000000"/>
          <w:sz w:val="24"/>
          <w:szCs w:val="26"/>
          <w:lang w:eastAsia="tr-TR"/>
        </w:rPr>
        <w:t> 21</w:t>
      </w:r>
      <w:proofErr w:type="gramEnd"/>
      <w:r w:rsidRPr="00853507">
        <w:rPr>
          <w:rFonts w:ascii="Times New Roman" w:eastAsia="Times New Roman" w:hAnsi="Times New Roman" w:cs="Times New Roman"/>
          <w:color w:val="000000"/>
          <w:sz w:val="24"/>
          <w:szCs w:val="26"/>
          <w:lang w:eastAsia="tr-TR"/>
        </w:rPr>
        <w:t>.6.1927 tarihli ve 1111 sayılı Askerlik Kanunu'nun, 5.2.2009 tarihli ve 5837 sayılı Kanun'un 8. ve 22.5.2012 tarihli ve 6318 sayılı Kanun'un 22. maddeleriyle değiştirilen 25. maddesinin Anayasa'nın 2. maddesine aykırılığı ileri sürülerek iptaline karar verilmesi istemidir.</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b/>
          <w:bCs/>
          <w:color w:val="000000"/>
          <w:sz w:val="24"/>
          <w:szCs w:val="26"/>
          <w:lang w:eastAsia="tr-TR"/>
        </w:rPr>
        <w:t>I- OLAY</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Yoklama kaçağı olması nedeniyle Askerlik Kanunu'nun 86. maddesi uyarınca idarî para cezası ile cezalandırılan davacının, cezanın kaldırılması istemiyle açmış olduğu davada itiraz konusu kuralın Anayasaya aykırı olduğu kanısına varan Mahkeme, iptali için başvurmuştur.</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b/>
          <w:bCs/>
          <w:color w:val="000000"/>
          <w:sz w:val="24"/>
          <w:szCs w:val="26"/>
          <w:lang w:eastAsia="tr-TR"/>
        </w:rPr>
        <w:t>II- İTİRAZ KONUSU YASA KURALI</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Kanun'un itiraz konusu 25. maddesi şöyledir:</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i/>
          <w:iCs/>
          <w:color w:val="000000"/>
          <w:sz w:val="24"/>
          <w:szCs w:val="26"/>
          <w:lang w:eastAsia="tr-TR"/>
        </w:rPr>
        <w:t>"</w:t>
      </w:r>
      <w:r w:rsidRPr="00853507">
        <w:rPr>
          <w:rFonts w:ascii="Times New Roman" w:eastAsia="Times New Roman" w:hAnsi="Times New Roman" w:cs="Times New Roman"/>
          <w:b/>
          <w:bCs/>
          <w:i/>
          <w:iCs/>
          <w:color w:val="000000"/>
          <w:sz w:val="24"/>
          <w:szCs w:val="26"/>
          <w:lang w:eastAsia="tr-TR"/>
        </w:rPr>
        <w:t>MADDE 25- Milli Savunma Bakanlığı tarafından, o yıl askerlik çağına girenler ile bir önceki sene ertesi yıla terk edilenlerin yoklamalarının yapılacağı, Türkiye Radyo Televizyon Kurumu aracılığıyla duyurulur. Bu duyuru yükümlülere tebliğ mahiyetindedir."</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b/>
          <w:bCs/>
          <w:color w:val="000000"/>
          <w:sz w:val="24"/>
          <w:szCs w:val="26"/>
          <w:lang w:eastAsia="tr-TR"/>
        </w:rPr>
        <w:t>III- İLK İNCELEME</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xml:space="preserve">Anayasa Mahkemesi İçtüzüğü hükümleri uyarınca yapılan ilk inceleme toplantısında, başvuru kararı ve ekleri, Raportör Evren ALTAY tarafından hazırlanan ilk inceleme raporu, itiraz konusu yasa kuralı, dayanılan Anayasa kuralı ile bunların gerekçeleri ve diğer yasama </w:t>
      </w:r>
      <w:proofErr w:type="gramStart"/>
      <w:r w:rsidRPr="00853507">
        <w:rPr>
          <w:rFonts w:ascii="Times New Roman" w:eastAsia="Times New Roman" w:hAnsi="Times New Roman" w:cs="Times New Roman"/>
          <w:color w:val="000000"/>
          <w:sz w:val="24"/>
          <w:szCs w:val="26"/>
          <w:lang w:eastAsia="tr-TR"/>
        </w:rPr>
        <w:t>belgeleri</w:t>
      </w:r>
      <w:proofErr w:type="gramEnd"/>
      <w:r w:rsidRPr="00853507">
        <w:rPr>
          <w:rFonts w:ascii="Times New Roman" w:eastAsia="Times New Roman" w:hAnsi="Times New Roman" w:cs="Times New Roman"/>
          <w:color w:val="000000"/>
          <w:sz w:val="24"/>
          <w:szCs w:val="26"/>
          <w:lang w:eastAsia="tr-TR"/>
        </w:rPr>
        <w:t xml:space="preserve"> okunup incelendikten sonra gereği görüşülüp düşünüldü:</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53507">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maddelerine göre,</w:t>
      </w:r>
      <w:r w:rsidRPr="00853507">
        <w:rPr>
          <w:rFonts w:ascii="Times New Roman" w:eastAsia="Times New Roman" w:hAnsi="Times New Roman" w:cs="Times New Roman"/>
          <w:color w:val="000000"/>
          <w:spacing w:val="3"/>
          <w:sz w:val="24"/>
          <w:szCs w:val="26"/>
          <w:lang w:eastAsia="tr-TR"/>
        </w:rPr>
        <w:t> bir davaya bakmakta olan mahkeme, bu davada uygulanacak bir </w:t>
      </w:r>
      <w:r w:rsidRPr="00853507">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w:t>
      </w:r>
      <w:r w:rsidRPr="00853507">
        <w:rPr>
          <w:rFonts w:ascii="Times New Roman" w:eastAsia="Times New Roman" w:hAnsi="Times New Roman" w:cs="Times New Roman"/>
          <w:color w:val="000000"/>
          <w:sz w:val="24"/>
          <w:szCs w:val="26"/>
          <w:lang w:eastAsia="tr-TR"/>
        </w:rPr>
        <w:t xml:space="preserve">, o hükmün iptali için Anayasa Mahkemesine başvurmaya yetkilidir. </w:t>
      </w:r>
      <w:proofErr w:type="gramEnd"/>
      <w:r w:rsidRPr="0085350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lastRenderedPageBreak/>
        <w:t xml:space="preserve">İtiraz başvurusunda bulunan Mahkemede bakılmakta olan dava, davacının yoklama kaçağı olması nedeniyle Askerlik Kanunu uyarınca idarî para cezası ile cezalandırılmasına ilişkindir. Söz konusu idarî para cezaları hakkında 30.3.2005 tarihli ve 5326 sayılı Kabahatler Kanunu'nda öngörülen kanun yollarına ilişkin hükümler uygulanmakta olup, Kanun'un 27. maddesinde idarî yaptırım kararlarına karşı </w:t>
      </w:r>
      <w:proofErr w:type="spellStart"/>
      <w:r w:rsidRPr="00853507">
        <w:rPr>
          <w:rFonts w:ascii="Times New Roman" w:eastAsia="Times New Roman" w:hAnsi="Times New Roman" w:cs="Times New Roman"/>
          <w:color w:val="000000"/>
          <w:sz w:val="24"/>
          <w:szCs w:val="26"/>
          <w:lang w:eastAsia="tr-TR"/>
        </w:rPr>
        <w:t>onbeş</w:t>
      </w:r>
      <w:proofErr w:type="spellEnd"/>
      <w:r w:rsidRPr="00853507">
        <w:rPr>
          <w:rFonts w:ascii="Times New Roman" w:eastAsia="Times New Roman" w:hAnsi="Times New Roman" w:cs="Times New Roman"/>
          <w:color w:val="000000"/>
          <w:sz w:val="24"/>
          <w:szCs w:val="26"/>
          <w:lang w:eastAsia="tr-TR"/>
        </w:rPr>
        <w:t xml:space="preserve"> gün içinde sulh ceza mahkemesine başvurulabileceği ve bu süre içinde başvurunun yapılmamış olması halinde idarî yaptırım kararının kesinleşeceği belirtilmiştir.</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Başvuru dosyasının incelenmesinden, 24.9.2014 tarihinde davacıya tebliğ edilen idarî para cezasına karşı 14.10.2014 tarihinde dava açıldığı anlaşıldığından, süresinde yapılmayan başvurunun 5326 sayılı Kanun'un 28. maddesi gereğince reddi gerektiği açıktır. Bu durumda, usulüne uygun açılmış bir davanın varlığından söz edilemeyeceğinden, Anayasa Mahkemesine itiraz yoluyla başvurabilmesi için zorunlu olan, itiraz konusu kuralın </w:t>
      </w:r>
      <w:r w:rsidRPr="00853507">
        <w:rPr>
          <w:rFonts w:ascii="Times New Roman" w:eastAsia="Times New Roman" w:hAnsi="Times New Roman" w:cs="Times New Roman"/>
          <w:i/>
          <w:iCs/>
          <w:color w:val="000000"/>
          <w:sz w:val="24"/>
          <w:szCs w:val="26"/>
          <w:lang w:eastAsia="tr-TR"/>
        </w:rPr>
        <w:t xml:space="preserve">"bakılmakta olan davada uygulanacak </w:t>
      </w:r>
      <w:proofErr w:type="spellStart"/>
      <w:r w:rsidRPr="00853507">
        <w:rPr>
          <w:rFonts w:ascii="Times New Roman" w:eastAsia="Times New Roman" w:hAnsi="Times New Roman" w:cs="Times New Roman"/>
          <w:i/>
          <w:iCs/>
          <w:color w:val="000000"/>
          <w:sz w:val="24"/>
          <w:szCs w:val="26"/>
          <w:lang w:eastAsia="tr-TR"/>
        </w:rPr>
        <w:t>kural"</w:t>
      </w:r>
      <w:r w:rsidRPr="00853507">
        <w:rPr>
          <w:rFonts w:ascii="Times New Roman" w:eastAsia="Times New Roman" w:hAnsi="Times New Roman" w:cs="Times New Roman"/>
          <w:color w:val="000000"/>
          <w:sz w:val="24"/>
          <w:szCs w:val="26"/>
          <w:lang w:eastAsia="tr-TR"/>
        </w:rPr>
        <w:t>niteliğini</w:t>
      </w:r>
      <w:proofErr w:type="spellEnd"/>
      <w:r w:rsidRPr="00853507">
        <w:rPr>
          <w:rFonts w:ascii="Times New Roman" w:eastAsia="Times New Roman" w:hAnsi="Times New Roman" w:cs="Times New Roman"/>
          <w:color w:val="000000"/>
          <w:sz w:val="24"/>
          <w:szCs w:val="26"/>
          <w:lang w:eastAsia="tr-TR"/>
        </w:rPr>
        <w:t xml:space="preserve"> taşıması koşulu, Görele Sulh Ceza Hâkimliğince yapılan başvuru yönünden gerçekleşmemiş bulunmaktadır.</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Açıklanan nedenlerle, itiraz konusu kurala ilişkin başvurunun Mahkemenin yetkisizliği nedeniyle reddi gerekir.  </w:t>
      </w:r>
    </w:p>
    <w:p w:rsid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b/>
          <w:bCs/>
          <w:color w:val="000000"/>
          <w:sz w:val="24"/>
          <w:szCs w:val="26"/>
          <w:lang w:eastAsia="tr-TR"/>
        </w:rPr>
        <w:t>IV- SONUÇ</w:t>
      </w:r>
    </w:p>
    <w:p w:rsidR="00853507" w:rsidRP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53507">
        <w:rPr>
          <w:rFonts w:ascii="Times New Roman" w:eastAsia="Times New Roman" w:hAnsi="Times New Roman" w:cs="Times New Roman"/>
          <w:color w:val="000000"/>
          <w:sz w:val="24"/>
          <w:szCs w:val="26"/>
          <w:lang w:eastAsia="tr-TR"/>
        </w:rPr>
        <w:t>21.6.1927 tarihli ve 1111 sayılı Askerlik Kanunu'nun, 5.2.2009 tarihli ve 5837 sayılı Kanun'un 8. ve 22.5.2012 tarihli ve 6318 sayılı Kanun'un 22. maddeleriyle değiştirilen 25. maddesi, itiraz yoluna başvuran Mahkemede bakılmakta olan davada uygulanacak kural niteliğini taşımadığından, bu maddeye ilişkin başvurunun Mahkemenin yetkisizliği nedeniyle REDDİNE, 19.3.2015 tarihinde OYBİRLİĞİYLE karar verildi. </w:t>
      </w:r>
      <w:proofErr w:type="gramEnd"/>
    </w:p>
    <w:p w:rsidR="00853507" w:rsidRPr="00853507" w:rsidRDefault="00853507" w:rsidP="008535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3507" w:rsidRPr="00853507" w:rsidTr="00853507">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Başkan</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Başkanvekili</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53507">
              <w:rPr>
                <w:rFonts w:ascii="Times New Roman" w:eastAsia="Times New Roman" w:hAnsi="Times New Roman" w:cs="Times New Roman"/>
                <w:color w:val="000000"/>
                <w:sz w:val="24"/>
                <w:szCs w:val="26"/>
                <w:lang w:eastAsia="tr-TR"/>
              </w:rPr>
              <w:t>Serruh</w:t>
            </w:r>
            <w:proofErr w:type="spellEnd"/>
            <w:r w:rsidRPr="00853507">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Başkanvekili</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Alparslan ALTAN</w:t>
            </w:r>
          </w:p>
        </w:tc>
      </w:tr>
    </w:tbl>
    <w:p w:rsid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3507" w:rsidRPr="00853507" w:rsidTr="00853507">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 xml:space="preserve"> Osman </w:t>
            </w:r>
            <w:proofErr w:type="spellStart"/>
            <w:r w:rsidRPr="00853507">
              <w:rPr>
                <w:rFonts w:ascii="Times New Roman" w:eastAsia="Times New Roman" w:hAnsi="Times New Roman" w:cs="Times New Roman"/>
                <w:color w:val="000000"/>
                <w:sz w:val="24"/>
                <w:szCs w:val="26"/>
                <w:lang w:eastAsia="tr-TR"/>
              </w:rPr>
              <w:t>Alifeyyaz</w:t>
            </w:r>
            <w:proofErr w:type="spellEnd"/>
            <w:r w:rsidRPr="00853507">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 Recep KÖMÜRCÜ</w:t>
            </w:r>
          </w:p>
        </w:tc>
      </w:tr>
    </w:tbl>
    <w:p w:rsid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3507" w:rsidRPr="00853507" w:rsidTr="00853507">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Engin YILDIRIM  </w:t>
            </w:r>
          </w:p>
        </w:tc>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Nuri NECİPOĞLU</w:t>
            </w:r>
          </w:p>
        </w:tc>
      </w:tr>
    </w:tbl>
    <w:p w:rsid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3507" w:rsidRPr="00853507" w:rsidTr="00853507">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53507">
              <w:rPr>
                <w:rFonts w:ascii="Times New Roman" w:eastAsia="Times New Roman" w:hAnsi="Times New Roman" w:cs="Times New Roman"/>
                <w:color w:val="000000"/>
                <w:sz w:val="24"/>
                <w:szCs w:val="26"/>
                <w:lang w:eastAsia="tr-TR"/>
              </w:rPr>
              <w:t>Hicabi</w:t>
            </w:r>
            <w:proofErr w:type="spellEnd"/>
            <w:r w:rsidRPr="00853507">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Erdal TERCAN</w:t>
            </w:r>
          </w:p>
        </w:tc>
      </w:tr>
    </w:tbl>
    <w:p w:rsid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53507" w:rsidRPr="00853507" w:rsidTr="00853507">
        <w:tc>
          <w:tcPr>
            <w:tcW w:w="2500"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M. Emin KUZ</w:t>
            </w:r>
          </w:p>
        </w:tc>
      </w:tr>
    </w:tbl>
    <w:p w:rsid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p w:rsidR="00853507" w:rsidRPr="00853507" w:rsidRDefault="00853507" w:rsidP="008535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350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53507" w:rsidRPr="00853507" w:rsidTr="00853507">
        <w:tc>
          <w:tcPr>
            <w:tcW w:w="2500"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Hasan Tahsin GÖKCAN</w:t>
            </w:r>
          </w:p>
        </w:tc>
        <w:tc>
          <w:tcPr>
            <w:tcW w:w="2500" w:type="pct"/>
            <w:shd w:val="clear" w:color="auto" w:fill="FFFFFF"/>
            <w:tcMar>
              <w:top w:w="0" w:type="dxa"/>
              <w:left w:w="70" w:type="dxa"/>
              <w:bottom w:w="0" w:type="dxa"/>
              <w:right w:w="70" w:type="dxa"/>
            </w:tcMar>
            <w:hideMark/>
          </w:tcPr>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Üye</w:t>
            </w:r>
          </w:p>
          <w:p w:rsidR="00853507" w:rsidRPr="00853507" w:rsidRDefault="00853507" w:rsidP="00853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3507">
              <w:rPr>
                <w:rFonts w:ascii="Times New Roman" w:eastAsia="Times New Roman" w:hAnsi="Times New Roman" w:cs="Times New Roman"/>
                <w:color w:val="000000"/>
                <w:sz w:val="24"/>
                <w:szCs w:val="26"/>
                <w:lang w:eastAsia="tr-TR"/>
              </w:rPr>
              <w:t>Kadir ÖZKAYA</w:t>
            </w:r>
          </w:p>
        </w:tc>
      </w:tr>
    </w:tbl>
    <w:p w:rsidR="00CE1FB9" w:rsidRPr="00853507" w:rsidRDefault="00CE1FB9" w:rsidP="00853507">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53507" w:rsidSect="0085350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653" w:rsidRDefault="00F57653" w:rsidP="00853507">
      <w:pPr>
        <w:spacing w:after="0" w:line="240" w:lineRule="auto"/>
      </w:pPr>
      <w:r>
        <w:separator/>
      </w:r>
    </w:p>
  </w:endnote>
  <w:endnote w:type="continuationSeparator" w:id="0">
    <w:p w:rsidR="00F57653" w:rsidRDefault="00F57653" w:rsidP="0085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07" w:rsidRDefault="00853507" w:rsidP="004A75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3507" w:rsidRDefault="00853507" w:rsidP="0085350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07" w:rsidRPr="00853507" w:rsidRDefault="00853507" w:rsidP="004A7560">
    <w:pPr>
      <w:pStyle w:val="Altbilgi"/>
      <w:framePr w:wrap="around" w:vAnchor="text" w:hAnchor="margin" w:xAlign="right" w:y="1"/>
      <w:rPr>
        <w:rStyle w:val="SayfaNumaras"/>
        <w:rFonts w:ascii="Times New Roman" w:hAnsi="Times New Roman" w:cs="Times New Roman"/>
      </w:rPr>
    </w:pPr>
    <w:r w:rsidRPr="00853507">
      <w:rPr>
        <w:rStyle w:val="SayfaNumaras"/>
        <w:rFonts w:ascii="Times New Roman" w:hAnsi="Times New Roman" w:cs="Times New Roman"/>
      </w:rPr>
      <w:fldChar w:fldCharType="begin"/>
    </w:r>
    <w:r w:rsidRPr="00853507">
      <w:rPr>
        <w:rStyle w:val="SayfaNumaras"/>
        <w:rFonts w:ascii="Times New Roman" w:hAnsi="Times New Roman" w:cs="Times New Roman"/>
      </w:rPr>
      <w:instrText xml:space="preserve">PAGE  </w:instrText>
    </w:r>
    <w:r w:rsidRPr="0085350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53507">
      <w:rPr>
        <w:rStyle w:val="SayfaNumaras"/>
        <w:rFonts w:ascii="Times New Roman" w:hAnsi="Times New Roman" w:cs="Times New Roman"/>
      </w:rPr>
      <w:fldChar w:fldCharType="end"/>
    </w:r>
  </w:p>
  <w:p w:rsidR="00853507" w:rsidRPr="00853507" w:rsidRDefault="00853507" w:rsidP="0085350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07" w:rsidRDefault="008535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653" w:rsidRDefault="00F57653" w:rsidP="00853507">
      <w:pPr>
        <w:spacing w:after="0" w:line="240" w:lineRule="auto"/>
      </w:pPr>
      <w:r>
        <w:separator/>
      </w:r>
    </w:p>
  </w:footnote>
  <w:footnote w:type="continuationSeparator" w:id="0">
    <w:p w:rsidR="00F57653" w:rsidRDefault="00F57653" w:rsidP="00853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07" w:rsidRDefault="0085350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07" w:rsidRDefault="0085350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/27</w:t>
    </w:r>
  </w:p>
  <w:p w:rsidR="00853507" w:rsidRDefault="0085350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/28</w:t>
    </w:r>
  </w:p>
  <w:p w:rsidR="00853507" w:rsidRPr="00853507" w:rsidRDefault="0085350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07" w:rsidRDefault="008535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E1"/>
    <w:rsid w:val="00853507"/>
    <w:rsid w:val="00CB51E1"/>
    <w:rsid w:val="00CE1FB9"/>
    <w:rsid w:val="00F576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6AD6A-863A-4DBD-9059-C4F7C493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l3">
    <w:name w:val="konubal3"/>
    <w:basedOn w:val="Normal"/>
    <w:rsid w:val="008535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535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535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5350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35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3507"/>
  </w:style>
  <w:style w:type="paragraph" w:styleId="Altbilgi">
    <w:name w:val="footer"/>
    <w:basedOn w:val="Normal"/>
    <w:link w:val="AltbilgiChar"/>
    <w:uiPriority w:val="99"/>
    <w:unhideWhenUsed/>
    <w:rsid w:val="008535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3507"/>
  </w:style>
  <w:style w:type="character" w:styleId="SayfaNumaras">
    <w:name w:val="page number"/>
    <w:basedOn w:val="VarsaylanParagrafYazTipi"/>
    <w:uiPriority w:val="99"/>
    <w:semiHidden/>
    <w:unhideWhenUsed/>
    <w:rsid w:val="0085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2019-02-27T07:16:00Z</dcterms:created>
  <dcterms:modified xsi:type="dcterms:W3CDTF">2019-02-27T07:17:00Z</dcterms:modified>
</cp:coreProperties>
</file>