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31" w:rsidRPr="00BA6B31" w:rsidRDefault="00BA6B31" w:rsidP="00BA6B31">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BA6B31">
        <w:rPr>
          <w:rFonts w:ascii="Times New Roman" w:eastAsia="Times New Roman" w:hAnsi="Times New Roman" w:cs="Times New Roman"/>
          <w:b/>
          <w:bCs/>
          <w:color w:val="000000"/>
          <w:sz w:val="24"/>
          <w:szCs w:val="26"/>
          <w:lang w:eastAsia="tr-TR"/>
        </w:rPr>
        <w:t>ANAYASA MAHKEMESİ KARARI </w:t>
      </w:r>
    </w:p>
    <w:p w:rsidR="00BA6B31" w:rsidRP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A6B31">
        <w:rPr>
          <w:rFonts w:ascii="Times New Roman" w:eastAsia="Times New Roman" w:hAnsi="Times New Roman" w:cs="Times New Roman"/>
          <w:b/>
          <w:bCs/>
          <w:color w:val="000000"/>
          <w:sz w:val="24"/>
          <w:szCs w:val="26"/>
          <w:lang w:eastAsia="tr-TR"/>
        </w:rPr>
        <w:t xml:space="preserve">Esas </w:t>
      </w:r>
      <w:proofErr w:type="gramStart"/>
      <w:r w:rsidRPr="00BA6B31">
        <w:rPr>
          <w:rFonts w:ascii="Times New Roman" w:eastAsia="Times New Roman" w:hAnsi="Times New Roman" w:cs="Times New Roman"/>
          <w:b/>
          <w:bCs/>
          <w:color w:val="000000"/>
          <w:sz w:val="24"/>
          <w:szCs w:val="26"/>
          <w:lang w:eastAsia="tr-TR"/>
        </w:rPr>
        <w:t>Sayısı : 2015</w:t>
      </w:r>
      <w:proofErr w:type="gramEnd"/>
      <w:r w:rsidRPr="00BA6B31">
        <w:rPr>
          <w:rFonts w:ascii="Times New Roman" w:eastAsia="Times New Roman" w:hAnsi="Times New Roman" w:cs="Times New Roman"/>
          <w:b/>
          <w:bCs/>
          <w:color w:val="000000"/>
          <w:sz w:val="24"/>
          <w:szCs w:val="26"/>
          <w:lang w:eastAsia="tr-TR"/>
        </w:rPr>
        <w:t>/14</w:t>
      </w:r>
    </w:p>
    <w:p w:rsidR="00BA6B31" w:rsidRPr="00BA6B31" w:rsidRDefault="00BA6B31" w:rsidP="00BA6B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A6B31">
        <w:rPr>
          <w:rFonts w:ascii="Times New Roman" w:eastAsia="Times New Roman" w:hAnsi="Times New Roman" w:cs="Times New Roman"/>
          <w:b/>
          <w:bCs/>
          <w:color w:val="000000"/>
          <w:sz w:val="24"/>
          <w:szCs w:val="26"/>
          <w:lang w:eastAsia="tr-TR"/>
        </w:rPr>
        <w:t xml:space="preserve">Karar </w:t>
      </w:r>
      <w:proofErr w:type="gramStart"/>
      <w:r w:rsidRPr="00BA6B31">
        <w:rPr>
          <w:rFonts w:ascii="Times New Roman" w:eastAsia="Times New Roman" w:hAnsi="Times New Roman" w:cs="Times New Roman"/>
          <w:b/>
          <w:bCs/>
          <w:color w:val="000000"/>
          <w:sz w:val="24"/>
          <w:szCs w:val="26"/>
          <w:lang w:eastAsia="tr-TR"/>
        </w:rPr>
        <w:t>Sayısı : 2015</w:t>
      </w:r>
      <w:proofErr w:type="gramEnd"/>
      <w:r w:rsidRPr="00BA6B31">
        <w:rPr>
          <w:rFonts w:ascii="Times New Roman" w:eastAsia="Times New Roman" w:hAnsi="Times New Roman" w:cs="Times New Roman"/>
          <w:b/>
          <w:bCs/>
          <w:color w:val="000000"/>
          <w:sz w:val="24"/>
          <w:szCs w:val="26"/>
          <w:lang w:eastAsia="tr-TR"/>
        </w:rPr>
        <w:t>/16</w:t>
      </w:r>
    </w:p>
    <w:p w:rsidR="00BA6B31" w:rsidRPr="00BA6B31" w:rsidRDefault="00BA6B31" w:rsidP="00BA6B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A6B31">
        <w:rPr>
          <w:rFonts w:ascii="Times New Roman" w:eastAsia="Times New Roman" w:hAnsi="Times New Roman" w:cs="Times New Roman"/>
          <w:b/>
          <w:bCs/>
          <w:color w:val="000000"/>
          <w:sz w:val="24"/>
          <w:szCs w:val="26"/>
          <w:lang w:eastAsia="tr-TR"/>
        </w:rPr>
        <w:t xml:space="preserve">Karar </w:t>
      </w:r>
      <w:proofErr w:type="gramStart"/>
      <w:r w:rsidRPr="00BA6B31">
        <w:rPr>
          <w:rFonts w:ascii="Times New Roman" w:eastAsia="Times New Roman" w:hAnsi="Times New Roman" w:cs="Times New Roman"/>
          <w:b/>
          <w:bCs/>
          <w:color w:val="000000"/>
          <w:sz w:val="24"/>
          <w:szCs w:val="26"/>
          <w:lang w:eastAsia="tr-TR"/>
        </w:rPr>
        <w:t>Tarihi : 18</w:t>
      </w:r>
      <w:proofErr w:type="gramEnd"/>
      <w:r w:rsidRPr="00BA6B31">
        <w:rPr>
          <w:rFonts w:ascii="Times New Roman" w:eastAsia="Times New Roman" w:hAnsi="Times New Roman" w:cs="Times New Roman"/>
          <w:b/>
          <w:bCs/>
          <w:color w:val="000000"/>
          <w:sz w:val="24"/>
          <w:szCs w:val="26"/>
          <w:lang w:eastAsia="tr-TR"/>
        </w:rPr>
        <w:t>.2.2015</w:t>
      </w:r>
    </w:p>
    <w:p w:rsidR="00BA6B31" w:rsidRDefault="00BA6B31" w:rsidP="00BA6B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A6B31">
        <w:rPr>
          <w:rFonts w:ascii="Times New Roman" w:eastAsia="Times New Roman" w:hAnsi="Times New Roman" w:cs="Times New Roman"/>
          <w:b/>
          <w:bCs/>
          <w:color w:val="000000"/>
          <w:sz w:val="24"/>
          <w:szCs w:val="26"/>
          <w:lang w:eastAsia="tr-TR"/>
        </w:rPr>
        <w:t>R.G. Tarih-</w:t>
      </w:r>
      <w:proofErr w:type="gramStart"/>
      <w:r w:rsidRPr="00BA6B31">
        <w:rPr>
          <w:rFonts w:ascii="Times New Roman" w:eastAsia="Times New Roman" w:hAnsi="Times New Roman" w:cs="Times New Roman"/>
          <w:b/>
          <w:bCs/>
          <w:color w:val="000000"/>
          <w:sz w:val="24"/>
          <w:szCs w:val="26"/>
          <w:lang w:eastAsia="tr-TR"/>
        </w:rPr>
        <w:t>Sayı : Tebliğ</w:t>
      </w:r>
      <w:proofErr w:type="gramEnd"/>
      <w:r w:rsidRPr="00BA6B31">
        <w:rPr>
          <w:rFonts w:ascii="Times New Roman" w:eastAsia="Times New Roman" w:hAnsi="Times New Roman" w:cs="Times New Roman"/>
          <w:b/>
          <w:bCs/>
          <w:color w:val="000000"/>
          <w:sz w:val="24"/>
          <w:szCs w:val="26"/>
          <w:lang w:eastAsia="tr-TR"/>
        </w:rPr>
        <w:t xml:space="preserve"> edildi</w:t>
      </w:r>
      <w:r w:rsidRPr="00BA6B31">
        <w:rPr>
          <w:rFonts w:ascii="Times New Roman" w:eastAsia="Times New Roman" w:hAnsi="Times New Roman" w:cs="Times New Roman"/>
          <w:b/>
          <w:bCs/>
          <w:color w:val="000000"/>
          <w:sz w:val="24"/>
          <w:szCs w:val="26"/>
          <w:lang w:eastAsia="tr-TR"/>
        </w:rPr>
        <w:t> </w:t>
      </w:r>
    </w:p>
    <w:p w:rsidR="00BA6B31" w:rsidRDefault="00BA6B31" w:rsidP="00BA6B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 xml:space="preserve">İTİRAZ YOLUNA </w:t>
      </w:r>
      <w:proofErr w:type="gramStart"/>
      <w:r w:rsidRPr="00BA6B31">
        <w:rPr>
          <w:rFonts w:ascii="Times New Roman" w:eastAsia="Times New Roman" w:hAnsi="Times New Roman" w:cs="Times New Roman"/>
          <w:b/>
          <w:bCs/>
          <w:color w:val="000000"/>
          <w:sz w:val="24"/>
          <w:szCs w:val="26"/>
          <w:lang w:eastAsia="tr-TR"/>
        </w:rPr>
        <w:t>BAŞVURAN</w:t>
      </w:r>
      <w:r w:rsidRPr="00BA6B31">
        <w:rPr>
          <w:rFonts w:ascii="Times New Roman" w:eastAsia="Times New Roman" w:hAnsi="Times New Roman" w:cs="Times New Roman"/>
          <w:color w:val="000000"/>
          <w:sz w:val="24"/>
          <w:szCs w:val="26"/>
          <w:lang w:eastAsia="tr-TR"/>
        </w:rPr>
        <w:t> </w:t>
      </w:r>
      <w:r w:rsidRPr="00BA6B31">
        <w:rPr>
          <w:rFonts w:ascii="Times New Roman" w:eastAsia="Times New Roman" w:hAnsi="Times New Roman" w:cs="Times New Roman"/>
          <w:b/>
          <w:bCs/>
          <w:color w:val="000000"/>
          <w:sz w:val="24"/>
          <w:szCs w:val="26"/>
          <w:lang w:eastAsia="tr-TR"/>
        </w:rPr>
        <w:t>:</w:t>
      </w:r>
      <w:r w:rsidRPr="00BA6B31">
        <w:rPr>
          <w:rFonts w:ascii="Times New Roman" w:eastAsia="Times New Roman" w:hAnsi="Times New Roman" w:cs="Times New Roman"/>
          <w:color w:val="000000"/>
          <w:sz w:val="24"/>
          <w:szCs w:val="26"/>
          <w:lang w:eastAsia="tr-TR"/>
        </w:rPr>
        <w:t> İstanbul</w:t>
      </w:r>
      <w:proofErr w:type="gramEnd"/>
      <w:r w:rsidRPr="00BA6B31">
        <w:rPr>
          <w:rFonts w:ascii="Times New Roman" w:eastAsia="Times New Roman" w:hAnsi="Times New Roman" w:cs="Times New Roman"/>
          <w:color w:val="000000"/>
          <w:sz w:val="24"/>
          <w:szCs w:val="26"/>
          <w:lang w:eastAsia="tr-TR"/>
        </w:rPr>
        <w:t xml:space="preserve"> 61. Asliye Ceza Mahkemesi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İTİRAZIN KONUSU :</w:t>
      </w:r>
      <w:r w:rsidRPr="00BA6B31">
        <w:rPr>
          <w:rFonts w:ascii="Times New Roman" w:eastAsia="Times New Roman" w:hAnsi="Times New Roman" w:cs="Times New Roman"/>
          <w:color w:val="000000"/>
          <w:sz w:val="24"/>
          <w:szCs w:val="26"/>
          <w:lang w:eastAsia="tr-TR"/>
        </w:rPr>
        <w:t> 31.3.2011 tarihli ve 6222 sayılı Sporda Şiddet ve Düzensizliğin Önlenmesine Dair Kanun'un 18. maddesinin (1), (3) ve (8) numaralı fıkralarının Anayasa'nın 5</w:t>
      </w:r>
      <w:proofErr w:type="gramStart"/>
      <w:r w:rsidRPr="00BA6B31">
        <w:rPr>
          <w:rFonts w:ascii="Times New Roman" w:eastAsia="Times New Roman" w:hAnsi="Times New Roman" w:cs="Times New Roman"/>
          <w:color w:val="000000"/>
          <w:sz w:val="24"/>
          <w:szCs w:val="26"/>
          <w:lang w:eastAsia="tr-TR"/>
        </w:rPr>
        <w:t>.,</w:t>
      </w:r>
      <w:proofErr w:type="gramEnd"/>
      <w:r w:rsidRPr="00BA6B31">
        <w:rPr>
          <w:rFonts w:ascii="Times New Roman" w:eastAsia="Times New Roman" w:hAnsi="Times New Roman" w:cs="Times New Roman"/>
          <w:color w:val="000000"/>
          <w:sz w:val="24"/>
          <w:szCs w:val="26"/>
          <w:lang w:eastAsia="tr-TR"/>
        </w:rPr>
        <w:t xml:space="preserve"> 12., 13., 15., 17., 20., 23., 38., 50. ve 59. maddelerine aykırılığı ileri sürülerek iptallerine karar verilmesi istemidir.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I- OLAY</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Spor müsabakasında meşale yaktığı iddiasıyla sanık hakkında Kanun'un 12. maddesinin (1) numaralı fıkrasının (b) bendi yollamasıyla 13. maddesinin (2) numaralı fıkrası uyarınca cezalandırılması istemiyle açılan kamu davasında, itiraz konusu kuralların Anayasa'ya aykırı olduğu kanısına varan Mahkeme, iptalleri için başvurmuştur.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II- İTİRAZ KONUSU YASA KURALLARI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Kanun'un itiraz konusu kuralları da içeren 18. maddesi şöyledir: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w:t>
      </w:r>
      <w:r w:rsidRPr="00BA6B31">
        <w:rPr>
          <w:rFonts w:ascii="Times New Roman" w:eastAsia="Times New Roman" w:hAnsi="Times New Roman" w:cs="Times New Roman"/>
          <w:b/>
          <w:bCs/>
          <w:i/>
          <w:iCs/>
          <w:color w:val="000000"/>
          <w:sz w:val="24"/>
          <w:szCs w:val="26"/>
          <w:lang w:eastAsia="tr-TR"/>
        </w:rPr>
        <w:t>Seyirden yasaklanma</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i/>
          <w:iCs/>
          <w:color w:val="000000"/>
          <w:sz w:val="24"/>
          <w:szCs w:val="26"/>
          <w:lang w:eastAsia="tr-TR"/>
        </w:rPr>
        <w:t xml:space="preserve">MADDE 18-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w:t>
      </w:r>
      <w:proofErr w:type="gramStart"/>
      <w:r w:rsidRPr="00BA6B31">
        <w:rPr>
          <w:rFonts w:ascii="Times New Roman" w:eastAsia="Times New Roman" w:hAnsi="Times New Roman" w:cs="Times New Roman"/>
          <w:b/>
          <w:bCs/>
          <w:i/>
          <w:iCs/>
          <w:color w:val="000000"/>
          <w:sz w:val="24"/>
          <w:szCs w:val="26"/>
          <w:lang w:eastAsia="tr-TR"/>
        </w:rPr>
        <w:t>yasaklama</w:t>
      </w:r>
      <w:proofErr w:type="gramEnd"/>
      <w:r w:rsidRPr="00BA6B31">
        <w:rPr>
          <w:rFonts w:ascii="Times New Roman" w:eastAsia="Times New Roman" w:hAnsi="Times New Roman" w:cs="Times New Roman"/>
          <w:b/>
          <w:bCs/>
          <w:i/>
          <w:iCs/>
          <w:color w:val="000000"/>
          <w:sz w:val="24"/>
          <w:szCs w:val="26"/>
          <w:lang w:eastAsia="tr-TR"/>
        </w:rPr>
        <w:t xml:space="preserve"> kararı 25/5/2005 tarihli ve 5352 sayılı Adli Sicil Kanunu hükümlerine göre kaydedilir.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(2) Bu madde hükümleri, taraftar gruplarınca spor alanlarının dışında işlenen kasten yaralama, hakaret içeren tezahürat ve mala zarar verme suçları bakımından da uygulanır.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i/>
          <w:iCs/>
          <w:color w:val="000000"/>
          <w:sz w:val="24"/>
          <w:szCs w:val="26"/>
          <w:lang w:eastAsia="tr-TR"/>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lastRenderedPageBreak/>
        <w:t>(4)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ülkenin yetkili mercilerine bildirilir.</w:t>
      </w:r>
    </w:p>
    <w:p w:rsidR="00BA6B31" w:rsidRP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(5) Koruma tedbiri olarak uygulanan spor müsabakalarını seyirden yasaklanma tedbiri;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a) Cumhuriyet savcısı veya mahkeme tarafından kaldırılmasına karar verilmesi,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b) Kovuşturmaya yer olmadığı kararı verilmesi,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c) Sanık hakkında beraat veya düşme kararı verilmesi,</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A6B31">
        <w:rPr>
          <w:rFonts w:ascii="Times New Roman" w:eastAsia="Times New Roman" w:hAnsi="Times New Roman" w:cs="Times New Roman"/>
          <w:i/>
          <w:iCs/>
          <w:color w:val="000000"/>
          <w:sz w:val="24"/>
          <w:szCs w:val="26"/>
          <w:lang w:eastAsia="tr-TR"/>
        </w:rPr>
        <w:t>halinde</w:t>
      </w:r>
      <w:proofErr w:type="gramEnd"/>
      <w:r w:rsidRPr="00BA6B31">
        <w:rPr>
          <w:rFonts w:ascii="Times New Roman" w:eastAsia="Times New Roman" w:hAnsi="Times New Roman" w:cs="Times New Roman"/>
          <w:i/>
          <w:iCs/>
          <w:color w:val="000000"/>
          <w:sz w:val="24"/>
          <w:szCs w:val="26"/>
          <w:lang w:eastAsia="tr-TR"/>
        </w:rPr>
        <w:t xml:space="preserve"> derhal kaldırılır.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BA6B31">
        <w:rPr>
          <w:rFonts w:ascii="Times New Roman" w:eastAsia="Times New Roman" w:hAnsi="Times New Roman" w:cs="Times New Roman"/>
          <w:i/>
          <w:iCs/>
          <w:color w:val="000000"/>
          <w:sz w:val="24"/>
          <w:szCs w:val="26"/>
          <w:lang w:eastAsia="tr-TR"/>
        </w:rPr>
        <w:t>önödeme</w:t>
      </w:r>
      <w:proofErr w:type="spellEnd"/>
      <w:r w:rsidRPr="00BA6B31">
        <w:rPr>
          <w:rFonts w:ascii="Times New Roman" w:eastAsia="Times New Roman" w:hAnsi="Times New Roman" w:cs="Times New Roman"/>
          <w:i/>
          <w:iCs/>
          <w:color w:val="000000"/>
          <w:sz w:val="24"/>
          <w:szCs w:val="26"/>
          <w:lang w:eastAsia="tr-TR"/>
        </w:rPr>
        <w:t xml:space="preserve"> halinde ise, </w:t>
      </w:r>
      <w:proofErr w:type="spellStart"/>
      <w:r w:rsidRPr="00BA6B31">
        <w:rPr>
          <w:rFonts w:ascii="Times New Roman" w:eastAsia="Times New Roman" w:hAnsi="Times New Roman" w:cs="Times New Roman"/>
          <w:i/>
          <w:iCs/>
          <w:color w:val="000000"/>
          <w:sz w:val="24"/>
          <w:szCs w:val="26"/>
          <w:lang w:eastAsia="tr-TR"/>
        </w:rPr>
        <w:t>önödemede</w:t>
      </w:r>
      <w:proofErr w:type="spellEnd"/>
      <w:r w:rsidRPr="00BA6B31">
        <w:rPr>
          <w:rFonts w:ascii="Times New Roman" w:eastAsia="Times New Roman" w:hAnsi="Times New Roman" w:cs="Times New Roman"/>
          <w:i/>
          <w:iCs/>
          <w:color w:val="000000"/>
          <w:sz w:val="24"/>
          <w:szCs w:val="26"/>
          <w:lang w:eastAsia="tr-TR"/>
        </w:rPr>
        <w:t xml:space="preserve"> bulunulduğu tarihten itibaren, bir yıl süreyle spor müsabakalarını seyirden yasaklama tedbirinin uygulanmasına devam edilir.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i/>
          <w:iCs/>
          <w:color w:val="000000"/>
          <w:sz w:val="24"/>
          <w:szCs w:val="26"/>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 xml:space="preserve">(9) Sekizinci fıkradaki yükümlülüğe aykırı hareket eden kişi, </w:t>
      </w:r>
      <w:proofErr w:type="spellStart"/>
      <w:r w:rsidRPr="00BA6B31">
        <w:rPr>
          <w:rFonts w:ascii="Times New Roman" w:eastAsia="Times New Roman" w:hAnsi="Times New Roman" w:cs="Times New Roman"/>
          <w:i/>
          <w:iCs/>
          <w:color w:val="000000"/>
          <w:sz w:val="24"/>
          <w:szCs w:val="26"/>
          <w:lang w:eastAsia="tr-TR"/>
        </w:rPr>
        <w:t>yirmibeş</w:t>
      </w:r>
      <w:proofErr w:type="spellEnd"/>
      <w:r w:rsidRPr="00BA6B31">
        <w:rPr>
          <w:rFonts w:ascii="Times New Roman" w:eastAsia="Times New Roman" w:hAnsi="Times New Roman" w:cs="Times New Roman"/>
          <w:i/>
          <w:iCs/>
          <w:color w:val="000000"/>
          <w:sz w:val="24"/>
          <w:szCs w:val="26"/>
          <w:lang w:eastAsia="tr-TR"/>
        </w:rPr>
        <w:t xml:space="preserve"> günden az olmamak üzere adli para cezası ile cezalandırılır.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i/>
          <w:iCs/>
          <w:color w:val="000000"/>
          <w:sz w:val="24"/>
          <w:szCs w:val="26"/>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r w:rsidRPr="00BA6B31">
        <w:rPr>
          <w:rFonts w:ascii="Times New Roman" w:eastAsia="Times New Roman" w:hAnsi="Times New Roman" w:cs="Times New Roman"/>
          <w:color w:val="000000"/>
          <w:sz w:val="24"/>
          <w:szCs w:val="26"/>
          <w:lang w:eastAsia="tr-TR"/>
        </w:rPr>
        <w:t>"</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III- İLK İNCELEME</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Ümit DENİZ tarafından hazırlanan ilk inceleme raporu, itiraz konusu yasa kuralları ve dayanılan Anayasa kuralları ile bunların gerekçeleri ve diğer yasama belgeleri okunup incelendikten sonra gereği görüşülüp düşünüldü:</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lastRenderedPageBreak/>
        <w:t> 6216 sayılı Anayasa Mahkemesinin Kuruluşu ve Yargılama Usulleri Hakkında Kanun'un  "</w:t>
      </w:r>
      <w:r w:rsidRPr="00BA6B31">
        <w:rPr>
          <w:rFonts w:ascii="Times New Roman" w:eastAsia="Times New Roman" w:hAnsi="Times New Roman" w:cs="Times New Roman"/>
          <w:i/>
          <w:iCs/>
          <w:color w:val="000000"/>
          <w:sz w:val="24"/>
          <w:szCs w:val="26"/>
          <w:lang w:eastAsia="tr-TR"/>
        </w:rPr>
        <w:t>Anayasaya aykırılığın mahkemelerce ileri sürülmesi</w:t>
      </w:r>
      <w:r w:rsidRPr="00BA6B31">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BA6B31">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BA6B31">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BA6B31">
        <w:rPr>
          <w:rFonts w:ascii="Times New Roman" w:eastAsia="Times New Roman" w:hAnsi="Times New Roman" w:cs="Times New Roman"/>
          <w:color w:val="000000"/>
          <w:sz w:val="24"/>
          <w:szCs w:val="26"/>
          <w:lang w:eastAsia="tr-TR"/>
        </w:rPr>
        <w:t xml:space="preserve">" sayılmıştır. </w:t>
      </w:r>
      <w:proofErr w:type="gramEnd"/>
      <w:r w:rsidRPr="00BA6B31">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xml:space="preserve"> Anayasa Mahkemesi </w:t>
      </w:r>
      <w:proofErr w:type="spellStart"/>
      <w:r w:rsidRPr="00BA6B31">
        <w:rPr>
          <w:rFonts w:ascii="Times New Roman" w:eastAsia="Times New Roman" w:hAnsi="Times New Roman" w:cs="Times New Roman"/>
          <w:color w:val="000000"/>
          <w:sz w:val="24"/>
          <w:szCs w:val="26"/>
          <w:lang w:eastAsia="tr-TR"/>
        </w:rPr>
        <w:t>İçtüzüğü'nün</w:t>
      </w:r>
      <w:proofErr w:type="spellEnd"/>
      <w:r w:rsidRPr="00BA6B31">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A6B31">
        <w:rPr>
          <w:rFonts w:ascii="Times New Roman" w:eastAsia="Times New Roman" w:hAnsi="Times New Roman" w:cs="Times New Roman"/>
          <w:color w:val="000000"/>
          <w:sz w:val="24"/>
          <w:szCs w:val="26"/>
          <w:lang w:eastAsia="tr-TR"/>
        </w:rPr>
        <w:t xml:space="preserve">Yine </w:t>
      </w:r>
      <w:proofErr w:type="spellStart"/>
      <w:r w:rsidRPr="00BA6B31">
        <w:rPr>
          <w:rFonts w:ascii="Times New Roman" w:eastAsia="Times New Roman" w:hAnsi="Times New Roman" w:cs="Times New Roman"/>
          <w:color w:val="000000"/>
          <w:sz w:val="24"/>
          <w:szCs w:val="26"/>
          <w:lang w:eastAsia="tr-TR"/>
        </w:rPr>
        <w:t>İçtüzük'ün</w:t>
      </w:r>
      <w:proofErr w:type="spellEnd"/>
      <w:r w:rsidRPr="00BA6B31">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Başvurunun incelemesinde, başvuru kararında itiraz konusu kuralların Anayasa'nın 5</w:t>
      </w:r>
      <w:proofErr w:type="gramStart"/>
      <w:r w:rsidRPr="00BA6B31">
        <w:rPr>
          <w:rFonts w:ascii="Times New Roman" w:eastAsia="Times New Roman" w:hAnsi="Times New Roman" w:cs="Times New Roman"/>
          <w:color w:val="000000"/>
          <w:sz w:val="24"/>
          <w:szCs w:val="26"/>
          <w:lang w:eastAsia="tr-TR"/>
        </w:rPr>
        <w:t>.,</w:t>
      </w:r>
      <w:proofErr w:type="gramEnd"/>
      <w:r w:rsidRPr="00BA6B31">
        <w:rPr>
          <w:rFonts w:ascii="Times New Roman" w:eastAsia="Times New Roman" w:hAnsi="Times New Roman" w:cs="Times New Roman"/>
          <w:color w:val="000000"/>
          <w:sz w:val="24"/>
          <w:szCs w:val="26"/>
          <w:lang w:eastAsia="tr-TR"/>
        </w:rPr>
        <w:t xml:space="preserve"> 12., 17., 38., 50. ve 59. maddelerine aykırı olduğu belirtilmiş ise de kuralların bu maddelere hangi nedenlerle aykırı olduğunun ayrı ayrı ve gerekçeleriyle birlikte açıkça gösterilmediği anlaşılmıştır.</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Ayrıca itiraz yoluna başvuran Mahkemenin 17.12.2014 tarihli ara kararında Kanun'un 18. maddesinin (8) numaralı fıkrasının iptali isteminde bulunulmasına karar verdiği hâlde gerekçeli başvuru kararında 18. maddenin (1), (3) ve (8) numaralı fıkralarının iptali isteminde bulunduğu görülmüştür. Böylece gerekçeli karar ile ara karar arasında çelişki bulunması nedeniyle itiraz yoluna başvuran Mahkemenin başvurusundan, Kanun'un 18. maddesinin (1) ve (3) numaralı fıkraları yönünden de iptal isteminde bulunulup bulunulmadığı konusunda tereddüt oluşmuş, hangi maddelerin iptalinin istendiği açık olarak anlaşılamamıştır.</w:t>
      </w:r>
    </w:p>
    <w:p w:rsidR="00BA6B31" w:rsidRP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xml:space="preserve"> Açıklanan nedenlerle, 6216 sayılı Kanun'un 40. maddesinin (1) numaralı fıkrasının (a) bendi ile Anayasa Mahkemesi </w:t>
      </w:r>
      <w:proofErr w:type="spellStart"/>
      <w:r w:rsidRPr="00BA6B31">
        <w:rPr>
          <w:rFonts w:ascii="Times New Roman" w:eastAsia="Times New Roman" w:hAnsi="Times New Roman" w:cs="Times New Roman"/>
          <w:color w:val="000000"/>
          <w:sz w:val="24"/>
          <w:szCs w:val="26"/>
          <w:lang w:eastAsia="tr-TR"/>
        </w:rPr>
        <w:t>İçtüzüğü'nün</w:t>
      </w:r>
      <w:proofErr w:type="spellEnd"/>
      <w:r w:rsidRPr="00BA6B31">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r w:rsidRPr="00BA6B31">
        <w:rPr>
          <w:rFonts w:ascii="Times New Roman" w:eastAsia="Times New Roman" w:hAnsi="Times New Roman" w:cs="Times New Roman"/>
          <w:b/>
          <w:bCs/>
          <w:color w:val="000000"/>
          <w:sz w:val="24"/>
          <w:szCs w:val="26"/>
          <w:lang w:eastAsia="tr-TR"/>
        </w:rPr>
        <w:t>    </w:t>
      </w:r>
    </w:p>
    <w:p w:rsid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b/>
          <w:bCs/>
          <w:color w:val="000000"/>
          <w:sz w:val="24"/>
          <w:szCs w:val="26"/>
          <w:lang w:eastAsia="tr-TR"/>
        </w:rPr>
        <w:t>IV- SONUÇ</w:t>
      </w:r>
    </w:p>
    <w:p w:rsidR="00BA6B31" w:rsidRP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B31">
        <w:rPr>
          <w:rFonts w:ascii="Times New Roman" w:eastAsia="Times New Roman" w:hAnsi="Times New Roman" w:cs="Times New Roman"/>
          <w:color w:val="000000"/>
          <w:sz w:val="24"/>
          <w:szCs w:val="26"/>
          <w:lang w:eastAsia="tr-TR"/>
        </w:rPr>
        <w:t xml:space="preserve">31.3.2011 tarihli ve 6222 sayılı Sporda Şiddet ve Düzensizliğin Önlenmesine Dair Kanun'un 18. maddesinin (1), (3) ve (8) numaralı fıkralarının iptallerine karar verilmesi istemiyle yapılan itiraz başvurusunun, 6216 sayılı Anayasa Mahkemesinin Kuruluşu ve Yargılama Usulleri Hakkında Kanun'un 40. maddesinin (4) numaralı fıkrası gereğince </w:t>
      </w:r>
      <w:r w:rsidRPr="00BA6B31">
        <w:rPr>
          <w:rFonts w:ascii="Times New Roman" w:eastAsia="Times New Roman" w:hAnsi="Times New Roman" w:cs="Times New Roman"/>
          <w:color w:val="000000"/>
          <w:sz w:val="24"/>
          <w:szCs w:val="26"/>
          <w:lang w:eastAsia="tr-TR"/>
        </w:rPr>
        <w:lastRenderedPageBreak/>
        <w:t>yöntemine uygun olmadığından, esas incelemeye geçilmeksizin REDDİNE, 18.2.2015 tarihinde OYBİRLİĞİYLE karar verildi.</w:t>
      </w:r>
      <w:proofErr w:type="gramEnd"/>
    </w:p>
    <w:p w:rsidR="00BA6B31" w:rsidRPr="00BA6B31" w:rsidRDefault="00BA6B31" w:rsidP="00BA6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B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B31" w:rsidRPr="00BA6B31" w:rsidTr="00BA6B31">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Başkan</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Başkanvekili</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Serdar ÖZGÜLDÜR</w:t>
            </w:r>
          </w:p>
        </w:tc>
      </w:tr>
    </w:tbl>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B31" w:rsidRPr="00BA6B31" w:rsidTr="00BA6B31">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 xml:space="preserve"> Osman </w:t>
            </w:r>
            <w:proofErr w:type="spellStart"/>
            <w:r w:rsidRPr="00BA6B31">
              <w:rPr>
                <w:rFonts w:ascii="Times New Roman" w:eastAsia="Times New Roman" w:hAnsi="Times New Roman" w:cs="Times New Roman"/>
                <w:color w:val="000000"/>
                <w:sz w:val="24"/>
                <w:szCs w:val="26"/>
                <w:lang w:eastAsia="tr-TR"/>
              </w:rPr>
              <w:t>Alifeyyaz</w:t>
            </w:r>
            <w:proofErr w:type="spellEnd"/>
            <w:r w:rsidRPr="00BA6B31">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 Recep KÖMÜRCÜ</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 Burhan ÜSTÜN</w:t>
            </w:r>
          </w:p>
        </w:tc>
      </w:tr>
    </w:tbl>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B31" w:rsidRPr="00BA6B31" w:rsidTr="00BA6B31">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A6B31">
              <w:rPr>
                <w:rFonts w:ascii="Times New Roman" w:eastAsia="Times New Roman" w:hAnsi="Times New Roman" w:cs="Times New Roman"/>
                <w:color w:val="000000"/>
                <w:sz w:val="24"/>
                <w:szCs w:val="26"/>
                <w:lang w:eastAsia="tr-TR"/>
              </w:rPr>
              <w:t>Hicabi</w:t>
            </w:r>
            <w:proofErr w:type="spellEnd"/>
            <w:r w:rsidRPr="00BA6B31">
              <w:rPr>
                <w:rFonts w:ascii="Times New Roman" w:eastAsia="Times New Roman" w:hAnsi="Times New Roman" w:cs="Times New Roman"/>
                <w:color w:val="000000"/>
                <w:sz w:val="24"/>
                <w:szCs w:val="26"/>
                <w:lang w:eastAsia="tr-TR"/>
              </w:rPr>
              <w:t xml:space="preserve"> DURSUN</w:t>
            </w:r>
          </w:p>
        </w:tc>
      </w:tr>
    </w:tbl>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B31" w:rsidRPr="00BA6B31" w:rsidTr="00BA6B31">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Muammer TOPAL</w:t>
            </w:r>
          </w:p>
        </w:tc>
      </w:tr>
    </w:tbl>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t> </w:t>
      </w:r>
    </w:p>
    <w:p w:rsidR="00BA6B31" w:rsidRPr="00BA6B31" w:rsidRDefault="00BA6B31" w:rsidP="00BA6B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A6B31">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B31" w:rsidRPr="00BA6B31" w:rsidTr="00BA6B31">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Üye</w:t>
            </w:r>
          </w:p>
          <w:p w:rsidR="00BA6B31" w:rsidRPr="00BA6B31" w:rsidRDefault="00BA6B31" w:rsidP="00BA6B31">
            <w:pPr>
              <w:spacing w:before="100" w:beforeAutospacing="1" w:after="100" w:afterAutospacing="1" w:line="240" w:lineRule="auto"/>
              <w:jc w:val="center"/>
              <w:rPr>
                <w:rFonts w:ascii="Times New Roman" w:eastAsia="Times New Roman" w:hAnsi="Times New Roman" w:cs="Times New Roman"/>
                <w:sz w:val="24"/>
                <w:lang w:eastAsia="tr-TR"/>
              </w:rPr>
            </w:pPr>
            <w:r w:rsidRPr="00BA6B31">
              <w:rPr>
                <w:rFonts w:ascii="Times New Roman" w:eastAsia="Times New Roman" w:hAnsi="Times New Roman" w:cs="Times New Roman"/>
                <w:color w:val="000000"/>
                <w:sz w:val="24"/>
                <w:szCs w:val="26"/>
                <w:lang w:eastAsia="tr-TR"/>
              </w:rPr>
              <w:t>Kadir ÖZKAYA</w:t>
            </w:r>
          </w:p>
        </w:tc>
      </w:tr>
    </w:tbl>
    <w:p w:rsidR="00CE1FB9" w:rsidRPr="00BA6B31" w:rsidRDefault="00CE1FB9" w:rsidP="00BA6B31">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BA6B31" w:rsidSect="00BA6B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8D" w:rsidRDefault="00A1358D" w:rsidP="00BA6B31">
      <w:pPr>
        <w:spacing w:after="0" w:line="240" w:lineRule="auto"/>
      </w:pPr>
      <w:r>
        <w:separator/>
      </w:r>
    </w:p>
  </w:endnote>
  <w:endnote w:type="continuationSeparator" w:id="0">
    <w:p w:rsidR="00A1358D" w:rsidRDefault="00A1358D" w:rsidP="00BA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Default="00BA6B31" w:rsidP="00A82C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6B31" w:rsidRDefault="00BA6B31" w:rsidP="00BA6B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Pr="00BA6B31" w:rsidRDefault="00BA6B31" w:rsidP="00A82CAA">
    <w:pPr>
      <w:pStyle w:val="Altbilgi"/>
      <w:framePr w:wrap="around" w:vAnchor="text" w:hAnchor="margin" w:xAlign="right" w:y="1"/>
      <w:rPr>
        <w:rStyle w:val="SayfaNumaras"/>
        <w:rFonts w:ascii="Times New Roman" w:hAnsi="Times New Roman" w:cs="Times New Roman"/>
      </w:rPr>
    </w:pPr>
    <w:r w:rsidRPr="00BA6B31">
      <w:rPr>
        <w:rStyle w:val="SayfaNumaras"/>
        <w:rFonts w:ascii="Times New Roman" w:hAnsi="Times New Roman" w:cs="Times New Roman"/>
      </w:rPr>
      <w:fldChar w:fldCharType="begin"/>
    </w:r>
    <w:r w:rsidRPr="00BA6B31">
      <w:rPr>
        <w:rStyle w:val="SayfaNumaras"/>
        <w:rFonts w:ascii="Times New Roman" w:hAnsi="Times New Roman" w:cs="Times New Roman"/>
      </w:rPr>
      <w:instrText xml:space="preserve">PAGE  </w:instrText>
    </w:r>
    <w:r w:rsidRPr="00BA6B3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A6B31">
      <w:rPr>
        <w:rStyle w:val="SayfaNumaras"/>
        <w:rFonts w:ascii="Times New Roman" w:hAnsi="Times New Roman" w:cs="Times New Roman"/>
      </w:rPr>
      <w:fldChar w:fldCharType="end"/>
    </w:r>
  </w:p>
  <w:p w:rsidR="00BA6B31" w:rsidRPr="00BA6B31" w:rsidRDefault="00BA6B31" w:rsidP="00BA6B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Default="00BA6B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8D" w:rsidRDefault="00A1358D" w:rsidP="00BA6B31">
      <w:pPr>
        <w:spacing w:after="0" w:line="240" w:lineRule="auto"/>
      </w:pPr>
      <w:r>
        <w:separator/>
      </w:r>
    </w:p>
  </w:footnote>
  <w:footnote w:type="continuationSeparator" w:id="0">
    <w:p w:rsidR="00A1358D" w:rsidRDefault="00A1358D" w:rsidP="00BA6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Default="00BA6B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Default="00BA6B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/14</w:t>
    </w:r>
  </w:p>
  <w:p w:rsidR="00BA6B31" w:rsidRDefault="00BA6B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/16</w:t>
    </w:r>
  </w:p>
  <w:p w:rsidR="00BA6B31" w:rsidRPr="00BA6B31" w:rsidRDefault="00BA6B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1" w:rsidRDefault="00BA6B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EC"/>
    <w:rsid w:val="003619EC"/>
    <w:rsid w:val="00A1358D"/>
    <w:rsid w:val="00BA6B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6EF2A-B33C-4409-9073-A6B4711E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BA6B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A6B3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6B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6B31"/>
  </w:style>
  <w:style w:type="paragraph" w:styleId="Altbilgi">
    <w:name w:val="footer"/>
    <w:basedOn w:val="Normal"/>
    <w:link w:val="AltbilgiChar"/>
    <w:uiPriority w:val="99"/>
    <w:unhideWhenUsed/>
    <w:rsid w:val="00BA6B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6B31"/>
  </w:style>
  <w:style w:type="character" w:styleId="SayfaNumaras">
    <w:name w:val="page number"/>
    <w:basedOn w:val="VarsaylanParagrafYazTipi"/>
    <w:uiPriority w:val="99"/>
    <w:semiHidden/>
    <w:unhideWhenUsed/>
    <w:rsid w:val="00BA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5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2019-02-26T12:01:00Z</dcterms:created>
  <dcterms:modified xsi:type="dcterms:W3CDTF">2019-02-26T12:03:00Z</dcterms:modified>
</cp:coreProperties>
</file>