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E5" w:rsidRPr="00012FE5" w:rsidRDefault="00012FE5" w:rsidP="00012FE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szCs w:val="30"/>
          <w:lang w:eastAsia="tr-TR"/>
        </w:rPr>
        <w:t>ANAYASA MAHKEMESİ KARARI</w:t>
      </w:r>
    </w:p>
    <w:p w:rsidR="00012FE5" w:rsidRP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szCs w:val="30"/>
          <w:lang w:eastAsia="tr-TR"/>
        </w:rPr>
        <w:t> </w:t>
      </w:r>
    </w:p>
    <w:p w:rsidR="00012FE5" w:rsidRPr="00012FE5" w:rsidRDefault="00012FE5" w:rsidP="00012FE5">
      <w:pPr>
        <w:shd w:val="clear" w:color="auto" w:fill="FFFFFF"/>
        <w:spacing w:after="0" w:line="240" w:lineRule="auto"/>
        <w:jc w:val="both"/>
        <w:rPr>
          <w:rFonts w:ascii="Times New Roman" w:eastAsia="Times New Roman" w:hAnsi="Times New Roman" w:cs="Times New Roman"/>
          <w:b/>
          <w:color w:val="000000"/>
          <w:sz w:val="24"/>
          <w:lang w:eastAsia="tr-TR"/>
        </w:rPr>
      </w:pPr>
      <w:r w:rsidRPr="00012FE5">
        <w:rPr>
          <w:rFonts w:ascii="Times New Roman" w:eastAsia="Times New Roman" w:hAnsi="Times New Roman" w:cs="Times New Roman"/>
          <w:b/>
          <w:color w:val="000000"/>
          <w:sz w:val="24"/>
          <w:lang w:eastAsia="tr-TR"/>
        </w:rPr>
        <w:t xml:space="preserve">Esas </w:t>
      </w:r>
      <w:proofErr w:type="gramStart"/>
      <w:r w:rsidRPr="00012FE5">
        <w:rPr>
          <w:rFonts w:ascii="Times New Roman" w:eastAsia="Times New Roman" w:hAnsi="Times New Roman" w:cs="Times New Roman"/>
          <w:b/>
          <w:color w:val="000000"/>
          <w:sz w:val="24"/>
          <w:lang w:eastAsia="tr-TR"/>
        </w:rPr>
        <w:t>Sayısı       :  2015</w:t>
      </w:r>
      <w:proofErr w:type="gramEnd"/>
      <w:r w:rsidRPr="00012FE5">
        <w:rPr>
          <w:rFonts w:ascii="Times New Roman" w:eastAsia="Times New Roman" w:hAnsi="Times New Roman" w:cs="Times New Roman"/>
          <w:b/>
          <w:color w:val="000000"/>
          <w:sz w:val="24"/>
          <w:lang w:eastAsia="tr-TR"/>
        </w:rPr>
        <w:t>/50</w:t>
      </w:r>
    </w:p>
    <w:p w:rsidR="00012FE5" w:rsidRPr="00012FE5" w:rsidRDefault="00012FE5" w:rsidP="00012FE5">
      <w:pPr>
        <w:shd w:val="clear" w:color="auto" w:fill="FFFFFF"/>
        <w:spacing w:after="0" w:line="240" w:lineRule="auto"/>
        <w:jc w:val="both"/>
        <w:rPr>
          <w:rFonts w:ascii="Times New Roman" w:eastAsia="Times New Roman" w:hAnsi="Times New Roman" w:cs="Times New Roman"/>
          <w:b/>
          <w:color w:val="000000"/>
          <w:sz w:val="24"/>
          <w:lang w:eastAsia="tr-TR"/>
        </w:rPr>
      </w:pPr>
      <w:r w:rsidRPr="00012FE5">
        <w:rPr>
          <w:rFonts w:ascii="Times New Roman" w:eastAsia="Times New Roman" w:hAnsi="Times New Roman" w:cs="Times New Roman"/>
          <w:b/>
          <w:color w:val="000000"/>
          <w:sz w:val="24"/>
          <w:lang w:eastAsia="tr-TR"/>
        </w:rPr>
        <w:t xml:space="preserve">Karar </w:t>
      </w:r>
      <w:proofErr w:type="gramStart"/>
      <w:r w:rsidRPr="00012FE5">
        <w:rPr>
          <w:rFonts w:ascii="Times New Roman" w:eastAsia="Times New Roman" w:hAnsi="Times New Roman" w:cs="Times New Roman"/>
          <w:b/>
          <w:color w:val="000000"/>
          <w:sz w:val="24"/>
          <w:lang w:eastAsia="tr-TR"/>
        </w:rPr>
        <w:t>Sayısı    :  2015</w:t>
      </w:r>
      <w:proofErr w:type="gramEnd"/>
      <w:r w:rsidRPr="00012FE5">
        <w:rPr>
          <w:rFonts w:ascii="Times New Roman" w:eastAsia="Times New Roman" w:hAnsi="Times New Roman" w:cs="Times New Roman"/>
          <w:b/>
          <w:color w:val="000000"/>
          <w:sz w:val="24"/>
          <w:lang w:eastAsia="tr-TR"/>
        </w:rPr>
        <w:t>/107</w:t>
      </w:r>
    </w:p>
    <w:p w:rsidR="00012FE5" w:rsidRPr="00012FE5" w:rsidRDefault="00012FE5" w:rsidP="00012FE5">
      <w:pPr>
        <w:shd w:val="clear" w:color="auto" w:fill="FFFFFF"/>
        <w:spacing w:after="0" w:line="240" w:lineRule="auto"/>
        <w:jc w:val="both"/>
        <w:rPr>
          <w:rFonts w:ascii="Times New Roman" w:eastAsia="Times New Roman" w:hAnsi="Times New Roman" w:cs="Times New Roman"/>
          <w:b/>
          <w:color w:val="000000"/>
          <w:sz w:val="24"/>
          <w:lang w:eastAsia="tr-TR"/>
        </w:rPr>
      </w:pPr>
      <w:r w:rsidRPr="00012FE5">
        <w:rPr>
          <w:rFonts w:ascii="Times New Roman" w:eastAsia="Times New Roman" w:hAnsi="Times New Roman" w:cs="Times New Roman"/>
          <w:b/>
          <w:color w:val="000000"/>
          <w:sz w:val="24"/>
          <w:lang w:eastAsia="tr-TR"/>
        </w:rPr>
        <w:t xml:space="preserve">Karar </w:t>
      </w:r>
      <w:proofErr w:type="gramStart"/>
      <w:r w:rsidRPr="00012FE5">
        <w:rPr>
          <w:rFonts w:ascii="Times New Roman" w:eastAsia="Times New Roman" w:hAnsi="Times New Roman" w:cs="Times New Roman"/>
          <w:b/>
          <w:color w:val="000000"/>
          <w:sz w:val="24"/>
          <w:lang w:eastAsia="tr-TR"/>
        </w:rPr>
        <w:t>Tarihi   :  25</w:t>
      </w:r>
      <w:proofErr w:type="gramEnd"/>
      <w:r w:rsidRPr="00012FE5">
        <w:rPr>
          <w:rFonts w:ascii="Times New Roman" w:eastAsia="Times New Roman" w:hAnsi="Times New Roman" w:cs="Times New Roman"/>
          <w:b/>
          <w:color w:val="000000"/>
          <w:sz w:val="24"/>
          <w:lang w:eastAsia="tr-TR"/>
        </w:rPr>
        <w:t>.11.2015</w:t>
      </w:r>
    </w:p>
    <w:p w:rsidR="00012FE5" w:rsidRDefault="00012FE5" w:rsidP="00012FE5">
      <w:pPr>
        <w:shd w:val="clear" w:color="auto" w:fill="FFFFFF"/>
        <w:spacing w:after="0" w:line="240" w:lineRule="auto"/>
        <w:jc w:val="both"/>
        <w:rPr>
          <w:rFonts w:ascii="Times New Roman" w:eastAsia="Times New Roman" w:hAnsi="Times New Roman" w:cs="Times New Roman"/>
          <w:b/>
          <w:color w:val="000000"/>
          <w:sz w:val="24"/>
          <w:lang w:eastAsia="tr-TR"/>
        </w:rPr>
      </w:pPr>
      <w:r w:rsidRPr="00012FE5">
        <w:rPr>
          <w:rFonts w:ascii="Times New Roman" w:eastAsia="Times New Roman" w:hAnsi="Times New Roman" w:cs="Times New Roman"/>
          <w:b/>
          <w:color w:val="000000"/>
          <w:sz w:val="24"/>
          <w:lang w:eastAsia="tr-TR"/>
        </w:rPr>
        <w:t>R.G. Tarih-</w:t>
      </w:r>
      <w:proofErr w:type="gramStart"/>
      <w:r w:rsidRPr="00012FE5">
        <w:rPr>
          <w:rFonts w:ascii="Times New Roman" w:eastAsia="Times New Roman" w:hAnsi="Times New Roman" w:cs="Times New Roman"/>
          <w:b/>
          <w:color w:val="000000"/>
          <w:sz w:val="24"/>
          <w:lang w:eastAsia="tr-TR"/>
        </w:rPr>
        <w:t>Sayı   :  4</w:t>
      </w:r>
      <w:proofErr w:type="gramEnd"/>
      <w:r w:rsidRPr="00012FE5">
        <w:rPr>
          <w:rFonts w:ascii="Times New Roman" w:eastAsia="Times New Roman" w:hAnsi="Times New Roman" w:cs="Times New Roman"/>
          <w:b/>
          <w:color w:val="000000"/>
          <w:sz w:val="24"/>
          <w:lang w:eastAsia="tr-TR"/>
        </w:rPr>
        <w:t>/12/2015 - 29552</w:t>
      </w:r>
      <w:r w:rsidRPr="00012FE5">
        <w:rPr>
          <w:rFonts w:ascii="Times New Roman" w:eastAsia="Times New Roman" w:hAnsi="Times New Roman" w:cs="Times New Roman"/>
          <w:b/>
          <w:color w:val="000000"/>
          <w:sz w:val="24"/>
          <w:lang w:eastAsia="tr-TR"/>
        </w:rPr>
        <w:t> </w:t>
      </w:r>
    </w:p>
    <w:p w:rsidR="00012FE5" w:rsidRDefault="00012FE5" w:rsidP="00012FE5">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İTİRAZ YOLUNA BA</w:t>
      </w:r>
      <w:bookmarkStart w:id="0" w:name="_GoBack"/>
      <w:bookmarkEnd w:id="0"/>
      <w:r w:rsidRPr="00012FE5">
        <w:rPr>
          <w:rFonts w:ascii="Times New Roman" w:eastAsia="Times New Roman" w:hAnsi="Times New Roman" w:cs="Times New Roman"/>
          <w:b/>
          <w:bCs/>
          <w:color w:val="000000"/>
          <w:sz w:val="24"/>
          <w:lang w:eastAsia="tr-TR"/>
        </w:rPr>
        <w:t>ŞVURAN:</w:t>
      </w:r>
      <w:r w:rsidRPr="00012FE5">
        <w:rPr>
          <w:rFonts w:ascii="Times New Roman" w:eastAsia="Times New Roman" w:hAnsi="Times New Roman" w:cs="Times New Roman"/>
          <w:b/>
          <w:bCs/>
          <w:color w:val="000000"/>
          <w:sz w:val="24"/>
          <w:szCs w:val="19"/>
          <w:lang w:eastAsia="tr-TR"/>
        </w:rPr>
        <w:t> </w:t>
      </w:r>
      <w:r w:rsidRPr="00012FE5">
        <w:rPr>
          <w:rFonts w:ascii="Times New Roman" w:eastAsia="Times New Roman" w:hAnsi="Times New Roman" w:cs="Times New Roman"/>
          <w:color w:val="000000"/>
          <w:sz w:val="24"/>
          <w:szCs w:val="19"/>
          <w:lang w:eastAsia="tr-TR"/>
        </w:rPr>
        <w:t>Ankara 11. İdare Mahkemesi </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FE5">
        <w:rPr>
          <w:rFonts w:ascii="Times New Roman" w:eastAsia="Times New Roman" w:hAnsi="Times New Roman" w:cs="Times New Roman"/>
          <w:b/>
          <w:bCs/>
          <w:color w:val="000000"/>
          <w:sz w:val="24"/>
          <w:lang w:eastAsia="tr-TR"/>
        </w:rPr>
        <w:t>İTİRAZIN KONUSU:</w:t>
      </w:r>
      <w:r w:rsidRPr="00012FE5">
        <w:rPr>
          <w:rFonts w:ascii="Times New Roman" w:eastAsia="Times New Roman" w:hAnsi="Times New Roman" w:cs="Times New Roman"/>
          <w:color w:val="000000"/>
          <w:sz w:val="24"/>
          <w:szCs w:val="19"/>
          <w:lang w:eastAsia="tr-TR"/>
        </w:rPr>
        <w:t> 3.1.2002 tarihli ve 4733 sayılı Tütün ve Alkol Piyasası Düzenleme Kurumu Teşkilat ve Görevleri Hakkında Kanun'un, 3.4.2008 tarihli ve 5752 sayılı Kanun'un 3. maddesiyle değiştirilen 8. maddesinin beşinci fıkrasının (a) bendinde yer alan </w:t>
      </w:r>
      <w:r w:rsidRPr="00012FE5">
        <w:rPr>
          <w:rFonts w:ascii="Times New Roman" w:eastAsia="Times New Roman" w:hAnsi="Times New Roman" w:cs="Times New Roman"/>
          <w:i/>
          <w:iCs/>
          <w:color w:val="000000"/>
          <w:sz w:val="24"/>
          <w:szCs w:val="19"/>
          <w:lang w:eastAsia="tr-TR"/>
        </w:rPr>
        <w:t>".</w:t>
      </w:r>
      <w:proofErr w:type="spellStart"/>
      <w:r w:rsidRPr="00012FE5">
        <w:rPr>
          <w:rFonts w:ascii="Times New Roman" w:eastAsia="Times New Roman" w:hAnsi="Times New Roman" w:cs="Times New Roman"/>
          <w:i/>
          <w:iCs/>
          <w:color w:val="000000"/>
          <w:sz w:val="24"/>
          <w:szCs w:val="19"/>
          <w:lang w:eastAsia="tr-TR"/>
        </w:rPr>
        <w:t>ellibin</w:t>
      </w:r>
      <w:proofErr w:type="spellEnd"/>
      <w:r w:rsidRPr="00012FE5">
        <w:rPr>
          <w:rFonts w:ascii="Times New Roman" w:eastAsia="Times New Roman" w:hAnsi="Times New Roman" w:cs="Times New Roman"/>
          <w:i/>
          <w:iCs/>
          <w:color w:val="000000"/>
          <w:sz w:val="24"/>
          <w:szCs w:val="19"/>
          <w:lang w:eastAsia="tr-TR"/>
        </w:rPr>
        <w:t xml:space="preserve"> Yeni Türk Lirasından </w:t>
      </w:r>
      <w:proofErr w:type="spellStart"/>
      <w:r w:rsidRPr="00012FE5">
        <w:rPr>
          <w:rFonts w:ascii="Times New Roman" w:eastAsia="Times New Roman" w:hAnsi="Times New Roman" w:cs="Times New Roman"/>
          <w:i/>
          <w:iCs/>
          <w:color w:val="000000"/>
          <w:sz w:val="24"/>
          <w:szCs w:val="19"/>
          <w:lang w:eastAsia="tr-TR"/>
        </w:rPr>
        <w:t>ikiyüzellibin</w:t>
      </w:r>
      <w:proofErr w:type="spellEnd"/>
      <w:r w:rsidRPr="00012FE5">
        <w:rPr>
          <w:rFonts w:ascii="Times New Roman" w:eastAsia="Times New Roman" w:hAnsi="Times New Roman" w:cs="Times New Roman"/>
          <w:i/>
          <w:iCs/>
          <w:color w:val="000000"/>
          <w:sz w:val="24"/>
          <w:szCs w:val="19"/>
          <w:lang w:eastAsia="tr-TR"/>
        </w:rPr>
        <w:t xml:space="preserve"> Yeni Türk Lirasına kadar idarî para cezası verilir.</w:t>
      </w:r>
      <w:r w:rsidRPr="00012FE5">
        <w:rPr>
          <w:rFonts w:ascii="Times New Roman" w:eastAsia="Times New Roman" w:hAnsi="Times New Roman" w:cs="Times New Roman"/>
          <w:color w:val="000000"/>
          <w:sz w:val="24"/>
          <w:szCs w:val="19"/>
          <w:lang w:eastAsia="tr-TR"/>
        </w:rPr>
        <w:t>" ibaresinin, Anayasa'nın 2. ve 10. maddelerine aykırılığı ileri sürülerek iptaline karar verilmesi talebidir.</w:t>
      </w:r>
      <w:proofErr w:type="gramEnd"/>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OLAY:</w:t>
      </w:r>
      <w:r w:rsidRPr="00012FE5">
        <w:rPr>
          <w:rFonts w:ascii="Times New Roman" w:eastAsia="Times New Roman" w:hAnsi="Times New Roman" w:cs="Times New Roman"/>
          <w:b/>
          <w:bCs/>
          <w:color w:val="000000"/>
          <w:sz w:val="24"/>
          <w:szCs w:val="19"/>
          <w:lang w:eastAsia="tr-TR"/>
        </w:rPr>
        <w:t> </w:t>
      </w:r>
      <w:r w:rsidRPr="00012FE5">
        <w:rPr>
          <w:rFonts w:ascii="Times New Roman" w:eastAsia="Times New Roman" w:hAnsi="Times New Roman" w:cs="Times New Roman"/>
          <w:color w:val="000000"/>
          <w:sz w:val="24"/>
          <w:szCs w:val="19"/>
          <w:lang w:eastAsia="tr-TR"/>
        </w:rPr>
        <w:t>Yanlış veya yanıltıcı belge verdiği gerekçesiyle davacı şirkete verilen idari para cezasının iptali istemiyle açılan davada, itiraz konusu kuralın Anayasa'ya aykırı olduğu kanısına varan Mahkeme, iptali için başvurmuştur.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I- İPTALİ İSTENİLEN KANUN HÜKMÜ</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Kanun'un 8. maddesinin beşinci fıkrasının itiraz konusu kuralı da içeren (a) bendi şöyledir: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FE5">
        <w:rPr>
          <w:rFonts w:ascii="Times New Roman" w:eastAsia="Times New Roman" w:hAnsi="Times New Roman" w:cs="Times New Roman"/>
          <w:color w:val="000000"/>
          <w:sz w:val="24"/>
          <w:szCs w:val="19"/>
          <w:lang w:eastAsia="tr-TR"/>
        </w:rPr>
        <w:t>"</w:t>
      </w:r>
      <w:r w:rsidRPr="00012FE5">
        <w:rPr>
          <w:rFonts w:ascii="Times New Roman" w:eastAsia="Times New Roman" w:hAnsi="Times New Roman" w:cs="Times New Roman"/>
          <w:i/>
          <w:iCs/>
          <w:color w:val="000000"/>
          <w:sz w:val="24"/>
          <w:szCs w:val="19"/>
          <w:lang w:eastAsia="tr-TR"/>
        </w:rPr>
        <w:t>a) Bu Kanun veya ilgili mevzuat gereğince Kurum tarafından istenilen ticari faaliyetlerini gösterir satış veya faaliyet raporlarını veya bilgi, belge ve numuneleri yazılı uyarıya rağmen belirlenen süre içinde vermeyenlere, yanlış veya yanıltıcı bilgi veya belge verenlere, gerekli tesis ve yerleri incelemeye açmayanlara </w:t>
      </w:r>
      <w:proofErr w:type="spellStart"/>
      <w:r w:rsidRPr="00012FE5">
        <w:rPr>
          <w:rFonts w:ascii="Times New Roman" w:eastAsia="Times New Roman" w:hAnsi="Times New Roman" w:cs="Times New Roman"/>
          <w:b/>
          <w:bCs/>
          <w:i/>
          <w:iCs/>
          <w:color w:val="000000"/>
          <w:sz w:val="24"/>
          <w:szCs w:val="19"/>
          <w:lang w:eastAsia="tr-TR"/>
        </w:rPr>
        <w:t>ellibin</w:t>
      </w:r>
      <w:proofErr w:type="spellEnd"/>
      <w:r w:rsidRPr="00012FE5">
        <w:rPr>
          <w:rFonts w:ascii="Times New Roman" w:eastAsia="Times New Roman" w:hAnsi="Times New Roman" w:cs="Times New Roman"/>
          <w:b/>
          <w:bCs/>
          <w:i/>
          <w:iCs/>
          <w:color w:val="000000"/>
          <w:sz w:val="24"/>
          <w:szCs w:val="19"/>
          <w:lang w:eastAsia="tr-TR"/>
        </w:rPr>
        <w:t xml:space="preserve"> Yeni Türk Lirasından </w:t>
      </w:r>
      <w:proofErr w:type="spellStart"/>
      <w:r w:rsidRPr="00012FE5">
        <w:rPr>
          <w:rFonts w:ascii="Times New Roman" w:eastAsia="Times New Roman" w:hAnsi="Times New Roman" w:cs="Times New Roman"/>
          <w:b/>
          <w:bCs/>
          <w:i/>
          <w:iCs/>
          <w:color w:val="000000"/>
          <w:sz w:val="24"/>
          <w:szCs w:val="19"/>
          <w:lang w:eastAsia="tr-TR"/>
        </w:rPr>
        <w:t>ikiyüzellibin</w:t>
      </w:r>
      <w:proofErr w:type="spellEnd"/>
      <w:r w:rsidRPr="00012FE5">
        <w:rPr>
          <w:rFonts w:ascii="Times New Roman" w:eastAsia="Times New Roman" w:hAnsi="Times New Roman" w:cs="Times New Roman"/>
          <w:b/>
          <w:bCs/>
          <w:i/>
          <w:iCs/>
          <w:color w:val="000000"/>
          <w:sz w:val="24"/>
          <w:szCs w:val="19"/>
          <w:lang w:eastAsia="tr-TR"/>
        </w:rPr>
        <w:t xml:space="preserve"> Yeni Türk Lirasına kadar idarî para cezası verilir.</w:t>
      </w:r>
      <w:r w:rsidRPr="00012FE5">
        <w:rPr>
          <w:rFonts w:ascii="Times New Roman" w:eastAsia="Times New Roman" w:hAnsi="Times New Roman" w:cs="Times New Roman"/>
          <w:i/>
          <w:iCs/>
          <w:color w:val="000000"/>
          <w:sz w:val="24"/>
          <w:szCs w:val="19"/>
          <w:lang w:eastAsia="tr-TR"/>
        </w:rPr>
        <w:t>"</w:t>
      </w:r>
      <w:proofErr w:type="gramEnd"/>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II- İLK İNCELEME</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xml:space="preserve">1. Anayasa Mahkemesi İçtüzüğü hükümleri uyarınca Zühtü ARSLAN, Alparslan </w:t>
      </w:r>
      <w:proofErr w:type="gramStart"/>
      <w:r w:rsidRPr="00012FE5">
        <w:rPr>
          <w:rFonts w:ascii="Times New Roman" w:eastAsia="Times New Roman" w:hAnsi="Times New Roman" w:cs="Times New Roman"/>
          <w:color w:val="000000"/>
          <w:sz w:val="24"/>
          <w:szCs w:val="19"/>
          <w:lang w:eastAsia="tr-TR"/>
        </w:rPr>
        <w:t xml:space="preserve">ALTAN, Burhan ÜSTÜN, Serdar ÖZGÜLDÜR, </w:t>
      </w:r>
      <w:proofErr w:type="spellStart"/>
      <w:r w:rsidRPr="00012FE5">
        <w:rPr>
          <w:rFonts w:ascii="Times New Roman" w:eastAsia="Times New Roman" w:hAnsi="Times New Roman" w:cs="Times New Roman"/>
          <w:color w:val="000000"/>
          <w:sz w:val="24"/>
          <w:szCs w:val="19"/>
          <w:lang w:eastAsia="tr-TR"/>
        </w:rPr>
        <w:t>Serruh</w:t>
      </w:r>
      <w:proofErr w:type="spellEnd"/>
      <w:r w:rsidRPr="00012FE5">
        <w:rPr>
          <w:rFonts w:ascii="Times New Roman" w:eastAsia="Times New Roman" w:hAnsi="Times New Roman" w:cs="Times New Roman"/>
          <w:color w:val="000000"/>
          <w:sz w:val="24"/>
          <w:szCs w:val="19"/>
          <w:lang w:eastAsia="tr-TR"/>
        </w:rPr>
        <w:t xml:space="preserve"> KALELİ, Osman </w:t>
      </w:r>
      <w:proofErr w:type="spellStart"/>
      <w:r w:rsidRPr="00012FE5">
        <w:rPr>
          <w:rFonts w:ascii="Times New Roman" w:eastAsia="Times New Roman" w:hAnsi="Times New Roman" w:cs="Times New Roman"/>
          <w:color w:val="000000"/>
          <w:sz w:val="24"/>
          <w:szCs w:val="19"/>
          <w:lang w:eastAsia="tr-TR"/>
        </w:rPr>
        <w:t>Alifeyyaz</w:t>
      </w:r>
      <w:proofErr w:type="spellEnd"/>
      <w:r w:rsidRPr="00012FE5">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012FE5">
        <w:rPr>
          <w:rFonts w:ascii="Times New Roman" w:eastAsia="Times New Roman" w:hAnsi="Times New Roman" w:cs="Times New Roman"/>
          <w:color w:val="000000"/>
          <w:sz w:val="24"/>
          <w:szCs w:val="19"/>
          <w:lang w:eastAsia="tr-TR"/>
        </w:rPr>
        <w:t>Hicabi</w:t>
      </w:r>
      <w:proofErr w:type="spellEnd"/>
      <w:r w:rsidRPr="00012FE5">
        <w:rPr>
          <w:rFonts w:ascii="Times New Roman" w:eastAsia="Times New Roman" w:hAnsi="Times New Roman" w:cs="Times New Roman"/>
          <w:color w:val="000000"/>
          <w:sz w:val="24"/>
          <w:szCs w:val="19"/>
          <w:lang w:eastAsia="tr-TR"/>
        </w:rPr>
        <w:t xml:space="preserve"> DURSUN, Celal Mümtaz AKINCI, Erdal TERCAN, Muammer TOPAL, M. Emin KUZ, Kadir ÖZKAYA ve Rıdvan </w:t>
      </w:r>
      <w:proofErr w:type="spellStart"/>
      <w:r w:rsidRPr="00012FE5">
        <w:rPr>
          <w:rFonts w:ascii="Times New Roman" w:eastAsia="Times New Roman" w:hAnsi="Times New Roman" w:cs="Times New Roman"/>
          <w:color w:val="000000"/>
          <w:sz w:val="24"/>
          <w:szCs w:val="19"/>
          <w:lang w:eastAsia="tr-TR"/>
        </w:rPr>
        <w:t>GÜLEÇ'in</w:t>
      </w:r>
      <w:proofErr w:type="spellEnd"/>
      <w:r w:rsidRPr="00012FE5">
        <w:rPr>
          <w:rFonts w:ascii="Times New Roman" w:eastAsia="Times New Roman" w:hAnsi="Times New Roman" w:cs="Times New Roman"/>
          <w:color w:val="000000"/>
          <w:sz w:val="24"/>
          <w:szCs w:val="19"/>
          <w:lang w:eastAsia="tr-TR"/>
        </w:rPr>
        <w:t xml:space="preserve"> katılımlarıyla 27.5.2015 tarihinde yapılan ilk inceleme toplantısında, dosyada eksiklik bulunmadığından işin esasının incelenmesine OYBİRLİĞİYLE karar verilmiştir.</w:t>
      </w:r>
      <w:proofErr w:type="gramEnd"/>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III- ESASIN İNCELENMESİ</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2. Başvuru kararı ve ekleri, Raportör Fatih ŞAHİN tarafından hazırlanan işin esasına ilişkin rapor, itiraz konusu kanun hükmü, dayanılan Anayasa kuralları ve bunların gerekçeleri ile diğer yasama belgeleri okunup incelendikten sonra gereği görüşülüp düşünüldü:</w:t>
      </w:r>
    </w:p>
    <w:p w:rsidR="00012FE5" w:rsidRP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lastRenderedPageBreak/>
        <w:t>A- İtirazın Gerekçesi</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xml:space="preserve">3. Başvuru kararında özetle,  öngörülen para cezasının alt ve üst sınırlarının itiraz konusu kuralda gösterilmekle birlikte bu sınırlar içerisinde cezanın takdirinde esas alınacak objektif </w:t>
      </w:r>
      <w:proofErr w:type="gramStart"/>
      <w:r w:rsidRPr="00012FE5">
        <w:rPr>
          <w:rFonts w:ascii="Times New Roman" w:eastAsia="Times New Roman" w:hAnsi="Times New Roman" w:cs="Times New Roman"/>
          <w:color w:val="000000"/>
          <w:sz w:val="24"/>
          <w:szCs w:val="19"/>
          <w:lang w:eastAsia="tr-TR"/>
        </w:rPr>
        <w:t>kriterlere</w:t>
      </w:r>
      <w:proofErr w:type="gramEnd"/>
      <w:r w:rsidRPr="00012FE5">
        <w:rPr>
          <w:rFonts w:ascii="Times New Roman" w:eastAsia="Times New Roman" w:hAnsi="Times New Roman" w:cs="Times New Roman"/>
          <w:color w:val="000000"/>
          <w:sz w:val="24"/>
          <w:szCs w:val="19"/>
          <w:lang w:eastAsia="tr-TR"/>
        </w:rPr>
        <w:t xml:space="preserve"> yer verilmeyerek para cezasının uygulanması bakımından idareye sınırsız bir takdir hakkı tanındığı, bu durumun uygulamada farklı yorum ve değerlendirmelere sebep olacağı, eşitsizliğe, haksızlığa ve keyfiliğe yol açacağı belirtilerek kuralın, Anayasa'nın 2. ve 10. maddelerine aykırı olduğu ileri sürülmüştür.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B- Anayasa'ya Aykırılık Sorunu</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FE5">
        <w:rPr>
          <w:rFonts w:ascii="Times New Roman" w:eastAsia="Times New Roman" w:hAnsi="Times New Roman" w:cs="Times New Roman"/>
          <w:color w:val="000000"/>
          <w:sz w:val="24"/>
          <w:szCs w:val="19"/>
          <w:lang w:eastAsia="tr-TR"/>
        </w:rPr>
        <w:t xml:space="preserve">4. Kanun'un 8. maddesinin beşinci fıkrasının (a) bendinde, 4733 sayılı Kanun veya ilgili mevzuat gereğince Tütün ve Alkol Piyasası Düzenleme Kurumu tarafından istenilen ticari faaliyetlerini gösterir satış veya faaliyet raporlarını veya bilgi, belge ve numuneleri yazılı uyarıya rağmen belirlenen süre içinde vermeyenlere, yanlış veya yanıltıcı bilgi veya belge verenlere, gerekli tesis ve yerleri incelemeye açmayanlara </w:t>
      </w:r>
      <w:proofErr w:type="spellStart"/>
      <w:r w:rsidRPr="00012FE5">
        <w:rPr>
          <w:rFonts w:ascii="Times New Roman" w:eastAsia="Times New Roman" w:hAnsi="Times New Roman" w:cs="Times New Roman"/>
          <w:color w:val="000000"/>
          <w:sz w:val="24"/>
          <w:szCs w:val="19"/>
          <w:lang w:eastAsia="tr-TR"/>
        </w:rPr>
        <w:t>ellibin</w:t>
      </w:r>
      <w:proofErr w:type="spellEnd"/>
      <w:r w:rsidRPr="00012FE5">
        <w:rPr>
          <w:rFonts w:ascii="Times New Roman" w:eastAsia="Times New Roman" w:hAnsi="Times New Roman" w:cs="Times New Roman"/>
          <w:color w:val="000000"/>
          <w:sz w:val="24"/>
          <w:szCs w:val="19"/>
          <w:lang w:eastAsia="tr-TR"/>
        </w:rPr>
        <w:t xml:space="preserve"> Yeni Türk Lirasından </w:t>
      </w:r>
      <w:proofErr w:type="spellStart"/>
      <w:r w:rsidRPr="00012FE5">
        <w:rPr>
          <w:rFonts w:ascii="Times New Roman" w:eastAsia="Times New Roman" w:hAnsi="Times New Roman" w:cs="Times New Roman"/>
          <w:color w:val="000000"/>
          <w:sz w:val="24"/>
          <w:szCs w:val="19"/>
          <w:lang w:eastAsia="tr-TR"/>
        </w:rPr>
        <w:t>ikiyüzellibin</w:t>
      </w:r>
      <w:proofErr w:type="spellEnd"/>
      <w:r w:rsidRPr="00012FE5">
        <w:rPr>
          <w:rFonts w:ascii="Times New Roman" w:eastAsia="Times New Roman" w:hAnsi="Times New Roman" w:cs="Times New Roman"/>
          <w:color w:val="000000"/>
          <w:sz w:val="24"/>
          <w:szCs w:val="19"/>
          <w:lang w:eastAsia="tr-TR"/>
        </w:rPr>
        <w:t xml:space="preserve"> Yeni Türk Lirasına kadar idarî para cezası verileceği hüküm altına alınmış olup "...</w:t>
      </w:r>
      <w:proofErr w:type="spellStart"/>
      <w:r w:rsidRPr="00012FE5">
        <w:rPr>
          <w:rFonts w:ascii="Times New Roman" w:eastAsia="Times New Roman" w:hAnsi="Times New Roman" w:cs="Times New Roman"/>
          <w:i/>
          <w:iCs/>
          <w:color w:val="000000"/>
          <w:sz w:val="24"/>
          <w:szCs w:val="19"/>
          <w:lang w:eastAsia="tr-TR"/>
        </w:rPr>
        <w:t>ellibin</w:t>
      </w:r>
      <w:proofErr w:type="spellEnd"/>
      <w:r w:rsidRPr="00012FE5">
        <w:rPr>
          <w:rFonts w:ascii="Times New Roman" w:eastAsia="Times New Roman" w:hAnsi="Times New Roman" w:cs="Times New Roman"/>
          <w:i/>
          <w:iCs/>
          <w:color w:val="000000"/>
          <w:sz w:val="24"/>
          <w:szCs w:val="19"/>
          <w:lang w:eastAsia="tr-TR"/>
        </w:rPr>
        <w:t xml:space="preserve"> Yeni Türk Lirasından </w:t>
      </w:r>
      <w:proofErr w:type="spellStart"/>
      <w:r w:rsidRPr="00012FE5">
        <w:rPr>
          <w:rFonts w:ascii="Times New Roman" w:eastAsia="Times New Roman" w:hAnsi="Times New Roman" w:cs="Times New Roman"/>
          <w:i/>
          <w:iCs/>
          <w:color w:val="000000"/>
          <w:sz w:val="24"/>
          <w:szCs w:val="19"/>
          <w:lang w:eastAsia="tr-TR"/>
        </w:rPr>
        <w:t>ikiyüzellibin</w:t>
      </w:r>
      <w:proofErr w:type="spellEnd"/>
      <w:r w:rsidRPr="00012FE5">
        <w:rPr>
          <w:rFonts w:ascii="Times New Roman" w:eastAsia="Times New Roman" w:hAnsi="Times New Roman" w:cs="Times New Roman"/>
          <w:i/>
          <w:iCs/>
          <w:color w:val="000000"/>
          <w:sz w:val="24"/>
          <w:szCs w:val="19"/>
          <w:lang w:eastAsia="tr-TR"/>
        </w:rPr>
        <w:t xml:space="preserve"> Yeni Türk Lirasına kadar idarî para cezası verilir.</w:t>
      </w:r>
      <w:r w:rsidRPr="00012FE5">
        <w:rPr>
          <w:rFonts w:ascii="Times New Roman" w:eastAsia="Times New Roman" w:hAnsi="Times New Roman" w:cs="Times New Roman"/>
          <w:color w:val="000000"/>
          <w:sz w:val="24"/>
          <w:szCs w:val="19"/>
          <w:lang w:eastAsia="tr-TR"/>
        </w:rPr>
        <w:t>" ibaresi itiraz konusu kuralı oluşturmaktadır.</w:t>
      </w:r>
      <w:proofErr w:type="gramEnd"/>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FE5">
        <w:rPr>
          <w:rFonts w:ascii="Times New Roman" w:eastAsia="Times New Roman" w:hAnsi="Times New Roman" w:cs="Times New Roman"/>
          <w:color w:val="000000"/>
          <w:sz w:val="24"/>
          <w:szCs w:val="19"/>
          <w:lang w:eastAsia="tr-TR"/>
        </w:rPr>
        <w:t>5.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FE5">
        <w:rPr>
          <w:rFonts w:ascii="Times New Roman" w:eastAsia="Times New Roman" w:hAnsi="Times New Roman" w:cs="Times New Roman"/>
          <w:color w:val="000000"/>
          <w:sz w:val="24"/>
          <w:szCs w:val="19"/>
          <w:lang w:eastAsia="tr-TR"/>
        </w:rPr>
        <w:t>6. Hukuk devletinde ceza hukukuna ilişkin düzenlemelerde olduğu gibi kabahatler hukuku açısından da Anayasa'ya ve ceza hukukunun temel ilkelerine bağlı kalmak koşuluyla hangi eylemlerin kabahat sayılacağı, bunlara uygulanacak yaptırımın türü ve ölçüsü, yaptırımın ağırlaştırıcı ve hafifletici nedenlerinin, kusurluluğu azaltan ya da ortadan kaldıran sebeplerin belirlenmesi gibi konularda kanun koyucu takdir yetkisine sahiptir.</w:t>
      </w:r>
      <w:proofErr w:type="gramEnd"/>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7.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 metinlerinin, bireylerin, gerektiğinde hukuki yardım almak suretiyle, hangi somut eylem ve olguya hangi hukuksal yaptırımın veya sonucun bağlandığını belli bir açıklık ve kesinlikte öngörebilmelerine imkân verecek düzeyde kaleme alınmış olması ve buna bağlı olarak, uygulanması öncesinde muhtemel etki ve sonuçlarının yeterli derecede öngörülebilir olması gereklidir.</w:t>
      </w:r>
    </w:p>
    <w:p w:rsidR="00012FE5" w:rsidRP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8. İtiraz konusu kuralın da yer aldığı 4733 sayılı Kanun'un 8. maddesinin beşinci fıkrasının (a) bendinde, hangi eylemlerin idari para cezasını gerektirdiği ve uygulanacak para cezasının alt ve üst sınırı açıkça gösterilmiştir. Anılan kuralda gösterilen kabahatlerin işlenmesi durumunda verilecek para cezasının miktarı öngörülebilir olup kuralda herhangi bir belirsizlik söz konusu değildir.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lastRenderedPageBreak/>
        <w:t> 9. İdarelerin, kanunlarla verilen görevleri yerine getirirken alacağı kararların, her türlü olay ve olgu göz önünde bulundurularak önceden hukuk kurallarıyla belirlenmesi mümkün olmadığı gibi kamu hizmetlerinin ve toplumsal ihtiyaçların değişkenliği dikkate alındığında uygun bir yöntem de değildir. Bu nedenle, idarelerin karşılaştıkları farklı durumlar karşısında en uygun çözümü üretebilmeleri için takdir yetkisiyle donatılmaları zorunludur. Takdir yetkisinin amacı, idareye farklı çözümler arasından uygun ve yerinde olanı seçme serbestîsi tanımaktır. </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xml:space="preserve">10. İtiraz konusu kuralda yer alan idari para cezasının verilmesini gerektiren eylemler kabahat niteliğindedir. 5326 sayılı Kabahatler Kanunu'nun 17. maddesinde, kabahat karşılığında idari para cezası uygulanırken hangi ölçütlerin esas alınacağı gösterilmiştir. Söz konusu maddenin (2) numaralı fıkrasına göre, idarî para cezasının, kanunda alt ve üst sınırı gösterilmek suretiyle belirlendiği durumlarda, idarî para cezasının miktarı tespit edilirken işlenen kabahatin haksızlık içeriği ile failin kusuru ve ekonomik durumu birlikte göz önünde bulundurulacaktır. Kabahatler Kanunu'nda öngörülen ölçütler gözetilerek uygulanacak olan itiraz konusu kuralın belirsizliği ve </w:t>
      </w:r>
      <w:proofErr w:type="spellStart"/>
      <w:r w:rsidRPr="00012FE5">
        <w:rPr>
          <w:rFonts w:ascii="Times New Roman" w:eastAsia="Times New Roman" w:hAnsi="Times New Roman" w:cs="Times New Roman"/>
          <w:color w:val="000000"/>
          <w:sz w:val="24"/>
          <w:szCs w:val="19"/>
          <w:lang w:eastAsia="tr-TR"/>
        </w:rPr>
        <w:t>öngörülemezliğinden</w:t>
      </w:r>
      <w:proofErr w:type="spellEnd"/>
      <w:r w:rsidRPr="00012FE5">
        <w:rPr>
          <w:rFonts w:ascii="Times New Roman" w:eastAsia="Times New Roman" w:hAnsi="Times New Roman" w:cs="Times New Roman"/>
          <w:color w:val="000000"/>
          <w:sz w:val="24"/>
          <w:szCs w:val="19"/>
          <w:lang w:eastAsia="tr-TR"/>
        </w:rPr>
        <w:t xml:space="preserve"> söz edilemeyeceğinden, kuralda hukuki güvenlik ve belirlilik ilkelerine ve dolayısıyla hukuk devleti ilkesine aykırılık bulunmamaktadır.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11. Öte yandan, Anayasa Mahkemesinin 13.11.2014 tarihli ve E.2013/95, K.2014/176 sayılı kararında vurgulandığı üzere idareye alt ve üst sınırlar arasında para cezasını belirleme konusunda takdir yetkisi tanınması, idarenin </w:t>
      </w:r>
      <w:r w:rsidRPr="00012FE5">
        <w:rPr>
          <w:rFonts w:ascii="Times New Roman" w:eastAsia="Times New Roman" w:hAnsi="Times New Roman" w:cs="Times New Roman"/>
          <w:i/>
          <w:iCs/>
          <w:color w:val="000000"/>
          <w:sz w:val="24"/>
          <w:szCs w:val="19"/>
          <w:lang w:eastAsia="tr-TR"/>
        </w:rPr>
        <w:t>"keyfi "</w:t>
      </w:r>
      <w:r w:rsidRPr="00012FE5">
        <w:rPr>
          <w:rFonts w:ascii="Times New Roman" w:eastAsia="Times New Roman" w:hAnsi="Times New Roman" w:cs="Times New Roman"/>
          <w:color w:val="000000"/>
          <w:sz w:val="24"/>
          <w:szCs w:val="19"/>
          <w:lang w:eastAsia="tr-TR"/>
        </w:rPr>
        <w:t xml:space="preserve"> olarak hareket edebileceği anlamına gelmemektedir. </w:t>
      </w:r>
      <w:proofErr w:type="gramStart"/>
      <w:r w:rsidRPr="00012FE5">
        <w:rPr>
          <w:rFonts w:ascii="Times New Roman" w:eastAsia="Times New Roman" w:hAnsi="Times New Roman" w:cs="Times New Roman"/>
          <w:color w:val="000000"/>
          <w:sz w:val="24"/>
          <w:szCs w:val="19"/>
          <w:lang w:eastAsia="tr-TR"/>
        </w:rPr>
        <w:t xml:space="preserve">İdareye tanınan takdir yetkisinin, somut olayın özellikleri, eylemin ağırlığı, oluşan zararın büyüklüğü gibi durumlar göz önünde bulundurularak kamu yararı ve hizmet gereklerine uygun olarak kullanılması ve işlenen fiil ile tayin edilecek ceza arasında adil bir dengenin gözetilmesi, idarece cezanın alt sınırının üzerine çıkıldığında bunun nedenlerinin ortaya konulması ve gerekçelerinin açıklanması zorunludur. </w:t>
      </w:r>
      <w:proofErr w:type="gramEnd"/>
      <w:r w:rsidRPr="00012FE5">
        <w:rPr>
          <w:rFonts w:ascii="Times New Roman" w:eastAsia="Times New Roman" w:hAnsi="Times New Roman" w:cs="Times New Roman"/>
          <w:color w:val="000000"/>
          <w:sz w:val="24"/>
          <w:szCs w:val="19"/>
          <w:lang w:eastAsia="tr-TR"/>
        </w:rPr>
        <w:t>Belirtilen hususların, söz konusu para cezalarına karşı açılacak davalarda yargı yerlerince gözetileceği de tabiîdir.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12. Açıklanan nedenlerle kural, Anayasa'nın 2. maddesine aykırı değildir. İptal talebinin reddi gerekir.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xml:space="preserve">13. Serdar ÖZGÜLDÜR ve Osman </w:t>
      </w:r>
      <w:proofErr w:type="spellStart"/>
      <w:r w:rsidRPr="00012FE5">
        <w:rPr>
          <w:rFonts w:ascii="Times New Roman" w:eastAsia="Times New Roman" w:hAnsi="Times New Roman" w:cs="Times New Roman"/>
          <w:color w:val="000000"/>
          <w:sz w:val="24"/>
          <w:szCs w:val="19"/>
          <w:lang w:eastAsia="tr-TR"/>
        </w:rPr>
        <w:t>Alifeyyaz</w:t>
      </w:r>
      <w:proofErr w:type="spellEnd"/>
      <w:r w:rsidRPr="00012FE5">
        <w:rPr>
          <w:rFonts w:ascii="Times New Roman" w:eastAsia="Times New Roman" w:hAnsi="Times New Roman" w:cs="Times New Roman"/>
          <w:color w:val="000000"/>
          <w:sz w:val="24"/>
          <w:szCs w:val="19"/>
          <w:lang w:eastAsia="tr-TR"/>
        </w:rPr>
        <w:t xml:space="preserve"> PAKSÜT bu görüşe katılmamışlardır.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14. Kuralın Anayasa'nın 10. maddesiyle ilgisi görülmemiştir.</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12FE5">
        <w:rPr>
          <w:rFonts w:ascii="Times New Roman" w:eastAsia="Times New Roman" w:hAnsi="Times New Roman" w:cs="Times New Roman"/>
          <w:b/>
          <w:bCs/>
          <w:color w:val="000000"/>
          <w:sz w:val="24"/>
          <w:lang w:eastAsia="tr-TR"/>
        </w:rPr>
        <w:t>lV</w:t>
      </w:r>
      <w:proofErr w:type="spellEnd"/>
      <w:r w:rsidRPr="00012FE5">
        <w:rPr>
          <w:rFonts w:ascii="Times New Roman" w:eastAsia="Times New Roman" w:hAnsi="Times New Roman" w:cs="Times New Roman"/>
          <w:b/>
          <w:bCs/>
          <w:color w:val="000000"/>
          <w:sz w:val="24"/>
          <w:lang w:eastAsia="tr-TR"/>
        </w:rPr>
        <w:t>- HÜKÜM</w:t>
      </w:r>
    </w:p>
    <w:p w:rsidR="00012FE5" w:rsidRP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xml:space="preserve">         </w:t>
      </w:r>
      <w:proofErr w:type="gramStart"/>
      <w:r w:rsidRPr="00012FE5">
        <w:rPr>
          <w:rFonts w:ascii="Times New Roman" w:eastAsia="Times New Roman" w:hAnsi="Times New Roman" w:cs="Times New Roman"/>
          <w:color w:val="000000"/>
          <w:sz w:val="24"/>
          <w:szCs w:val="19"/>
          <w:lang w:eastAsia="tr-TR"/>
        </w:rPr>
        <w:t>3.1.2002 tarihli ve 4733 sayılı Tütün ve Alkol Piyasası Düzenleme Kurumu Teşkilat ve Görevleri Hakkında Kanun'un, 3.4.2008 tarihli ve 5752 sayılı Kanun'un 3. maddesiyle değiştirilen 8. maddesinin beşinci fıkrasının (a) bendinde yer </w:t>
      </w:r>
      <w:r w:rsidRPr="00012FE5">
        <w:rPr>
          <w:rFonts w:ascii="Times New Roman" w:eastAsia="Times New Roman" w:hAnsi="Times New Roman" w:cs="Times New Roman"/>
          <w:i/>
          <w:iCs/>
          <w:color w:val="000000"/>
          <w:sz w:val="24"/>
          <w:szCs w:val="19"/>
          <w:lang w:eastAsia="tr-TR"/>
        </w:rPr>
        <w:t>alan  ".</w:t>
      </w:r>
      <w:proofErr w:type="spellStart"/>
      <w:r w:rsidRPr="00012FE5">
        <w:rPr>
          <w:rFonts w:ascii="Times New Roman" w:eastAsia="Times New Roman" w:hAnsi="Times New Roman" w:cs="Times New Roman"/>
          <w:i/>
          <w:iCs/>
          <w:color w:val="000000"/>
          <w:sz w:val="24"/>
          <w:szCs w:val="19"/>
          <w:lang w:eastAsia="tr-TR"/>
        </w:rPr>
        <w:t>ellibin</w:t>
      </w:r>
      <w:proofErr w:type="spellEnd"/>
      <w:r w:rsidRPr="00012FE5">
        <w:rPr>
          <w:rFonts w:ascii="Times New Roman" w:eastAsia="Times New Roman" w:hAnsi="Times New Roman" w:cs="Times New Roman"/>
          <w:i/>
          <w:iCs/>
          <w:color w:val="000000"/>
          <w:sz w:val="24"/>
          <w:szCs w:val="19"/>
          <w:lang w:eastAsia="tr-TR"/>
        </w:rPr>
        <w:t xml:space="preserve"> Yeni Türk Lirasından </w:t>
      </w:r>
      <w:proofErr w:type="spellStart"/>
      <w:r w:rsidRPr="00012FE5">
        <w:rPr>
          <w:rFonts w:ascii="Times New Roman" w:eastAsia="Times New Roman" w:hAnsi="Times New Roman" w:cs="Times New Roman"/>
          <w:i/>
          <w:iCs/>
          <w:color w:val="000000"/>
          <w:sz w:val="24"/>
          <w:szCs w:val="19"/>
          <w:lang w:eastAsia="tr-TR"/>
        </w:rPr>
        <w:t>ikiyüzellibin</w:t>
      </w:r>
      <w:proofErr w:type="spellEnd"/>
      <w:r w:rsidRPr="00012FE5">
        <w:rPr>
          <w:rFonts w:ascii="Times New Roman" w:eastAsia="Times New Roman" w:hAnsi="Times New Roman" w:cs="Times New Roman"/>
          <w:i/>
          <w:iCs/>
          <w:color w:val="000000"/>
          <w:sz w:val="24"/>
          <w:szCs w:val="19"/>
          <w:lang w:eastAsia="tr-TR"/>
        </w:rPr>
        <w:t xml:space="preserve"> Yeni Türk Lirasına kadar idarî para cezası verilir." </w:t>
      </w:r>
      <w:r w:rsidRPr="00012FE5">
        <w:rPr>
          <w:rFonts w:ascii="Times New Roman" w:eastAsia="Times New Roman" w:hAnsi="Times New Roman" w:cs="Times New Roman"/>
          <w:color w:val="000000"/>
          <w:sz w:val="24"/>
          <w:szCs w:val="19"/>
          <w:lang w:eastAsia="tr-TR"/>
        </w:rPr>
        <w:t xml:space="preserve">ibaresinin Anayasa'ya aykırı olmadığına ve itirazın REDDİNE, Serdar ÖZGÜLDÜR  ile Osman </w:t>
      </w:r>
      <w:proofErr w:type="spellStart"/>
      <w:r w:rsidRPr="00012FE5">
        <w:rPr>
          <w:rFonts w:ascii="Times New Roman" w:eastAsia="Times New Roman" w:hAnsi="Times New Roman" w:cs="Times New Roman"/>
          <w:color w:val="000000"/>
          <w:sz w:val="24"/>
          <w:szCs w:val="19"/>
          <w:lang w:eastAsia="tr-TR"/>
        </w:rPr>
        <w:t>Alifeyyaz</w:t>
      </w:r>
      <w:proofErr w:type="spellEnd"/>
      <w:r w:rsidRPr="00012FE5">
        <w:rPr>
          <w:rFonts w:ascii="Times New Roman" w:eastAsia="Times New Roman" w:hAnsi="Times New Roman" w:cs="Times New Roman"/>
          <w:color w:val="000000"/>
          <w:sz w:val="24"/>
          <w:szCs w:val="19"/>
          <w:lang w:eastAsia="tr-TR"/>
        </w:rPr>
        <w:t xml:space="preserve"> </w:t>
      </w:r>
      <w:proofErr w:type="spellStart"/>
      <w:r w:rsidRPr="00012FE5">
        <w:rPr>
          <w:rFonts w:ascii="Times New Roman" w:eastAsia="Times New Roman" w:hAnsi="Times New Roman" w:cs="Times New Roman"/>
          <w:color w:val="000000"/>
          <w:sz w:val="24"/>
          <w:szCs w:val="19"/>
          <w:lang w:eastAsia="tr-TR"/>
        </w:rPr>
        <w:t>PAKSÜT'ün</w:t>
      </w:r>
      <w:proofErr w:type="spellEnd"/>
      <w:r w:rsidRPr="00012FE5">
        <w:rPr>
          <w:rFonts w:ascii="Times New Roman" w:eastAsia="Times New Roman" w:hAnsi="Times New Roman" w:cs="Times New Roman"/>
          <w:color w:val="000000"/>
          <w:sz w:val="24"/>
          <w:szCs w:val="19"/>
          <w:lang w:eastAsia="tr-TR"/>
        </w:rPr>
        <w:t xml:space="preserve"> </w:t>
      </w:r>
      <w:proofErr w:type="spellStart"/>
      <w:r w:rsidRPr="00012FE5">
        <w:rPr>
          <w:rFonts w:ascii="Times New Roman" w:eastAsia="Times New Roman" w:hAnsi="Times New Roman" w:cs="Times New Roman"/>
          <w:color w:val="000000"/>
          <w:sz w:val="24"/>
          <w:szCs w:val="19"/>
          <w:lang w:eastAsia="tr-TR"/>
        </w:rPr>
        <w:t>karşıoyları</w:t>
      </w:r>
      <w:proofErr w:type="spellEnd"/>
      <w:r w:rsidRPr="00012FE5">
        <w:rPr>
          <w:rFonts w:ascii="Times New Roman" w:eastAsia="Times New Roman" w:hAnsi="Times New Roman" w:cs="Times New Roman"/>
          <w:color w:val="000000"/>
          <w:sz w:val="24"/>
          <w:szCs w:val="19"/>
          <w:lang w:eastAsia="tr-TR"/>
        </w:rPr>
        <w:t xml:space="preserve"> ve OYÇOKLUĞUYLA¸ 25.11.2015 tarihinde karar verildi.  </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FE5" w:rsidRPr="00012FE5" w:rsidTr="00012FE5">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Başkan</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Başkanvekili</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Başkanvekili</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Engin YILDIRIM</w:t>
            </w:r>
          </w:p>
        </w:tc>
      </w:tr>
    </w:tbl>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FE5" w:rsidRPr="00012FE5" w:rsidTr="00012FE5">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2FE5">
              <w:rPr>
                <w:rFonts w:ascii="Times New Roman" w:eastAsia="Times New Roman" w:hAnsi="Times New Roman" w:cs="Times New Roman"/>
                <w:sz w:val="24"/>
                <w:szCs w:val="19"/>
                <w:lang w:eastAsia="tr-TR"/>
              </w:rPr>
              <w:t>Serruh</w:t>
            </w:r>
            <w:proofErr w:type="spellEnd"/>
            <w:r w:rsidRPr="00012FE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 xml:space="preserve"> Osman </w:t>
            </w:r>
            <w:proofErr w:type="spellStart"/>
            <w:r w:rsidRPr="00012FE5">
              <w:rPr>
                <w:rFonts w:ascii="Times New Roman" w:eastAsia="Times New Roman" w:hAnsi="Times New Roman" w:cs="Times New Roman"/>
                <w:sz w:val="24"/>
                <w:szCs w:val="19"/>
                <w:lang w:eastAsia="tr-TR"/>
              </w:rPr>
              <w:t>Alifeyyaz</w:t>
            </w:r>
            <w:proofErr w:type="spellEnd"/>
            <w:r w:rsidRPr="00012FE5">
              <w:rPr>
                <w:rFonts w:ascii="Times New Roman" w:eastAsia="Times New Roman" w:hAnsi="Times New Roman" w:cs="Times New Roman"/>
                <w:sz w:val="24"/>
                <w:szCs w:val="19"/>
                <w:lang w:eastAsia="tr-TR"/>
              </w:rPr>
              <w:t xml:space="preserve"> PAKSÜT</w:t>
            </w:r>
          </w:p>
        </w:tc>
      </w:tr>
    </w:tbl>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FE5" w:rsidRPr="00012FE5" w:rsidTr="00012FE5">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Nuri NECİPOĞLU    </w:t>
            </w:r>
          </w:p>
        </w:tc>
      </w:tr>
    </w:tbl>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FE5" w:rsidRPr="00012FE5" w:rsidTr="00012FE5">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2FE5">
              <w:rPr>
                <w:rFonts w:ascii="Times New Roman" w:eastAsia="Times New Roman" w:hAnsi="Times New Roman" w:cs="Times New Roman"/>
                <w:sz w:val="24"/>
                <w:szCs w:val="19"/>
                <w:lang w:eastAsia="tr-TR"/>
              </w:rPr>
              <w:t>Hicabi</w:t>
            </w:r>
            <w:proofErr w:type="spellEnd"/>
            <w:r w:rsidRPr="00012FE5">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Erdal TERCAN</w:t>
            </w:r>
          </w:p>
        </w:tc>
      </w:tr>
    </w:tbl>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FE5" w:rsidRPr="00012FE5" w:rsidTr="00012FE5">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Hasan Tahsin GÖKCAN</w:t>
            </w:r>
          </w:p>
        </w:tc>
      </w:tr>
    </w:tbl>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12FE5" w:rsidRPr="00012FE5" w:rsidTr="00012FE5">
        <w:tc>
          <w:tcPr>
            <w:tcW w:w="2500"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Rıdvan GÜLEÇ</w:t>
            </w:r>
          </w:p>
        </w:tc>
      </w:tr>
    </w:tbl>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color w:val="000000"/>
          <w:sz w:val="24"/>
          <w:szCs w:val="19"/>
          <w:lang w:eastAsia="tr-TR"/>
        </w:rPr>
        <w:t> </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12FE5">
        <w:rPr>
          <w:rFonts w:ascii="Times New Roman" w:eastAsia="Times New Roman" w:hAnsi="Times New Roman" w:cs="Times New Roman"/>
          <w:color w:val="000000"/>
          <w:sz w:val="24"/>
          <w:szCs w:val="19"/>
          <w:lang w:eastAsia="tr-TR"/>
        </w:rPr>
        <w:t> </w:t>
      </w:r>
    </w:p>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KARŞIOY GEREKÇESİ</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FE5">
        <w:rPr>
          <w:rFonts w:ascii="Times New Roman" w:eastAsia="Times New Roman" w:hAnsi="Times New Roman" w:cs="Times New Roman"/>
          <w:color w:val="000000"/>
          <w:sz w:val="24"/>
          <w:szCs w:val="19"/>
          <w:lang w:eastAsia="tr-TR"/>
        </w:rPr>
        <w:t xml:space="preserve">İtiraz Mahkemesince iptal istemine konu yapılan 4733 sayılı Kanun'un 8. maddesinin beşinci fıkrasının (a) bendinde yer alan  ".elli bin Yeni Türk Lirasından </w:t>
      </w:r>
      <w:proofErr w:type="spellStart"/>
      <w:r w:rsidRPr="00012FE5">
        <w:rPr>
          <w:rFonts w:ascii="Times New Roman" w:eastAsia="Times New Roman" w:hAnsi="Times New Roman" w:cs="Times New Roman"/>
          <w:color w:val="000000"/>
          <w:sz w:val="24"/>
          <w:szCs w:val="19"/>
          <w:lang w:eastAsia="tr-TR"/>
        </w:rPr>
        <w:t>ikiyüzelli</w:t>
      </w:r>
      <w:proofErr w:type="spellEnd"/>
      <w:r w:rsidRPr="00012FE5">
        <w:rPr>
          <w:rFonts w:ascii="Times New Roman" w:eastAsia="Times New Roman" w:hAnsi="Times New Roman" w:cs="Times New Roman"/>
          <w:color w:val="000000"/>
          <w:sz w:val="24"/>
          <w:szCs w:val="19"/>
          <w:lang w:eastAsia="tr-TR"/>
        </w:rPr>
        <w:t xml:space="preserve"> bin Yeni Türk Lirasına kadar idari para cezası verilir." ibaresi, 5326 sayılı Kanun'un 17. maddesinin (2) numaralı fıkrası ile birlikte değerlendirildiğinde "belirlilik" unsuru yönünden kuralda Anayasa'ya aykırılık bulunmamaktaysa da; güncelleme sonucu 2015 yılı itibariyle "76.142 liradan 380.715 liraya kadar" bir aralıkta verilebilecek olan idari para cezasının </w:t>
      </w:r>
      <w:proofErr w:type="spellStart"/>
      <w:r w:rsidRPr="00012FE5">
        <w:rPr>
          <w:rFonts w:ascii="Times New Roman" w:eastAsia="Times New Roman" w:hAnsi="Times New Roman" w:cs="Times New Roman"/>
          <w:color w:val="000000"/>
          <w:sz w:val="24"/>
          <w:szCs w:val="19"/>
          <w:lang w:eastAsia="tr-TR"/>
        </w:rPr>
        <w:t>makûl</w:t>
      </w:r>
      <w:proofErr w:type="spellEnd"/>
      <w:r w:rsidRPr="00012FE5">
        <w:rPr>
          <w:rFonts w:ascii="Times New Roman" w:eastAsia="Times New Roman" w:hAnsi="Times New Roman" w:cs="Times New Roman"/>
          <w:color w:val="000000"/>
          <w:sz w:val="24"/>
          <w:szCs w:val="19"/>
          <w:lang w:eastAsia="tr-TR"/>
        </w:rPr>
        <w:t xml:space="preserve"> ve ölçülü </w:t>
      </w:r>
      <w:r w:rsidRPr="00012FE5">
        <w:rPr>
          <w:rFonts w:ascii="Times New Roman" w:eastAsia="Times New Roman" w:hAnsi="Times New Roman" w:cs="Times New Roman"/>
          <w:color w:val="000000"/>
          <w:sz w:val="24"/>
          <w:szCs w:val="19"/>
          <w:lang w:eastAsia="tr-TR"/>
        </w:rPr>
        <w:lastRenderedPageBreak/>
        <w:t xml:space="preserve">olduğunu kabul etmeye imkân bulunmamaktadır. </w:t>
      </w:r>
      <w:proofErr w:type="gramEnd"/>
      <w:r w:rsidRPr="00012FE5">
        <w:rPr>
          <w:rFonts w:ascii="Times New Roman" w:eastAsia="Times New Roman" w:hAnsi="Times New Roman" w:cs="Times New Roman"/>
          <w:color w:val="000000"/>
          <w:sz w:val="24"/>
          <w:szCs w:val="19"/>
          <w:lang w:eastAsia="tr-TR"/>
        </w:rPr>
        <w:t xml:space="preserve">Kuralda seçimlik olarak belirtilen ve idari kabahate sebebiyet veren davranış şekillerine idari para cezası tayini </w:t>
      </w:r>
      <w:proofErr w:type="spellStart"/>
      <w:r w:rsidRPr="00012FE5">
        <w:rPr>
          <w:rFonts w:ascii="Times New Roman" w:eastAsia="Times New Roman" w:hAnsi="Times New Roman" w:cs="Times New Roman"/>
          <w:color w:val="000000"/>
          <w:sz w:val="24"/>
          <w:szCs w:val="19"/>
          <w:lang w:eastAsia="tr-TR"/>
        </w:rPr>
        <w:t>yasakoyucunun</w:t>
      </w:r>
      <w:proofErr w:type="spellEnd"/>
      <w:r w:rsidRPr="00012FE5">
        <w:rPr>
          <w:rFonts w:ascii="Times New Roman" w:eastAsia="Times New Roman" w:hAnsi="Times New Roman" w:cs="Times New Roman"/>
          <w:color w:val="000000"/>
          <w:sz w:val="24"/>
          <w:szCs w:val="19"/>
          <w:lang w:eastAsia="tr-TR"/>
        </w:rPr>
        <w:t xml:space="preserve"> takdir alanı içerisindeyse de; ilk nazarda 5 kat  olarak belirlenen alt ve üst sınırlar tek başına bu takdirin objektif ve Anayasa'ya uygun olduğunu ortaya koyamaz. "Caydırıcılık"  gerekçesiyle böylesine yüksek alt ve üst  sınırlar belirlenmesi "ölçülülük" ilkesine, dolayısıyla de hukuk devletine aykırı olup, </w:t>
      </w:r>
      <w:proofErr w:type="spellStart"/>
      <w:r w:rsidRPr="00012FE5">
        <w:rPr>
          <w:rFonts w:ascii="Times New Roman" w:eastAsia="Times New Roman" w:hAnsi="Times New Roman" w:cs="Times New Roman"/>
          <w:color w:val="000000"/>
          <w:sz w:val="24"/>
          <w:szCs w:val="19"/>
          <w:lang w:eastAsia="tr-TR"/>
        </w:rPr>
        <w:t>yasakoyucunun</w:t>
      </w:r>
      <w:proofErr w:type="spellEnd"/>
      <w:r w:rsidRPr="00012FE5">
        <w:rPr>
          <w:rFonts w:ascii="Times New Roman" w:eastAsia="Times New Roman" w:hAnsi="Times New Roman" w:cs="Times New Roman"/>
          <w:color w:val="000000"/>
          <w:sz w:val="24"/>
          <w:szCs w:val="19"/>
          <w:lang w:eastAsia="tr-TR"/>
        </w:rPr>
        <w:t xml:space="preserve"> takdir yetkisi içinde değerlendirilemez.  Anılan kural </w:t>
      </w:r>
      <w:proofErr w:type="spellStart"/>
      <w:r w:rsidRPr="00012FE5">
        <w:rPr>
          <w:rFonts w:ascii="Times New Roman" w:eastAsia="Times New Roman" w:hAnsi="Times New Roman" w:cs="Times New Roman"/>
          <w:color w:val="000000"/>
          <w:sz w:val="24"/>
          <w:szCs w:val="19"/>
          <w:lang w:eastAsia="tr-TR"/>
        </w:rPr>
        <w:t>dolayısiyle</w:t>
      </w:r>
      <w:proofErr w:type="spellEnd"/>
      <w:r w:rsidRPr="00012FE5">
        <w:rPr>
          <w:rFonts w:ascii="Times New Roman" w:eastAsia="Times New Roman" w:hAnsi="Times New Roman" w:cs="Times New Roman"/>
          <w:color w:val="000000"/>
          <w:sz w:val="24"/>
          <w:szCs w:val="19"/>
          <w:lang w:eastAsia="tr-TR"/>
        </w:rPr>
        <w:t xml:space="preserve"> verilecek idari para cezalarının yargı denetimine tâbi olduğu, </w:t>
      </w:r>
      <w:proofErr w:type="spellStart"/>
      <w:r w:rsidRPr="00012FE5">
        <w:rPr>
          <w:rFonts w:ascii="Times New Roman" w:eastAsia="Times New Roman" w:hAnsi="Times New Roman" w:cs="Times New Roman"/>
          <w:color w:val="000000"/>
          <w:sz w:val="24"/>
          <w:szCs w:val="19"/>
          <w:lang w:eastAsia="tr-TR"/>
        </w:rPr>
        <w:t>dolayısiyle</w:t>
      </w:r>
      <w:proofErr w:type="spellEnd"/>
      <w:r w:rsidRPr="00012FE5">
        <w:rPr>
          <w:rFonts w:ascii="Times New Roman" w:eastAsia="Times New Roman" w:hAnsi="Times New Roman" w:cs="Times New Roman"/>
          <w:color w:val="000000"/>
          <w:sz w:val="24"/>
          <w:szCs w:val="19"/>
          <w:lang w:eastAsia="tr-TR"/>
        </w:rPr>
        <w:t xml:space="preserve"> uygulama hatalarının  yargı kararıyla giderilebileceği yönündeki  bir değerlendirmenin de varılan bu sonucu etkileyici yönü bulunmamaktadır. Kamu yararı ve piyasanın düzenlenmesi gibi gerekçeler de bu denli yüksek idari para cezaları öngörülmesine haklılık kazandırmaz. Türk Ceza Kanunu  sistematiğinde kimi suçlar için öngörülen "adli para cezaları" için öngörülen sistemin idari kabahatler için aynen benimsenmesi gerekli değilse de; </w:t>
      </w:r>
      <w:proofErr w:type="spellStart"/>
      <w:r w:rsidRPr="00012FE5">
        <w:rPr>
          <w:rFonts w:ascii="Times New Roman" w:eastAsia="Times New Roman" w:hAnsi="Times New Roman" w:cs="Times New Roman"/>
          <w:color w:val="000000"/>
          <w:sz w:val="24"/>
          <w:szCs w:val="19"/>
          <w:lang w:eastAsia="tr-TR"/>
        </w:rPr>
        <w:t>yasakoyucu</w:t>
      </w:r>
      <w:proofErr w:type="spellEnd"/>
      <w:r w:rsidRPr="00012FE5">
        <w:rPr>
          <w:rFonts w:ascii="Times New Roman" w:eastAsia="Times New Roman" w:hAnsi="Times New Roman" w:cs="Times New Roman"/>
          <w:color w:val="000000"/>
          <w:sz w:val="24"/>
          <w:szCs w:val="19"/>
          <w:lang w:eastAsia="tr-TR"/>
        </w:rPr>
        <w:t>,  ticari faaliyeti sona erdirecek   ya da çok önemli düzeyde  zaafa uğratacak şekilde  maddi yıkıma yol açacak düzeyde idari para cezası tayin edemez.</w:t>
      </w:r>
    </w:p>
    <w:p w:rsidR="00012FE5" w:rsidRP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12FE5">
        <w:rPr>
          <w:rFonts w:ascii="Times New Roman" w:eastAsia="Times New Roman" w:hAnsi="Times New Roman" w:cs="Times New Roman"/>
          <w:color w:val="000000"/>
          <w:sz w:val="24"/>
          <w:szCs w:val="19"/>
          <w:lang w:eastAsia="tr-TR"/>
        </w:rPr>
        <w:t>Açıklanan nedenlerle, kuralın ölçülü olmadığı ve Anayasa'nın 2. maddesinde belirtilen hukuk devleti ilkesine aykırı düştüğü ve bu nedenle iptali gerektiği kanaatine vardığımdan, çoğunluğun aksi yöndeki kararına katılamadım. </w:t>
      </w:r>
      <w:r w:rsidRPr="00012FE5">
        <w:rPr>
          <w:rFonts w:ascii="Times New Roman" w:eastAsia="Times New Roman" w:hAnsi="Times New Roman" w:cs="Times New Roman"/>
          <w:color w:val="000000"/>
          <w:sz w:val="24"/>
          <w:szCs w:val="27"/>
          <w:shd w:val="clear" w:color="auto" w:fill="FFFFFF"/>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012FE5" w:rsidRPr="00012FE5" w:rsidTr="00012FE5">
        <w:trPr>
          <w:trHeight w:val="74"/>
          <w:jc w:val="right"/>
        </w:trPr>
        <w:tc>
          <w:tcPr>
            <w:tcW w:w="0" w:type="auto"/>
            <w:shd w:val="clear" w:color="auto" w:fill="FFFFFF"/>
            <w:tcMar>
              <w:top w:w="0" w:type="dxa"/>
              <w:left w:w="108" w:type="dxa"/>
              <w:bottom w:w="0" w:type="dxa"/>
              <w:right w:w="108"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color w:val="000000"/>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Serdar ÖZGÜLDÜR</w:t>
            </w:r>
          </w:p>
        </w:tc>
      </w:tr>
    </w:tbl>
    <w:p w:rsidR="00012FE5" w:rsidRDefault="00012FE5" w:rsidP="00012FE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12FE5">
        <w:rPr>
          <w:rFonts w:ascii="Times New Roman" w:eastAsia="Times New Roman" w:hAnsi="Times New Roman" w:cs="Times New Roman"/>
          <w:color w:val="000000"/>
          <w:sz w:val="24"/>
          <w:szCs w:val="27"/>
          <w:shd w:val="clear" w:color="auto" w:fill="FFFFFF"/>
          <w:lang w:eastAsia="tr-TR"/>
        </w:rPr>
        <w:t>            </w:t>
      </w:r>
    </w:p>
    <w:p w:rsidR="00012FE5" w:rsidRP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                   </w:t>
      </w:r>
    </w:p>
    <w:p w:rsidR="00012FE5" w:rsidRPr="00012FE5" w:rsidRDefault="00012FE5" w:rsidP="00012F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FE5">
        <w:rPr>
          <w:rFonts w:ascii="Times New Roman" w:eastAsia="Times New Roman" w:hAnsi="Times New Roman" w:cs="Times New Roman"/>
          <w:b/>
          <w:bCs/>
          <w:color w:val="000000"/>
          <w:sz w:val="24"/>
          <w:lang w:eastAsia="tr-TR"/>
        </w:rPr>
        <w:t>KARŞIOY GEREKÇESİ</w:t>
      </w:r>
    </w:p>
    <w:p w:rsidR="00012FE5" w:rsidRP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FE5">
        <w:rPr>
          <w:rFonts w:ascii="Times New Roman" w:eastAsia="Times New Roman" w:hAnsi="Times New Roman" w:cs="Times New Roman"/>
          <w:color w:val="000000"/>
          <w:sz w:val="24"/>
          <w:szCs w:val="19"/>
          <w:lang w:eastAsia="tr-TR"/>
        </w:rPr>
        <w:t>4733 sayılı Tütün ve Alkol Piyasası Düzenleme Kurumu Teşkilat ve Görevleri Hakkında Kanun'un 5752 sayılı Kanun'un 3. maddesiyle değiştirilen 8. maddesinin beşinci fıkrasının (a) bendinde yer alan </w:t>
      </w:r>
      <w:r w:rsidRPr="00012FE5">
        <w:rPr>
          <w:rFonts w:ascii="Times New Roman" w:eastAsia="Times New Roman" w:hAnsi="Times New Roman" w:cs="Times New Roman"/>
          <w:i/>
          <w:iCs/>
          <w:color w:val="000000"/>
          <w:sz w:val="24"/>
          <w:szCs w:val="19"/>
          <w:lang w:eastAsia="tr-TR"/>
        </w:rPr>
        <w:t>".</w:t>
      </w:r>
      <w:proofErr w:type="spellStart"/>
      <w:r w:rsidRPr="00012FE5">
        <w:rPr>
          <w:rFonts w:ascii="Times New Roman" w:eastAsia="Times New Roman" w:hAnsi="Times New Roman" w:cs="Times New Roman"/>
          <w:i/>
          <w:iCs/>
          <w:color w:val="000000"/>
          <w:sz w:val="24"/>
          <w:szCs w:val="19"/>
          <w:lang w:eastAsia="tr-TR"/>
        </w:rPr>
        <w:t>ellibin</w:t>
      </w:r>
      <w:proofErr w:type="spellEnd"/>
      <w:r w:rsidRPr="00012FE5">
        <w:rPr>
          <w:rFonts w:ascii="Times New Roman" w:eastAsia="Times New Roman" w:hAnsi="Times New Roman" w:cs="Times New Roman"/>
          <w:i/>
          <w:iCs/>
          <w:color w:val="000000"/>
          <w:sz w:val="24"/>
          <w:szCs w:val="19"/>
          <w:lang w:eastAsia="tr-TR"/>
        </w:rPr>
        <w:t xml:space="preserve"> Yeni Türk Lirasından </w:t>
      </w:r>
      <w:proofErr w:type="spellStart"/>
      <w:r w:rsidRPr="00012FE5">
        <w:rPr>
          <w:rFonts w:ascii="Times New Roman" w:eastAsia="Times New Roman" w:hAnsi="Times New Roman" w:cs="Times New Roman"/>
          <w:i/>
          <w:iCs/>
          <w:color w:val="000000"/>
          <w:sz w:val="24"/>
          <w:szCs w:val="19"/>
          <w:lang w:eastAsia="tr-TR"/>
        </w:rPr>
        <w:t>ikiyüzellibin</w:t>
      </w:r>
      <w:proofErr w:type="spellEnd"/>
      <w:r w:rsidRPr="00012FE5">
        <w:rPr>
          <w:rFonts w:ascii="Times New Roman" w:eastAsia="Times New Roman" w:hAnsi="Times New Roman" w:cs="Times New Roman"/>
          <w:i/>
          <w:iCs/>
          <w:color w:val="000000"/>
          <w:sz w:val="24"/>
          <w:szCs w:val="19"/>
          <w:lang w:eastAsia="tr-TR"/>
        </w:rPr>
        <w:t xml:space="preserve"> Yeni Türk Lirasına kadar idari para cezası verilir"</w:t>
      </w:r>
      <w:r w:rsidRPr="00012FE5">
        <w:rPr>
          <w:rFonts w:ascii="Times New Roman" w:eastAsia="Times New Roman" w:hAnsi="Times New Roman" w:cs="Times New Roman"/>
          <w:color w:val="000000"/>
          <w:sz w:val="24"/>
          <w:szCs w:val="19"/>
          <w:lang w:eastAsia="tr-TR"/>
        </w:rPr>
        <w:t xml:space="preserve"> ibaresinin, uygulanacak para cezalarının alt ve üst sınırlar arasında adil, keyfilikten uzak ve nesnel ölçütlere göre belirlenmesine olanak verecek açıklık </w:t>
      </w:r>
      <w:proofErr w:type="gramEnd"/>
      <w:r w:rsidRPr="00012FE5">
        <w:rPr>
          <w:rFonts w:ascii="Times New Roman" w:eastAsia="Times New Roman" w:hAnsi="Times New Roman" w:cs="Times New Roman"/>
          <w:color w:val="000000"/>
          <w:sz w:val="24"/>
          <w:szCs w:val="19"/>
          <w:lang w:eastAsia="tr-TR"/>
        </w:rPr>
        <w:t xml:space="preserve">ve öngörülebilirlik unsurlarını taşımadığı; idarece tespit edilen ceza miktarının yargısal denetimine esas alınabilecek her hangi bir </w:t>
      </w:r>
      <w:proofErr w:type="gramStart"/>
      <w:r w:rsidRPr="00012FE5">
        <w:rPr>
          <w:rFonts w:ascii="Times New Roman" w:eastAsia="Times New Roman" w:hAnsi="Times New Roman" w:cs="Times New Roman"/>
          <w:color w:val="000000"/>
          <w:sz w:val="24"/>
          <w:szCs w:val="19"/>
          <w:lang w:eastAsia="tr-TR"/>
        </w:rPr>
        <w:t>kriter</w:t>
      </w:r>
      <w:proofErr w:type="gramEnd"/>
      <w:r w:rsidRPr="00012FE5">
        <w:rPr>
          <w:rFonts w:ascii="Times New Roman" w:eastAsia="Times New Roman" w:hAnsi="Times New Roman" w:cs="Times New Roman"/>
          <w:color w:val="000000"/>
          <w:sz w:val="24"/>
          <w:szCs w:val="19"/>
          <w:lang w:eastAsia="tr-TR"/>
        </w:rPr>
        <w:t xml:space="preserve"> de içermediği anlaşılmaktadır. </w:t>
      </w:r>
    </w:p>
    <w:p w:rsid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12FE5">
        <w:rPr>
          <w:rFonts w:ascii="Times New Roman" w:eastAsia="Times New Roman" w:hAnsi="Times New Roman" w:cs="Times New Roman"/>
          <w:color w:val="000000"/>
          <w:sz w:val="24"/>
          <w:szCs w:val="19"/>
          <w:lang w:eastAsia="tr-TR"/>
        </w:rPr>
        <w:t>Bu nedenle iptal istemine konu ibarenin Anayasa'nın 2. maddesinde belirtilen hukuk devleti gereklerine uymadığı kanaatine vardığımdan, Anayasa mahkemesinin E:2005/5, K:2008/93 sayılı iptal kararında da belirtilen gerekçeler doğrultusunda, iptali gerektiği düşüncesiyle çoğunluk görüşüne katılmamaktayım. </w:t>
      </w:r>
    </w:p>
    <w:p w:rsidR="00012FE5" w:rsidRPr="00012FE5" w:rsidRDefault="00012FE5" w:rsidP="00012F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012FE5" w:rsidRPr="00012FE5" w:rsidTr="00012FE5">
        <w:trPr>
          <w:trHeight w:val="74"/>
          <w:jc w:val="right"/>
        </w:trPr>
        <w:tc>
          <w:tcPr>
            <w:tcW w:w="0" w:type="auto"/>
            <w:shd w:val="clear" w:color="auto" w:fill="FFFFFF"/>
            <w:tcMar>
              <w:top w:w="0" w:type="dxa"/>
              <w:left w:w="108" w:type="dxa"/>
              <w:bottom w:w="0" w:type="dxa"/>
              <w:right w:w="108" w:type="dxa"/>
            </w:tcMar>
            <w:hideMark/>
          </w:tcPr>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color w:val="000000"/>
                <w:sz w:val="24"/>
                <w:szCs w:val="19"/>
                <w:lang w:eastAsia="tr-TR"/>
              </w:rPr>
              <w:t>Üye</w:t>
            </w:r>
          </w:p>
          <w:p w:rsidR="00012FE5" w:rsidRPr="00012FE5" w:rsidRDefault="00012FE5" w:rsidP="00012F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FE5">
              <w:rPr>
                <w:rFonts w:ascii="Times New Roman" w:eastAsia="Times New Roman" w:hAnsi="Times New Roman" w:cs="Times New Roman"/>
                <w:sz w:val="24"/>
                <w:szCs w:val="19"/>
                <w:lang w:eastAsia="tr-TR"/>
              </w:rPr>
              <w:t xml:space="preserve">Osman </w:t>
            </w:r>
            <w:proofErr w:type="spellStart"/>
            <w:r w:rsidRPr="00012FE5">
              <w:rPr>
                <w:rFonts w:ascii="Times New Roman" w:eastAsia="Times New Roman" w:hAnsi="Times New Roman" w:cs="Times New Roman"/>
                <w:sz w:val="24"/>
                <w:szCs w:val="19"/>
                <w:lang w:eastAsia="tr-TR"/>
              </w:rPr>
              <w:t>Alifeyyaz</w:t>
            </w:r>
            <w:proofErr w:type="spellEnd"/>
            <w:r w:rsidRPr="00012FE5">
              <w:rPr>
                <w:rFonts w:ascii="Times New Roman" w:eastAsia="Times New Roman" w:hAnsi="Times New Roman" w:cs="Times New Roman"/>
                <w:sz w:val="24"/>
                <w:szCs w:val="19"/>
                <w:lang w:eastAsia="tr-TR"/>
              </w:rPr>
              <w:t xml:space="preserve"> PAKSÜT</w:t>
            </w:r>
          </w:p>
        </w:tc>
      </w:tr>
    </w:tbl>
    <w:p w:rsidR="00CE1FB9" w:rsidRPr="00012FE5" w:rsidRDefault="00CE1FB9" w:rsidP="00012F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012FE5" w:rsidSect="00012FE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D0F" w:rsidRDefault="00413D0F" w:rsidP="00012FE5">
      <w:pPr>
        <w:spacing w:after="0" w:line="240" w:lineRule="auto"/>
      </w:pPr>
      <w:r>
        <w:separator/>
      </w:r>
    </w:p>
  </w:endnote>
  <w:endnote w:type="continuationSeparator" w:id="0">
    <w:p w:rsidR="00413D0F" w:rsidRDefault="00413D0F" w:rsidP="0001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5" w:rsidRDefault="00012FE5" w:rsidP="006236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2FE5" w:rsidRDefault="00012FE5" w:rsidP="00012F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5" w:rsidRPr="00012FE5" w:rsidRDefault="00012FE5" w:rsidP="0062364D">
    <w:pPr>
      <w:pStyle w:val="Altbilgi"/>
      <w:framePr w:wrap="around" w:vAnchor="text" w:hAnchor="margin" w:xAlign="right" w:y="1"/>
      <w:rPr>
        <w:rStyle w:val="SayfaNumaras"/>
        <w:rFonts w:ascii="Times New Roman" w:hAnsi="Times New Roman" w:cs="Times New Roman"/>
      </w:rPr>
    </w:pPr>
    <w:r w:rsidRPr="00012FE5">
      <w:rPr>
        <w:rStyle w:val="SayfaNumaras"/>
        <w:rFonts w:ascii="Times New Roman" w:hAnsi="Times New Roman" w:cs="Times New Roman"/>
      </w:rPr>
      <w:fldChar w:fldCharType="begin"/>
    </w:r>
    <w:r w:rsidRPr="00012FE5">
      <w:rPr>
        <w:rStyle w:val="SayfaNumaras"/>
        <w:rFonts w:ascii="Times New Roman" w:hAnsi="Times New Roman" w:cs="Times New Roman"/>
      </w:rPr>
      <w:instrText xml:space="preserve">PAGE  </w:instrText>
    </w:r>
    <w:r w:rsidRPr="00012FE5">
      <w:rPr>
        <w:rStyle w:val="SayfaNumaras"/>
        <w:rFonts w:ascii="Times New Roman" w:hAnsi="Times New Roman" w:cs="Times New Roman"/>
      </w:rPr>
      <w:fldChar w:fldCharType="separate"/>
    </w:r>
    <w:r w:rsidR="00446CCB">
      <w:rPr>
        <w:rStyle w:val="SayfaNumaras"/>
        <w:rFonts w:ascii="Times New Roman" w:hAnsi="Times New Roman" w:cs="Times New Roman"/>
        <w:noProof/>
      </w:rPr>
      <w:t>5</w:t>
    </w:r>
    <w:r w:rsidRPr="00012FE5">
      <w:rPr>
        <w:rStyle w:val="SayfaNumaras"/>
        <w:rFonts w:ascii="Times New Roman" w:hAnsi="Times New Roman" w:cs="Times New Roman"/>
      </w:rPr>
      <w:fldChar w:fldCharType="end"/>
    </w:r>
  </w:p>
  <w:p w:rsidR="00012FE5" w:rsidRPr="00012FE5" w:rsidRDefault="00012FE5" w:rsidP="00012FE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5" w:rsidRDefault="00012F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D0F" w:rsidRDefault="00413D0F" w:rsidP="00012FE5">
      <w:pPr>
        <w:spacing w:after="0" w:line="240" w:lineRule="auto"/>
      </w:pPr>
      <w:r>
        <w:separator/>
      </w:r>
    </w:p>
  </w:footnote>
  <w:footnote w:type="continuationSeparator" w:id="0">
    <w:p w:rsidR="00413D0F" w:rsidRDefault="00413D0F" w:rsidP="00012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5" w:rsidRDefault="00012FE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B" w:rsidRDefault="00446CC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/50</w:t>
    </w:r>
  </w:p>
  <w:p w:rsidR="00446CCB" w:rsidRDefault="00446CC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/107</w:t>
    </w:r>
  </w:p>
  <w:p w:rsidR="00012FE5" w:rsidRPr="00012FE5" w:rsidRDefault="00012FE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5" w:rsidRDefault="00012F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83"/>
    <w:rsid w:val="00012FE5"/>
    <w:rsid w:val="00413D0F"/>
    <w:rsid w:val="00446CCB"/>
    <w:rsid w:val="00AD26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6D8BE-9178-4591-A3B8-58887AED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12FE5"/>
    <w:rPr>
      <w:color w:val="0000FF"/>
      <w:u w:val="single"/>
    </w:rPr>
  </w:style>
  <w:style w:type="paragraph" w:styleId="stbilgi">
    <w:name w:val="header"/>
    <w:basedOn w:val="Normal"/>
    <w:link w:val="stbilgiChar"/>
    <w:uiPriority w:val="99"/>
    <w:unhideWhenUsed/>
    <w:rsid w:val="00012F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2FE5"/>
  </w:style>
  <w:style w:type="paragraph" w:styleId="Altbilgi">
    <w:name w:val="footer"/>
    <w:basedOn w:val="Normal"/>
    <w:link w:val="AltbilgiChar"/>
    <w:uiPriority w:val="99"/>
    <w:unhideWhenUsed/>
    <w:rsid w:val="00012F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2FE5"/>
  </w:style>
  <w:style w:type="character" w:styleId="SayfaNumaras">
    <w:name w:val="page number"/>
    <w:basedOn w:val="VarsaylanParagrafYazTipi"/>
    <w:uiPriority w:val="99"/>
    <w:semiHidden/>
    <w:unhideWhenUsed/>
    <w:rsid w:val="0001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2019-02-25T08:39:00Z</dcterms:created>
  <dcterms:modified xsi:type="dcterms:W3CDTF">2019-02-25T08:43:00Z</dcterms:modified>
</cp:coreProperties>
</file>