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177C6" w:rsidRPr="000177C6" w:rsidRDefault="000177C6" w:rsidP="000177C6">
      <w:pPr>
        <w:shd w:val="clear" w:color="auto" w:fill="FFFFFF"/>
        <w:spacing w:before="100" w:after="100" w:line="240" w:lineRule="auto"/>
        <w:jc w:val="center"/>
        <w:rPr>
          <w:rFonts w:ascii="Times New Roman" w:eastAsia="Times New Roman" w:hAnsi="Times New Roman" w:cs="Times New Roman"/>
          <w:color w:val="000000"/>
          <w:sz w:val="24"/>
          <w:szCs w:val="27"/>
          <w:lang w:eastAsia="tr-TR"/>
        </w:rPr>
      </w:pPr>
      <w:r w:rsidRPr="000177C6">
        <w:rPr>
          <w:rFonts w:ascii="Times New Roman" w:eastAsia="Times New Roman" w:hAnsi="Times New Roman" w:cs="Times New Roman"/>
          <w:b/>
          <w:bCs/>
          <w:color w:val="000000"/>
          <w:sz w:val="24"/>
          <w:szCs w:val="26"/>
          <w:lang w:eastAsia="tr-TR"/>
        </w:rPr>
        <w:t>ANAYASA MAHKEMESİ KARARI</w:t>
      </w:r>
      <w:r w:rsidRPr="000177C6">
        <w:rPr>
          <w:rFonts w:ascii="Times New Roman" w:eastAsia="Times New Roman" w:hAnsi="Times New Roman" w:cs="Times New Roman"/>
          <w:color w:val="000000"/>
          <w:sz w:val="24"/>
          <w:szCs w:val="26"/>
          <w:lang w:eastAsia="tr-TR"/>
        </w:rPr>
        <w:t> </w:t>
      </w:r>
    </w:p>
    <w:p w:rsidR="000177C6" w:rsidRPr="000177C6" w:rsidRDefault="000177C6" w:rsidP="000177C6">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0177C6">
        <w:rPr>
          <w:rFonts w:ascii="Times New Roman" w:eastAsia="Times New Roman" w:hAnsi="Times New Roman" w:cs="Times New Roman"/>
          <w:color w:val="000000"/>
          <w:sz w:val="24"/>
          <w:szCs w:val="26"/>
          <w:lang w:eastAsia="tr-TR"/>
        </w:rPr>
        <w:t> </w:t>
      </w:r>
    </w:p>
    <w:p w:rsidR="000177C6" w:rsidRPr="000177C6" w:rsidRDefault="000177C6" w:rsidP="000177C6">
      <w:pPr>
        <w:shd w:val="clear" w:color="auto" w:fill="FFFFFF"/>
        <w:spacing w:after="0" w:line="240" w:lineRule="auto"/>
        <w:jc w:val="both"/>
        <w:rPr>
          <w:rFonts w:ascii="Times New Roman" w:eastAsia="Times New Roman" w:hAnsi="Times New Roman" w:cs="Times New Roman"/>
          <w:b/>
          <w:bCs/>
          <w:color w:val="000000"/>
          <w:sz w:val="24"/>
          <w:szCs w:val="26"/>
          <w:lang w:eastAsia="tr-TR"/>
        </w:rPr>
      </w:pPr>
      <w:r>
        <w:rPr>
          <w:rFonts w:ascii="Times New Roman" w:eastAsia="Times New Roman" w:hAnsi="Times New Roman" w:cs="Times New Roman"/>
          <w:b/>
          <w:bCs/>
          <w:color w:val="000000"/>
          <w:sz w:val="24"/>
          <w:szCs w:val="26"/>
          <w:lang w:eastAsia="tr-TR"/>
        </w:rPr>
        <w:t xml:space="preserve">Esas </w:t>
      </w:r>
      <w:proofErr w:type="gramStart"/>
      <w:r>
        <w:rPr>
          <w:rFonts w:ascii="Times New Roman" w:eastAsia="Times New Roman" w:hAnsi="Times New Roman" w:cs="Times New Roman"/>
          <w:b/>
          <w:bCs/>
          <w:color w:val="000000"/>
          <w:sz w:val="24"/>
          <w:szCs w:val="26"/>
          <w:lang w:eastAsia="tr-TR"/>
        </w:rPr>
        <w:t xml:space="preserve">Sayısı </w:t>
      </w:r>
      <w:r w:rsidRPr="000177C6">
        <w:rPr>
          <w:rFonts w:ascii="Times New Roman" w:eastAsia="Times New Roman" w:hAnsi="Times New Roman" w:cs="Times New Roman"/>
          <w:b/>
          <w:bCs/>
          <w:color w:val="000000"/>
          <w:sz w:val="24"/>
          <w:szCs w:val="26"/>
          <w:lang w:eastAsia="tr-TR"/>
        </w:rPr>
        <w:t>: 2014</w:t>
      </w:r>
      <w:proofErr w:type="gramEnd"/>
      <w:r w:rsidRPr="000177C6">
        <w:rPr>
          <w:rFonts w:ascii="Times New Roman" w:eastAsia="Times New Roman" w:hAnsi="Times New Roman" w:cs="Times New Roman"/>
          <w:b/>
          <w:bCs/>
          <w:color w:val="000000"/>
          <w:sz w:val="24"/>
          <w:szCs w:val="26"/>
          <w:lang w:eastAsia="tr-TR"/>
        </w:rPr>
        <w:t>/197</w:t>
      </w:r>
    </w:p>
    <w:p w:rsidR="000177C6" w:rsidRPr="000177C6" w:rsidRDefault="000177C6" w:rsidP="000177C6">
      <w:pPr>
        <w:shd w:val="clear" w:color="auto" w:fill="FFFFFF"/>
        <w:spacing w:after="0" w:line="240" w:lineRule="auto"/>
        <w:jc w:val="both"/>
        <w:rPr>
          <w:rFonts w:ascii="Times New Roman" w:eastAsia="Times New Roman" w:hAnsi="Times New Roman" w:cs="Times New Roman"/>
          <w:b/>
          <w:bCs/>
          <w:color w:val="000000"/>
          <w:sz w:val="24"/>
          <w:szCs w:val="26"/>
          <w:lang w:eastAsia="tr-TR"/>
        </w:rPr>
      </w:pPr>
      <w:r w:rsidRPr="000177C6">
        <w:rPr>
          <w:rFonts w:ascii="Times New Roman" w:eastAsia="Times New Roman" w:hAnsi="Times New Roman" w:cs="Times New Roman"/>
          <w:b/>
          <w:bCs/>
          <w:color w:val="000000"/>
          <w:sz w:val="24"/>
          <w:szCs w:val="26"/>
          <w:lang w:eastAsia="tr-TR"/>
        </w:rPr>
        <w:t xml:space="preserve">Karar </w:t>
      </w:r>
      <w:proofErr w:type="gramStart"/>
      <w:r w:rsidRPr="000177C6">
        <w:rPr>
          <w:rFonts w:ascii="Times New Roman" w:eastAsia="Times New Roman" w:hAnsi="Times New Roman" w:cs="Times New Roman"/>
          <w:b/>
          <w:bCs/>
          <w:color w:val="000000"/>
          <w:sz w:val="24"/>
          <w:szCs w:val="26"/>
          <w:lang w:eastAsia="tr-TR"/>
        </w:rPr>
        <w:t>Sayısı : 2015</w:t>
      </w:r>
      <w:proofErr w:type="gramEnd"/>
      <w:r w:rsidRPr="000177C6">
        <w:rPr>
          <w:rFonts w:ascii="Times New Roman" w:eastAsia="Times New Roman" w:hAnsi="Times New Roman" w:cs="Times New Roman"/>
          <w:b/>
          <w:bCs/>
          <w:color w:val="000000"/>
          <w:sz w:val="24"/>
          <w:szCs w:val="26"/>
          <w:lang w:eastAsia="tr-TR"/>
        </w:rPr>
        <w:t>/1</w:t>
      </w:r>
    </w:p>
    <w:p w:rsidR="000177C6" w:rsidRPr="000177C6" w:rsidRDefault="000177C6" w:rsidP="000177C6">
      <w:pPr>
        <w:shd w:val="clear" w:color="auto" w:fill="FFFFFF"/>
        <w:spacing w:after="0" w:line="240" w:lineRule="auto"/>
        <w:jc w:val="both"/>
        <w:rPr>
          <w:rFonts w:ascii="Times New Roman" w:eastAsia="Times New Roman" w:hAnsi="Times New Roman" w:cs="Times New Roman"/>
          <w:b/>
          <w:bCs/>
          <w:color w:val="000000"/>
          <w:sz w:val="24"/>
          <w:szCs w:val="26"/>
          <w:lang w:eastAsia="tr-TR"/>
        </w:rPr>
      </w:pPr>
      <w:r w:rsidRPr="000177C6">
        <w:rPr>
          <w:rFonts w:ascii="Times New Roman" w:eastAsia="Times New Roman" w:hAnsi="Times New Roman" w:cs="Times New Roman"/>
          <w:b/>
          <w:bCs/>
          <w:color w:val="000000"/>
          <w:sz w:val="24"/>
          <w:szCs w:val="26"/>
          <w:lang w:eastAsia="tr-TR"/>
        </w:rPr>
        <w:t xml:space="preserve">Karar </w:t>
      </w:r>
      <w:proofErr w:type="gramStart"/>
      <w:r w:rsidRPr="000177C6">
        <w:rPr>
          <w:rFonts w:ascii="Times New Roman" w:eastAsia="Times New Roman" w:hAnsi="Times New Roman" w:cs="Times New Roman"/>
          <w:b/>
          <w:bCs/>
          <w:color w:val="000000"/>
          <w:sz w:val="24"/>
          <w:szCs w:val="26"/>
          <w:lang w:eastAsia="tr-TR"/>
        </w:rPr>
        <w:t>Günü  : 14</w:t>
      </w:r>
      <w:proofErr w:type="gramEnd"/>
      <w:r w:rsidRPr="000177C6">
        <w:rPr>
          <w:rFonts w:ascii="Times New Roman" w:eastAsia="Times New Roman" w:hAnsi="Times New Roman" w:cs="Times New Roman"/>
          <w:b/>
          <w:bCs/>
          <w:color w:val="000000"/>
          <w:sz w:val="24"/>
          <w:szCs w:val="26"/>
          <w:lang w:eastAsia="tr-TR"/>
        </w:rPr>
        <w:t>.1.2015</w:t>
      </w:r>
    </w:p>
    <w:p w:rsidR="000177C6" w:rsidRDefault="000177C6" w:rsidP="000177C6">
      <w:pPr>
        <w:shd w:val="clear" w:color="auto" w:fill="FFFFFF"/>
        <w:spacing w:after="0" w:line="240" w:lineRule="auto"/>
        <w:jc w:val="both"/>
        <w:rPr>
          <w:rFonts w:ascii="Times New Roman" w:eastAsia="Times New Roman" w:hAnsi="Times New Roman" w:cs="Times New Roman"/>
          <w:b/>
          <w:bCs/>
          <w:color w:val="000000"/>
          <w:sz w:val="24"/>
          <w:szCs w:val="26"/>
          <w:lang w:eastAsia="tr-TR"/>
        </w:rPr>
      </w:pPr>
      <w:r w:rsidRPr="000177C6">
        <w:rPr>
          <w:rFonts w:ascii="Times New Roman" w:eastAsia="Times New Roman" w:hAnsi="Times New Roman" w:cs="Times New Roman"/>
          <w:b/>
          <w:bCs/>
          <w:color w:val="000000"/>
          <w:sz w:val="24"/>
          <w:szCs w:val="26"/>
          <w:lang w:eastAsia="tr-TR"/>
        </w:rPr>
        <w:t>R.G. Tarih-</w:t>
      </w:r>
      <w:proofErr w:type="gramStart"/>
      <w:r w:rsidRPr="000177C6">
        <w:rPr>
          <w:rFonts w:ascii="Times New Roman" w:eastAsia="Times New Roman" w:hAnsi="Times New Roman" w:cs="Times New Roman"/>
          <w:b/>
          <w:bCs/>
          <w:color w:val="000000"/>
          <w:sz w:val="24"/>
          <w:szCs w:val="26"/>
          <w:lang w:eastAsia="tr-TR"/>
        </w:rPr>
        <w:t>Sayı : Tebliğ</w:t>
      </w:r>
      <w:proofErr w:type="gramEnd"/>
      <w:r w:rsidRPr="000177C6">
        <w:rPr>
          <w:rFonts w:ascii="Times New Roman" w:eastAsia="Times New Roman" w:hAnsi="Times New Roman" w:cs="Times New Roman"/>
          <w:b/>
          <w:bCs/>
          <w:color w:val="000000"/>
          <w:sz w:val="24"/>
          <w:szCs w:val="26"/>
          <w:lang w:eastAsia="tr-TR"/>
        </w:rPr>
        <w:t xml:space="preserve"> edildi</w:t>
      </w:r>
      <w:r w:rsidRPr="000177C6">
        <w:rPr>
          <w:rFonts w:ascii="Times New Roman" w:eastAsia="Times New Roman" w:hAnsi="Times New Roman" w:cs="Times New Roman"/>
          <w:b/>
          <w:bCs/>
          <w:color w:val="000000"/>
          <w:sz w:val="24"/>
          <w:szCs w:val="26"/>
          <w:lang w:eastAsia="tr-TR"/>
        </w:rPr>
        <w:t> </w:t>
      </w:r>
    </w:p>
    <w:p w:rsidR="000177C6" w:rsidRDefault="000177C6" w:rsidP="000177C6">
      <w:pPr>
        <w:shd w:val="clear" w:color="auto" w:fill="FFFFFF"/>
        <w:spacing w:after="0" w:line="240" w:lineRule="auto"/>
        <w:jc w:val="both"/>
        <w:rPr>
          <w:rFonts w:ascii="Times New Roman" w:eastAsia="Times New Roman" w:hAnsi="Times New Roman" w:cs="Times New Roman"/>
          <w:b/>
          <w:bCs/>
          <w:color w:val="000000"/>
          <w:sz w:val="24"/>
          <w:szCs w:val="26"/>
          <w:lang w:eastAsia="tr-TR"/>
        </w:rPr>
      </w:pPr>
    </w:p>
    <w:p w:rsidR="000177C6" w:rsidRDefault="000177C6" w:rsidP="000177C6">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0177C6">
        <w:rPr>
          <w:rFonts w:ascii="Times New Roman" w:eastAsia="Times New Roman" w:hAnsi="Times New Roman" w:cs="Times New Roman"/>
          <w:b/>
          <w:bCs/>
          <w:color w:val="000000"/>
          <w:sz w:val="24"/>
          <w:szCs w:val="26"/>
          <w:lang w:eastAsia="tr-TR"/>
        </w:rPr>
        <w:t xml:space="preserve">İTİRAZ YOLUNA </w:t>
      </w:r>
      <w:proofErr w:type="gramStart"/>
      <w:r w:rsidRPr="000177C6">
        <w:rPr>
          <w:rFonts w:ascii="Times New Roman" w:eastAsia="Times New Roman" w:hAnsi="Times New Roman" w:cs="Times New Roman"/>
          <w:b/>
          <w:bCs/>
          <w:color w:val="000000"/>
          <w:sz w:val="24"/>
          <w:szCs w:val="26"/>
          <w:lang w:eastAsia="tr-TR"/>
        </w:rPr>
        <w:t>BAŞVURAN : </w:t>
      </w:r>
      <w:r w:rsidRPr="000177C6">
        <w:rPr>
          <w:rFonts w:ascii="Times New Roman" w:eastAsia="Times New Roman" w:hAnsi="Times New Roman" w:cs="Times New Roman"/>
          <w:color w:val="000000"/>
          <w:sz w:val="24"/>
          <w:szCs w:val="26"/>
          <w:lang w:eastAsia="tr-TR"/>
        </w:rPr>
        <w:t>Yahyalı</w:t>
      </w:r>
      <w:proofErr w:type="gramEnd"/>
      <w:r w:rsidRPr="000177C6">
        <w:rPr>
          <w:rFonts w:ascii="Times New Roman" w:eastAsia="Times New Roman" w:hAnsi="Times New Roman" w:cs="Times New Roman"/>
          <w:color w:val="000000"/>
          <w:sz w:val="24"/>
          <w:szCs w:val="26"/>
          <w:lang w:eastAsia="tr-TR"/>
        </w:rPr>
        <w:t xml:space="preserve"> (İcra Hukuk) Asliye Hukuk Mahkemesi</w:t>
      </w:r>
    </w:p>
    <w:p w:rsidR="000177C6" w:rsidRDefault="000177C6" w:rsidP="000177C6">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0177C6">
        <w:rPr>
          <w:rFonts w:ascii="Times New Roman" w:eastAsia="Times New Roman" w:hAnsi="Times New Roman" w:cs="Times New Roman"/>
          <w:b/>
          <w:bCs/>
          <w:color w:val="000000"/>
          <w:sz w:val="24"/>
          <w:szCs w:val="26"/>
          <w:lang w:eastAsia="tr-TR"/>
        </w:rPr>
        <w:t xml:space="preserve">İTİRAZIN </w:t>
      </w:r>
      <w:proofErr w:type="gramStart"/>
      <w:r w:rsidRPr="000177C6">
        <w:rPr>
          <w:rFonts w:ascii="Times New Roman" w:eastAsia="Times New Roman" w:hAnsi="Times New Roman" w:cs="Times New Roman"/>
          <w:b/>
          <w:bCs/>
          <w:color w:val="000000"/>
          <w:sz w:val="24"/>
          <w:szCs w:val="26"/>
          <w:lang w:eastAsia="tr-TR"/>
        </w:rPr>
        <w:t>KONUSU : </w:t>
      </w:r>
      <w:r w:rsidRPr="000177C6">
        <w:rPr>
          <w:rFonts w:ascii="Times New Roman" w:eastAsia="Times New Roman" w:hAnsi="Times New Roman" w:cs="Times New Roman"/>
          <w:color w:val="000000"/>
          <w:sz w:val="24"/>
          <w:szCs w:val="26"/>
          <w:lang w:eastAsia="tr-TR"/>
        </w:rPr>
        <w:t>10</w:t>
      </w:r>
      <w:proofErr w:type="gramEnd"/>
      <w:r w:rsidRPr="000177C6">
        <w:rPr>
          <w:rFonts w:ascii="Times New Roman" w:eastAsia="Times New Roman" w:hAnsi="Times New Roman" w:cs="Times New Roman"/>
          <w:color w:val="000000"/>
          <w:sz w:val="24"/>
          <w:szCs w:val="26"/>
          <w:lang w:eastAsia="tr-TR"/>
        </w:rPr>
        <w:t>.9.2014 günlü, 6552 sayılı İş Kanunu ile Bazı Kanun ve Kanun Hükmünde Kararnamelerde Değişiklik Yapılması ile Bazı Alacakların Yeniden Yapılandırılmasına Dair Kanun'un 121. ve 123. maddelerinin Anayasa'ya aykırılığı ileri sürülerek iptallerine karar verilmesi istemidir.</w:t>
      </w:r>
    </w:p>
    <w:p w:rsidR="000177C6" w:rsidRDefault="000177C6" w:rsidP="000177C6">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0177C6">
        <w:rPr>
          <w:rFonts w:ascii="Times New Roman" w:eastAsia="Times New Roman" w:hAnsi="Times New Roman" w:cs="Times New Roman"/>
          <w:b/>
          <w:bCs/>
          <w:color w:val="000000"/>
          <w:sz w:val="24"/>
          <w:szCs w:val="26"/>
          <w:lang w:eastAsia="tr-TR"/>
        </w:rPr>
        <w:t>I- OLAY</w:t>
      </w:r>
    </w:p>
    <w:p w:rsidR="000177C6" w:rsidRDefault="000177C6" w:rsidP="000177C6">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0177C6">
        <w:rPr>
          <w:rFonts w:ascii="Times New Roman" w:eastAsia="Times New Roman" w:hAnsi="Times New Roman" w:cs="Times New Roman"/>
          <w:color w:val="000000"/>
          <w:sz w:val="24"/>
          <w:szCs w:val="26"/>
          <w:lang w:eastAsia="tr-TR"/>
        </w:rPr>
        <w:t>Davacı Belediye vekili tarafından İller Bankasından gelen ödeneklerin aktarıldığı, belediyenin vergi, resim ve harç gelirlerinin yatırıldığı hesap üzerine konulan hacizlerin kaldırılması istemiyle açılan davada, itiraz konusu kuralların Anayasa'ya aykırı olduğu iddiasını ciddi bulan Mahkeme, iptalleri için başvurmuştur.</w:t>
      </w:r>
    </w:p>
    <w:p w:rsidR="000177C6" w:rsidRDefault="000177C6" w:rsidP="000177C6">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0177C6">
        <w:rPr>
          <w:rFonts w:ascii="Times New Roman" w:eastAsia="Times New Roman" w:hAnsi="Times New Roman" w:cs="Times New Roman"/>
          <w:b/>
          <w:bCs/>
          <w:color w:val="000000"/>
          <w:sz w:val="24"/>
          <w:szCs w:val="26"/>
          <w:lang w:eastAsia="tr-TR"/>
        </w:rPr>
        <w:t>II- İTİRAZ KONUSU YASA KURALI</w:t>
      </w:r>
    </w:p>
    <w:p w:rsidR="000177C6" w:rsidRDefault="000177C6" w:rsidP="000177C6">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0177C6">
        <w:rPr>
          <w:rFonts w:ascii="Times New Roman" w:eastAsia="Times New Roman" w:hAnsi="Times New Roman" w:cs="Times New Roman"/>
          <w:color w:val="000000"/>
          <w:sz w:val="24"/>
          <w:szCs w:val="26"/>
          <w:lang w:eastAsia="tr-TR"/>
        </w:rPr>
        <w:t>Kanun'un itiraz konusu 121. ve 123. maddeleri şöyledir:</w:t>
      </w:r>
    </w:p>
    <w:p w:rsidR="000177C6" w:rsidRDefault="000177C6" w:rsidP="000177C6">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0177C6">
        <w:rPr>
          <w:rFonts w:ascii="Times New Roman" w:eastAsia="Times New Roman" w:hAnsi="Times New Roman" w:cs="Times New Roman"/>
          <w:b/>
          <w:bCs/>
          <w:i/>
          <w:iCs/>
          <w:color w:val="000000"/>
          <w:sz w:val="24"/>
          <w:szCs w:val="26"/>
          <w:lang w:eastAsia="tr-TR"/>
        </w:rPr>
        <w:t>"MADDE 121- 5393 sayılı Kanunun 15 inci maddesinin beşinci fıkrasının birinci cümlesinde yer alan "arsa" ibaresi 'taşınmaz' olarak değiştirilmiş ve maddeye aşağıdaki fıkra eklenmiştir.</w:t>
      </w:r>
    </w:p>
    <w:p w:rsidR="000177C6" w:rsidRDefault="000177C6" w:rsidP="000177C6">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0177C6">
        <w:rPr>
          <w:rFonts w:ascii="Times New Roman" w:eastAsia="Times New Roman" w:hAnsi="Times New Roman" w:cs="Times New Roman"/>
          <w:b/>
          <w:bCs/>
          <w:i/>
          <w:iCs/>
          <w:color w:val="000000"/>
          <w:sz w:val="24"/>
          <w:szCs w:val="26"/>
          <w:lang w:eastAsia="tr-TR"/>
        </w:rPr>
        <w:t>'İcra dairesince haciz kararı alınmadan önce belediyeden borca yeter miktarda haczedilebilecek mal gösterilmesi istenir ve haciz işlemi sadece gösterilen bu mal üzerine uygulanır. On gün içinde yeterli mal beyan edilmemesi durumunda yapılacak haciz işlemi, alacak miktarını aşacak veya kamu hizmetlerini aksatacak şekilde yapılamaz.'</w:t>
      </w:r>
    </w:p>
    <w:p w:rsidR="000177C6" w:rsidRDefault="000177C6" w:rsidP="000177C6">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0177C6">
        <w:rPr>
          <w:rFonts w:ascii="Times New Roman" w:eastAsia="Times New Roman" w:hAnsi="Times New Roman" w:cs="Times New Roman"/>
          <w:b/>
          <w:bCs/>
          <w:i/>
          <w:iCs/>
          <w:color w:val="000000"/>
          <w:sz w:val="24"/>
          <w:szCs w:val="26"/>
          <w:lang w:eastAsia="tr-TR"/>
        </w:rPr>
        <w:t>MADDE 123- 5393 sayılı Kanuna aşağıdaki geçici madde eklenmiştir.</w:t>
      </w:r>
    </w:p>
    <w:p w:rsidR="000177C6" w:rsidRPr="000177C6" w:rsidRDefault="000177C6" w:rsidP="000177C6">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0177C6">
        <w:rPr>
          <w:rFonts w:ascii="Times New Roman" w:eastAsia="Times New Roman" w:hAnsi="Times New Roman" w:cs="Times New Roman"/>
          <w:b/>
          <w:bCs/>
          <w:i/>
          <w:iCs/>
          <w:color w:val="000000"/>
          <w:sz w:val="24"/>
          <w:szCs w:val="26"/>
          <w:lang w:eastAsia="tr-TR"/>
        </w:rPr>
        <w:t>'GEÇİCİ MADDE 8- 15 inci maddenin son fıkrası hükümleri, devam eden her türlü icra takipleri hakkında da uygulanır. Bu maddenin yürürlük tarihinden önce yapılmış icra takipleri gereğince konulan tüm hacizler, söz konusu fıkra hükümleri dikkate alınarak kaldırılır.'"</w:t>
      </w:r>
      <w:r w:rsidRPr="000177C6">
        <w:rPr>
          <w:rFonts w:ascii="Times New Roman" w:eastAsia="Times New Roman" w:hAnsi="Times New Roman" w:cs="Times New Roman"/>
          <w:b/>
          <w:bCs/>
          <w:color w:val="000000"/>
          <w:sz w:val="24"/>
          <w:szCs w:val="26"/>
          <w:lang w:eastAsia="tr-TR"/>
        </w:rPr>
        <w:t>  </w:t>
      </w:r>
    </w:p>
    <w:p w:rsidR="000177C6" w:rsidRDefault="000177C6" w:rsidP="000177C6">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0177C6">
        <w:rPr>
          <w:rFonts w:ascii="Times New Roman" w:eastAsia="Times New Roman" w:hAnsi="Times New Roman" w:cs="Times New Roman"/>
          <w:b/>
          <w:bCs/>
          <w:color w:val="000000"/>
          <w:sz w:val="24"/>
          <w:szCs w:val="26"/>
          <w:lang w:eastAsia="tr-TR"/>
        </w:rPr>
        <w:t>III- İLK İNCELEME</w:t>
      </w:r>
    </w:p>
    <w:p w:rsidR="000177C6" w:rsidRDefault="000177C6" w:rsidP="000177C6">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0177C6">
        <w:rPr>
          <w:rFonts w:ascii="Times New Roman" w:eastAsia="Times New Roman" w:hAnsi="Times New Roman" w:cs="Times New Roman"/>
          <w:color w:val="000000"/>
          <w:sz w:val="24"/>
          <w:szCs w:val="26"/>
          <w:lang w:eastAsia="tr-TR"/>
        </w:rPr>
        <w:t>Anayasa Mahkemesi İçtüzüğü hükümleri uyarınca yapılan ilk inceleme toplantısında, başvuru kararı ve ekleri, Raportör Ayşegül ATALAY tarafından hazırlanan ilk inceleme raporu, itiraz konusu yasa kuralları ile bunların gerekçeleri ve diğer yasama belgeleri okunup incelendikten sonra gereği görüşülüp düşünüldü:</w:t>
      </w:r>
    </w:p>
    <w:p w:rsidR="000177C6" w:rsidRDefault="000177C6" w:rsidP="000177C6">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0177C6">
        <w:rPr>
          <w:rFonts w:ascii="Times New Roman" w:eastAsia="Times New Roman" w:hAnsi="Times New Roman" w:cs="Times New Roman"/>
          <w:color w:val="000000"/>
          <w:sz w:val="24"/>
          <w:szCs w:val="26"/>
          <w:lang w:eastAsia="tr-TR"/>
        </w:rPr>
        <w:lastRenderedPageBreak/>
        <w:t>6216 sayılı Anayasa Mahkemesinin Kuruluşu ve Yargılama Usulleri Hakkında Kanun'un  "</w:t>
      </w:r>
      <w:r w:rsidRPr="000177C6">
        <w:rPr>
          <w:rFonts w:ascii="Times New Roman" w:eastAsia="Times New Roman" w:hAnsi="Times New Roman" w:cs="Times New Roman"/>
          <w:i/>
          <w:iCs/>
          <w:color w:val="000000"/>
          <w:sz w:val="24"/>
          <w:szCs w:val="26"/>
          <w:lang w:eastAsia="tr-TR"/>
        </w:rPr>
        <w:t>Anayasaya aykırılığın mahkemelerce ileri sürülmesi</w:t>
      </w:r>
      <w:r w:rsidRPr="000177C6">
        <w:rPr>
          <w:rFonts w:ascii="Times New Roman" w:eastAsia="Times New Roman" w:hAnsi="Times New Roman" w:cs="Times New Roman"/>
          <w:color w:val="000000"/>
          <w:sz w:val="24"/>
          <w:szCs w:val="26"/>
          <w:lang w:eastAsia="tr-TR"/>
        </w:rPr>
        <w:t xml:space="preserve">" başlıklı 40. maddesinde Anayasa Mahkemesine itiraz yoluyla yapılacak başvurularda izlenecek yöntem belirtilmiştir. </w:t>
      </w:r>
      <w:proofErr w:type="gramStart"/>
      <w:r w:rsidRPr="000177C6">
        <w:rPr>
          <w:rFonts w:ascii="Times New Roman" w:eastAsia="Times New Roman" w:hAnsi="Times New Roman" w:cs="Times New Roman"/>
          <w:color w:val="000000"/>
          <w:sz w:val="24"/>
          <w:szCs w:val="26"/>
          <w:lang w:eastAsia="tr-TR"/>
        </w:rPr>
        <w:t>Söz konusu maddenin (1) numaralı fıkrasında, bir davaya bakmakta olan mahkemenin, bu davada uygulanacak bir kanun veya kanun hükmünde kararnamenin hükümlerini Anayasa'ya aykırı görmesi hâlinde veya taraflardan birinin ileri sürdüğü aykırılık iddiasının ciddi olduğu kanısına varması durumunda, bu fıkrada sayılan belgeleri dizi listesine bağlayarak Anayasa Mahkemesine göndereceği kurala bağlanmış; anılan fıkranın (a) bendinde de Mahkemeye gönderilecek belgeler arasında "</w:t>
      </w:r>
      <w:r w:rsidRPr="000177C6">
        <w:rPr>
          <w:rFonts w:ascii="Times New Roman" w:eastAsia="Times New Roman" w:hAnsi="Times New Roman" w:cs="Times New Roman"/>
          <w:i/>
          <w:iCs/>
          <w:color w:val="000000"/>
          <w:sz w:val="24"/>
          <w:szCs w:val="26"/>
          <w:lang w:eastAsia="tr-TR"/>
        </w:rPr>
        <w:t>iptali istenen kuralların Anayasanın hangi maddelerine aykırı olduklarını açıklayan gerekçeli başvuru kararının aslı</w:t>
      </w:r>
      <w:r w:rsidRPr="000177C6">
        <w:rPr>
          <w:rFonts w:ascii="Times New Roman" w:eastAsia="Times New Roman" w:hAnsi="Times New Roman" w:cs="Times New Roman"/>
          <w:color w:val="000000"/>
          <w:sz w:val="24"/>
          <w:szCs w:val="26"/>
          <w:lang w:eastAsia="tr-TR"/>
        </w:rPr>
        <w:t xml:space="preserve">" sayılmıştır. </w:t>
      </w:r>
      <w:proofErr w:type="gramEnd"/>
      <w:r w:rsidRPr="000177C6">
        <w:rPr>
          <w:rFonts w:ascii="Times New Roman" w:eastAsia="Times New Roman" w:hAnsi="Times New Roman" w:cs="Times New Roman"/>
          <w:color w:val="000000"/>
          <w:sz w:val="24"/>
          <w:szCs w:val="26"/>
          <w:lang w:eastAsia="tr-TR"/>
        </w:rPr>
        <w:t>Anılan maddenin (4) numaralı fıkrasında ise açık bir şekilde dayanaktan yoksun veya yöntemine uygun olmayan itiraz başvurularının, Anayasa Mahkemesi tarafından esas incelemeye geçilmeksizin gerekçeleriyle reddedileceği hükme bağlanmıştır.</w:t>
      </w:r>
    </w:p>
    <w:p w:rsidR="000177C6" w:rsidRDefault="000177C6" w:rsidP="000177C6">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0177C6">
        <w:rPr>
          <w:rFonts w:ascii="Times New Roman" w:eastAsia="Times New Roman" w:hAnsi="Times New Roman" w:cs="Times New Roman"/>
          <w:color w:val="000000"/>
          <w:sz w:val="24"/>
          <w:szCs w:val="26"/>
          <w:lang w:eastAsia="tr-TR"/>
        </w:rPr>
        <w:t xml:space="preserve">Anayasa Mahkemesi </w:t>
      </w:r>
      <w:proofErr w:type="spellStart"/>
      <w:r w:rsidRPr="000177C6">
        <w:rPr>
          <w:rFonts w:ascii="Times New Roman" w:eastAsia="Times New Roman" w:hAnsi="Times New Roman" w:cs="Times New Roman"/>
          <w:color w:val="000000"/>
          <w:sz w:val="24"/>
          <w:szCs w:val="26"/>
          <w:lang w:eastAsia="tr-TR"/>
        </w:rPr>
        <w:t>İçtüzüğü'nün</w:t>
      </w:r>
      <w:proofErr w:type="spellEnd"/>
      <w:r w:rsidRPr="000177C6">
        <w:rPr>
          <w:rFonts w:ascii="Times New Roman" w:eastAsia="Times New Roman" w:hAnsi="Times New Roman" w:cs="Times New Roman"/>
          <w:color w:val="000000"/>
          <w:sz w:val="24"/>
          <w:szCs w:val="26"/>
          <w:lang w:eastAsia="tr-TR"/>
        </w:rPr>
        <w:t xml:space="preserve"> 46. maddesinin (1) numaralı fıkrasının (a) bendinde de itiraz yoluna başvuran Mahkemenin gerekçeli kararında, Anayasa'ya aykırılıkları ileri sürülen hükümlerin her birinin Anayasa'nın hangi maddelerine, hangi nedenlerle aykırı olduğunun ayrı ayrı ve gerekçeleriyle birlikte açıkça gösterilmesi gerektiği ifade edilmiştir.</w:t>
      </w:r>
    </w:p>
    <w:p w:rsidR="000177C6" w:rsidRPr="000177C6" w:rsidRDefault="000177C6" w:rsidP="000177C6">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0177C6">
        <w:rPr>
          <w:rFonts w:ascii="Times New Roman" w:eastAsia="Times New Roman" w:hAnsi="Times New Roman" w:cs="Times New Roman"/>
          <w:color w:val="000000"/>
          <w:sz w:val="24"/>
          <w:szCs w:val="26"/>
          <w:lang w:eastAsia="tr-TR"/>
        </w:rPr>
        <w:t xml:space="preserve">Yine </w:t>
      </w:r>
      <w:proofErr w:type="spellStart"/>
      <w:r w:rsidRPr="000177C6">
        <w:rPr>
          <w:rFonts w:ascii="Times New Roman" w:eastAsia="Times New Roman" w:hAnsi="Times New Roman" w:cs="Times New Roman"/>
          <w:color w:val="000000"/>
          <w:sz w:val="24"/>
          <w:szCs w:val="26"/>
          <w:lang w:eastAsia="tr-TR"/>
        </w:rPr>
        <w:t>İçtüzük'ün</w:t>
      </w:r>
      <w:proofErr w:type="spellEnd"/>
      <w:r w:rsidRPr="000177C6">
        <w:rPr>
          <w:rFonts w:ascii="Times New Roman" w:eastAsia="Times New Roman" w:hAnsi="Times New Roman" w:cs="Times New Roman"/>
          <w:color w:val="000000"/>
          <w:sz w:val="24"/>
          <w:szCs w:val="26"/>
          <w:lang w:eastAsia="tr-TR"/>
        </w:rPr>
        <w:t xml:space="preserve"> 49. maddesinin (1) numaralı fıkrasının (b) bendinde, Anayasa Mahkemesince yapılan ilk incelemede, başvuruda eksikliklerin bulunduğu tespit edilirse, itiraz yoluna ilişkin işlerde esas incelemeye geçilmeksizin başvurunun reddine karar verileceği; (2) numaralı fıkrasında ise anılan (b) bendi uyarınca verilen kararın, itiraz yoluna başvuran mahkemenin eksiklikleri tamamlayarak yeniden başvurmasına engel olmadığı belirtilmiştir.   </w:t>
      </w:r>
      <w:proofErr w:type="gramEnd"/>
    </w:p>
    <w:p w:rsidR="000177C6" w:rsidRDefault="000177C6" w:rsidP="000177C6">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0177C6">
        <w:rPr>
          <w:rFonts w:ascii="Times New Roman" w:eastAsia="Times New Roman" w:hAnsi="Times New Roman" w:cs="Times New Roman"/>
          <w:color w:val="000000"/>
          <w:sz w:val="24"/>
          <w:szCs w:val="26"/>
          <w:lang w:eastAsia="tr-TR"/>
        </w:rPr>
        <w:t>Yapılan incelemede, itiraz yoluna başvuran Mahkemenin, itiraz konusu kuralların Anayasa'nın hangi maddelerine, hangi nedenlerle aykırı olduğunu ayrı ayrı ve gerekçeleriyle birlikte açıkça göstermediği anlaşılmıştır.</w:t>
      </w:r>
    </w:p>
    <w:p w:rsidR="000177C6" w:rsidRPr="000177C6" w:rsidRDefault="000177C6" w:rsidP="000177C6">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0177C6">
        <w:rPr>
          <w:rFonts w:ascii="Times New Roman" w:eastAsia="Times New Roman" w:hAnsi="Times New Roman" w:cs="Times New Roman"/>
          <w:color w:val="000000"/>
          <w:sz w:val="24"/>
          <w:szCs w:val="26"/>
          <w:lang w:eastAsia="tr-TR"/>
        </w:rPr>
        <w:t>Açıklanan nedenlerle, 6216 sayılı Kanun'un 40. maddesinin (1) numaralı fıkrasının (a) bendi ile </w:t>
      </w:r>
      <w:r w:rsidRPr="000177C6">
        <w:rPr>
          <w:rFonts w:ascii="Times New Roman" w:eastAsia="Times New Roman" w:hAnsi="Times New Roman" w:cs="Times New Roman"/>
          <w:color w:val="000000"/>
          <w:spacing w:val="2"/>
          <w:sz w:val="24"/>
          <w:szCs w:val="26"/>
          <w:lang w:eastAsia="tr-TR"/>
        </w:rPr>
        <w:t xml:space="preserve">Anayasa Mahkemesi </w:t>
      </w:r>
      <w:proofErr w:type="spellStart"/>
      <w:r w:rsidRPr="000177C6">
        <w:rPr>
          <w:rFonts w:ascii="Times New Roman" w:eastAsia="Times New Roman" w:hAnsi="Times New Roman" w:cs="Times New Roman"/>
          <w:color w:val="000000"/>
          <w:spacing w:val="2"/>
          <w:sz w:val="24"/>
          <w:szCs w:val="26"/>
          <w:lang w:eastAsia="tr-TR"/>
        </w:rPr>
        <w:t>İçtüzüğü'nün</w:t>
      </w:r>
      <w:proofErr w:type="spellEnd"/>
      <w:r w:rsidRPr="000177C6">
        <w:rPr>
          <w:rFonts w:ascii="Times New Roman" w:eastAsia="Times New Roman" w:hAnsi="Times New Roman" w:cs="Times New Roman"/>
          <w:color w:val="000000"/>
          <w:spacing w:val="2"/>
          <w:sz w:val="24"/>
          <w:szCs w:val="26"/>
          <w:lang w:eastAsia="tr-TR"/>
        </w:rPr>
        <w:t xml:space="preserve"> 46. maddesinin (1) numaralı fıkrasın (a) bendine </w:t>
      </w:r>
      <w:r w:rsidRPr="000177C6">
        <w:rPr>
          <w:rFonts w:ascii="Times New Roman" w:eastAsia="Times New Roman" w:hAnsi="Times New Roman" w:cs="Times New Roman"/>
          <w:color w:val="000000"/>
          <w:sz w:val="24"/>
          <w:szCs w:val="26"/>
          <w:lang w:eastAsia="tr-TR"/>
        </w:rPr>
        <w:t>aykırı olduğu anlaşılan itiraz başvurusunun, 6216 sayılı Kanun'un 40. maddesinin (4) numaralı fıkrası gereğince yöntemine uygun olmadığından esas incelemeye geçilmeksizin reddi gerekir.     </w:t>
      </w:r>
    </w:p>
    <w:p w:rsidR="000177C6" w:rsidRDefault="000177C6" w:rsidP="000177C6">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0177C6">
        <w:rPr>
          <w:rFonts w:ascii="Times New Roman" w:eastAsia="Times New Roman" w:hAnsi="Times New Roman" w:cs="Times New Roman"/>
          <w:b/>
          <w:bCs/>
          <w:color w:val="000000"/>
          <w:sz w:val="24"/>
          <w:szCs w:val="26"/>
          <w:lang w:eastAsia="tr-TR"/>
        </w:rPr>
        <w:t>IV- SONUÇ</w:t>
      </w:r>
    </w:p>
    <w:p w:rsidR="000177C6" w:rsidRPr="000177C6" w:rsidRDefault="000177C6" w:rsidP="000177C6">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0177C6">
        <w:rPr>
          <w:rFonts w:ascii="Times New Roman" w:eastAsia="Times New Roman" w:hAnsi="Times New Roman" w:cs="Times New Roman"/>
          <w:color w:val="000000"/>
          <w:sz w:val="24"/>
          <w:szCs w:val="26"/>
          <w:lang w:eastAsia="tr-TR"/>
        </w:rPr>
        <w:t>10.9.2014 günlü, 6552 sayılı İş Kanunu ile Bazı Kanun ve Kanun Hükmünde Kararnamelerde Değişiklik Yapılması ile Bazı Alacakların Yeniden Yapılandırılmasına Dair Kanun'un 121. ve 123. maddelerinin iptallerine karar verilmesi istemiyle yapılan itiraz başvurusunun, 6216 sayılı Anayasa Mahkemesinin Kuruluşu ve Yargılama Usulleri Hakkında Kanun'un 40. maddesinin (4) numaralı fıkrası gereğince yöntemine uygun olmadığından, esas incelemeye geçilmeksizin REDDİNE, 14.1.2015 gününde OYBİRLİĞİYLE karar verildi.  </w:t>
      </w:r>
      <w:proofErr w:type="gramEnd"/>
    </w:p>
    <w:tbl>
      <w:tblPr>
        <w:tblW w:w="5000" w:type="pct"/>
        <w:shd w:val="clear" w:color="auto" w:fill="FFFFFF"/>
        <w:tblCellMar>
          <w:left w:w="0" w:type="dxa"/>
          <w:right w:w="0" w:type="dxa"/>
        </w:tblCellMar>
        <w:tblLook w:val="04A0" w:firstRow="1" w:lastRow="0" w:firstColumn="1" w:lastColumn="0" w:noHBand="0" w:noVBand="1"/>
      </w:tblPr>
      <w:tblGrid>
        <w:gridCol w:w="3024"/>
        <w:gridCol w:w="3025"/>
        <w:gridCol w:w="3023"/>
      </w:tblGrid>
      <w:tr w:rsidR="000177C6" w:rsidRPr="000177C6" w:rsidTr="000177C6">
        <w:tc>
          <w:tcPr>
            <w:tcW w:w="1667" w:type="pct"/>
            <w:shd w:val="clear" w:color="auto" w:fill="FFFFFF"/>
            <w:tcMar>
              <w:top w:w="0" w:type="dxa"/>
              <w:left w:w="70" w:type="dxa"/>
              <w:bottom w:w="0" w:type="dxa"/>
              <w:right w:w="70" w:type="dxa"/>
            </w:tcMar>
            <w:hideMark/>
          </w:tcPr>
          <w:p w:rsidR="000177C6" w:rsidRPr="000177C6" w:rsidRDefault="000177C6" w:rsidP="000177C6">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0177C6">
              <w:rPr>
                <w:rFonts w:ascii="Times New Roman" w:eastAsia="Times New Roman" w:hAnsi="Times New Roman" w:cs="Times New Roman"/>
                <w:color w:val="000000"/>
                <w:sz w:val="24"/>
                <w:szCs w:val="26"/>
                <w:lang w:eastAsia="tr-TR"/>
              </w:rPr>
              <w:t>  Başkan</w:t>
            </w:r>
          </w:p>
          <w:p w:rsidR="000177C6" w:rsidRPr="000177C6" w:rsidRDefault="000177C6" w:rsidP="000177C6">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0177C6">
              <w:rPr>
                <w:rFonts w:ascii="Times New Roman" w:eastAsia="Times New Roman" w:hAnsi="Times New Roman" w:cs="Times New Roman"/>
                <w:color w:val="000000"/>
                <w:sz w:val="24"/>
                <w:szCs w:val="26"/>
                <w:lang w:eastAsia="tr-TR"/>
              </w:rPr>
              <w:t>Haşim KILIÇ</w:t>
            </w:r>
          </w:p>
        </w:tc>
        <w:tc>
          <w:tcPr>
            <w:tcW w:w="1667" w:type="pct"/>
            <w:shd w:val="clear" w:color="auto" w:fill="FFFFFF"/>
            <w:tcMar>
              <w:top w:w="0" w:type="dxa"/>
              <w:left w:w="70" w:type="dxa"/>
              <w:bottom w:w="0" w:type="dxa"/>
              <w:right w:w="70" w:type="dxa"/>
            </w:tcMar>
            <w:hideMark/>
          </w:tcPr>
          <w:p w:rsidR="000177C6" w:rsidRPr="000177C6" w:rsidRDefault="000177C6" w:rsidP="000177C6">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0177C6">
              <w:rPr>
                <w:rFonts w:ascii="Times New Roman" w:eastAsia="Times New Roman" w:hAnsi="Times New Roman" w:cs="Times New Roman"/>
                <w:color w:val="000000"/>
                <w:sz w:val="24"/>
                <w:szCs w:val="26"/>
                <w:lang w:eastAsia="tr-TR"/>
              </w:rPr>
              <w:t>Başkanvekili</w:t>
            </w:r>
          </w:p>
          <w:p w:rsidR="000177C6" w:rsidRPr="000177C6" w:rsidRDefault="000177C6" w:rsidP="000177C6">
            <w:pPr>
              <w:spacing w:before="100" w:beforeAutospacing="1" w:after="100" w:afterAutospacing="1" w:line="240" w:lineRule="auto"/>
              <w:jc w:val="center"/>
              <w:rPr>
                <w:rFonts w:ascii="Times New Roman" w:eastAsia="Times New Roman" w:hAnsi="Times New Roman" w:cs="Times New Roman"/>
                <w:sz w:val="24"/>
                <w:szCs w:val="24"/>
                <w:lang w:eastAsia="tr-TR"/>
              </w:rPr>
            </w:pPr>
            <w:proofErr w:type="spellStart"/>
            <w:r w:rsidRPr="000177C6">
              <w:rPr>
                <w:rFonts w:ascii="Times New Roman" w:eastAsia="Times New Roman" w:hAnsi="Times New Roman" w:cs="Times New Roman"/>
                <w:color w:val="000000"/>
                <w:sz w:val="24"/>
                <w:szCs w:val="26"/>
                <w:lang w:eastAsia="tr-TR"/>
              </w:rPr>
              <w:t>Serruh</w:t>
            </w:r>
            <w:proofErr w:type="spellEnd"/>
            <w:r w:rsidRPr="000177C6">
              <w:rPr>
                <w:rFonts w:ascii="Times New Roman" w:eastAsia="Times New Roman" w:hAnsi="Times New Roman" w:cs="Times New Roman"/>
                <w:color w:val="000000"/>
                <w:sz w:val="24"/>
                <w:szCs w:val="26"/>
                <w:lang w:eastAsia="tr-TR"/>
              </w:rPr>
              <w:t xml:space="preserve"> KALELİ</w:t>
            </w:r>
          </w:p>
        </w:tc>
        <w:tc>
          <w:tcPr>
            <w:tcW w:w="1667" w:type="pct"/>
            <w:shd w:val="clear" w:color="auto" w:fill="FFFFFF"/>
            <w:tcMar>
              <w:top w:w="0" w:type="dxa"/>
              <w:left w:w="70" w:type="dxa"/>
              <w:bottom w:w="0" w:type="dxa"/>
              <w:right w:w="70" w:type="dxa"/>
            </w:tcMar>
            <w:hideMark/>
          </w:tcPr>
          <w:p w:rsidR="000177C6" w:rsidRPr="000177C6" w:rsidRDefault="000177C6" w:rsidP="000177C6">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0177C6">
              <w:rPr>
                <w:rFonts w:ascii="Times New Roman" w:eastAsia="Times New Roman" w:hAnsi="Times New Roman" w:cs="Times New Roman"/>
                <w:color w:val="000000"/>
                <w:sz w:val="24"/>
                <w:szCs w:val="26"/>
                <w:lang w:eastAsia="tr-TR"/>
              </w:rPr>
              <w:t>Başkanvekili</w:t>
            </w:r>
          </w:p>
          <w:p w:rsidR="000177C6" w:rsidRPr="000177C6" w:rsidRDefault="000177C6" w:rsidP="000177C6">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0177C6">
              <w:rPr>
                <w:rFonts w:ascii="Times New Roman" w:eastAsia="Times New Roman" w:hAnsi="Times New Roman" w:cs="Times New Roman"/>
                <w:color w:val="000000"/>
                <w:sz w:val="24"/>
                <w:szCs w:val="26"/>
                <w:lang w:eastAsia="tr-TR"/>
              </w:rPr>
              <w:t>Alparslan ALTAN</w:t>
            </w:r>
          </w:p>
        </w:tc>
      </w:tr>
    </w:tbl>
    <w:p w:rsidR="000177C6" w:rsidRDefault="000177C6" w:rsidP="000177C6">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0177C6">
        <w:rPr>
          <w:rFonts w:ascii="Times New Roman" w:eastAsia="Times New Roman" w:hAnsi="Times New Roman" w:cs="Times New Roman"/>
          <w:color w:val="000000"/>
          <w:sz w:val="24"/>
          <w:szCs w:val="16"/>
          <w:lang w:eastAsia="tr-TR"/>
        </w:rPr>
        <w:t> </w:t>
      </w:r>
    </w:p>
    <w:p w:rsidR="000177C6" w:rsidRDefault="000177C6" w:rsidP="000177C6">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0177C6">
        <w:rPr>
          <w:rFonts w:ascii="Times New Roman" w:eastAsia="Times New Roman" w:hAnsi="Times New Roman" w:cs="Times New Roman"/>
          <w:color w:val="000000"/>
          <w:sz w:val="24"/>
          <w:szCs w:val="16"/>
          <w:lang w:eastAsia="tr-TR"/>
        </w:rPr>
        <w:lastRenderedPageBreak/>
        <w:t> </w:t>
      </w:r>
    </w:p>
    <w:p w:rsidR="000177C6" w:rsidRPr="000177C6" w:rsidRDefault="000177C6" w:rsidP="000177C6">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0177C6">
        <w:rPr>
          <w:rFonts w:ascii="Times New Roman" w:eastAsia="Times New Roman" w:hAnsi="Times New Roman" w:cs="Times New Roman"/>
          <w:color w:val="000000"/>
          <w:sz w:val="24"/>
          <w:szCs w:val="16"/>
          <w:lang w:eastAsia="tr-TR"/>
        </w:rPr>
        <w:t> </w:t>
      </w:r>
    </w:p>
    <w:tbl>
      <w:tblPr>
        <w:tblW w:w="5000" w:type="pct"/>
        <w:shd w:val="clear" w:color="auto" w:fill="FFFFFF"/>
        <w:tblCellMar>
          <w:left w:w="0" w:type="dxa"/>
          <w:right w:w="0" w:type="dxa"/>
        </w:tblCellMar>
        <w:tblLook w:val="04A0" w:firstRow="1" w:lastRow="0" w:firstColumn="1" w:lastColumn="0" w:noHBand="0" w:noVBand="1"/>
      </w:tblPr>
      <w:tblGrid>
        <w:gridCol w:w="3024"/>
        <w:gridCol w:w="3025"/>
        <w:gridCol w:w="3023"/>
      </w:tblGrid>
      <w:tr w:rsidR="000177C6" w:rsidRPr="000177C6" w:rsidTr="000177C6">
        <w:tc>
          <w:tcPr>
            <w:tcW w:w="1667" w:type="pct"/>
            <w:shd w:val="clear" w:color="auto" w:fill="FFFFFF"/>
            <w:tcMar>
              <w:top w:w="0" w:type="dxa"/>
              <w:left w:w="70" w:type="dxa"/>
              <w:bottom w:w="0" w:type="dxa"/>
              <w:right w:w="70" w:type="dxa"/>
            </w:tcMar>
            <w:hideMark/>
          </w:tcPr>
          <w:p w:rsidR="000177C6" w:rsidRPr="000177C6" w:rsidRDefault="000177C6" w:rsidP="000177C6">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0177C6">
              <w:rPr>
                <w:rFonts w:ascii="Times New Roman" w:eastAsia="Times New Roman" w:hAnsi="Times New Roman" w:cs="Times New Roman"/>
                <w:color w:val="000000"/>
                <w:sz w:val="24"/>
                <w:szCs w:val="26"/>
                <w:lang w:eastAsia="tr-TR"/>
              </w:rPr>
              <w:t>Üye</w:t>
            </w:r>
          </w:p>
          <w:p w:rsidR="000177C6" w:rsidRPr="000177C6" w:rsidRDefault="000177C6" w:rsidP="000177C6">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0177C6">
              <w:rPr>
                <w:rFonts w:ascii="Times New Roman" w:eastAsia="Times New Roman" w:hAnsi="Times New Roman" w:cs="Times New Roman"/>
                <w:color w:val="000000"/>
                <w:sz w:val="24"/>
                <w:szCs w:val="26"/>
                <w:lang w:eastAsia="tr-TR"/>
              </w:rPr>
              <w:t>Serdar ÖZGÜLDÜR</w:t>
            </w:r>
          </w:p>
        </w:tc>
        <w:tc>
          <w:tcPr>
            <w:tcW w:w="1667" w:type="pct"/>
            <w:shd w:val="clear" w:color="auto" w:fill="FFFFFF"/>
            <w:tcMar>
              <w:top w:w="0" w:type="dxa"/>
              <w:left w:w="70" w:type="dxa"/>
              <w:bottom w:w="0" w:type="dxa"/>
              <w:right w:w="70" w:type="dxa"/>
            </w:tcMar>
            <w:hideMark/>
          </w:tcPr>
          <w:p w:rsidR="000177C6" w:rsidRPr="000177C6" w:rsidRDefault="000177C6" w:rsidP="000177C6">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0177C6">
              <w:rPr>
                <w:rFonts w:ascii="Times New Roman" w:eastAsia="Times New Roman" w:hAnsi="Times New Roman" w:cs="Times New Roman"/>
                <w:color w:val="000000"/>
                <w:sz w:val="24"/>
                <w:szCs w:val="26"/>
                <w:lang w:eastAsia="tr-TR"/>
              </w:rPr>
              <w:t>Üye</w:t>
            </w:r>
          </w:p>
          <w:p w:rsidR="000177C6" w:rsidRPr="000177C6" w:rsidRDefault="000177C6" w:rsidP="000177C6">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0177C6">
              <w:rPr>
                <w:rFonts w:ascii="Times New Roman" w:eastAsia="Times New Roman" w:hAnsi="Times New Roman" w:cs="Times New Roman"/>
                <w:color w:val="000000"/>
                <w:sz w:val="24"/>
                <w:szCs w:val="26"/>
                <w:lang w:eastAsia="tr-TR"/>
              </w:rPr>
              <w:t xml:space="preserve">Osman </w:t>
            </w:r>
            <w:proofErr w:type="spellStart"/>
            <w:r w:rsidRPr="000177C6">
              <w:rPr>
                <w:rFonts w:ascii="Times New Roman" w:eastAsia="Times New Roman" w:hAnsi="Times New Roman" w:cs="Times New Roman"/>
                <w:color w:val="000000"/>
                <w:sz w:val="24"/>
                <w:szCs w:val="26"/>
                <w:lang w:eastAsia="tr-TR"/>
              </w:rPr>
              <w:t>Alifeyyaz</w:t>
            </w:r>
            <w:proofErr w:type="spellEnd"/>
            <w:r w:rsidRPr="000177C6">
              <w:rPr>
                <w:rFonts w:ascii="Times New Roman" w:eastAsia="Times New Roman" w:hAnsi="Times New Roman" w:cs="Times New Roman"/>
                <w:color w:val="000000"/>
                <w:sz w:val="24"/>
                <w:szCs w:val="26"/>
                <w:lang w:eastAsia="tr-TR"/>
              </w:rPr>
              <w:t xml:space="preserve"> PAKSÜT</w:t>
            </w:r>
          </w:p>
        </w:tc>
        <w:tc>
          <w:tcPr>
            <w:tcW w:w="1667" w:type="pct"/>
            <w:shd w:val="clear" w:color="auto" w:fill="FFFFFF"/>
            <w:tcMar>
              <w:top w:w="0" w:type="dxa"/>
              <w:left w:w="70" w:type="dxa"/>
              <w:bottom w:w="0" w:type="dxa"/>
              <w:right w:w="70" w:type="dxa"/>
            </w:tcMar>
            <w:hideMark/>
          </w:tcPr>
          <w:p w:rsidR="000177C6" w:rsidRPr="000177C6" w:rsidRDefault="000177C6" w:rsidP="000177C6">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0177C6">
              <w:rPr>
                <w:rFonts w:ascii="Times New Roman" w:eastAsia="Times New Roman" w:hAnsi="Times New Roman" w:cs="Times New Roman"/>
                <w:color w:val="000000"/>
                <w:sz w:val="24"/>
                <w:szCs w:val="26"/>
                <w:lang w:eastAsia="tr-TR"/>
              </w:rPr>
              <w:t>Üye</w:t>
            </w:r>
          </w:p>
          <w:p w:rsidR="000177C6" w:rsidRPr="000177C6" w:rsidRDefault="000177C6" w:rsidP="000177C6">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0177C6">
              <w:rPr>
                <w:rFonts w:ascii="Times New Roman" w:eastAsia="Times New Roman" w:hAnsi="Times New Roman" w:cs="Times New Roman"/>
                <w:color w:val="000000"/>
                <w:sz w:val="24"/>
                <w:szCs w:val="26"/>
                <w:lang w:eastAsia="tr-TR"/>
              </w:rPr>
              <w:t>Recep KÖMÜRCÜ</w:t>
            </w:r>
          </w:p>
        </w:tc>
      </w:tr>
    </w:tbl>
    <w:p w:rsidR="000177C6" w:rsidRDefault="000177C6" w:rsidP="000177C6">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0177C6">
        <w:rPr>
          <w:rFonts w:ascii="Times New Roman" w:eastAsia="Times New Roman" w:hAnsi="Times New Roman" w:cs="Times New Roman"/>
          <w:color w:val="000000"/>
          <w:sz w:val="24"/>
          <w:szCs w:val="16"/>
          <w:lang w:eastAsia="tr-TR"/>
        </w:rPr>
        <w:t> </w:t>
      </w:r>
    </w:p>
    <w:p w:rsidR="000177C6" w:rsidRDefault="000177C6" w:rsidP="000177C6">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0177C6">
        <w:rPr>
          <w:rFonts w:ascii="Times New Roman" w:eastAsia="Times New Roman" w:hAnsi="Times New Roman" w:cs="Times New Roman"/>
          <w:color w:val="000000"/>
          <w:sz w:val="24"/>
          <w:szCs w:val="16"/>
          <w:lang w:eastAsia="tr-TR"/>
        </w:rPr>
        <w:t> </w:t>
      </w:r>
    </w:p>
    <w:p w:rsidR="000177C6" w:rsidRPr="000177C6" w:rsidRDefault="000177C6" w:rsidP="000177C6">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0177C6">
        <w:rPr>
          <w:rFonts w:ascii="Times New Roman" w:eastAsia="Times New Roman" w:hAnsi="Times New Roman" w:cs="Times New Roman"/>
          <w:color w:val="000000"/>
          <w:sz w:val="24"/>
          <w:szCs w:val="16"/>
          <w:lang w:eastAsia="tr-TR"/>
        </w:rPr>
        <w:t> </w:t>
      </w:r>
    </w:p>
    <w:tbl>
      <w:tblPr>
        <w:tblW w:w="5000" w:type="pct"/>
        <w:shd w:val="clear" w:color="auto" w:fill="FFFFFF"/>
        <w:tblCellMar>
          <w:left w:w="0" w:type="dxa"/>
          <w:right w:w="0" w:type="dxa"/>
        </w:tblCellMar>
        <w:tblLook w:val="04A0" w:firstRow="1" w:lastRow="0" w:firstColumn="1" w:lastColumn="0" w:noHBand="0" w:noVBand="1"/>
      </w:tblPr>
      <w:tblGrid>
        <w:gridCol w:w="3024"/>
        <w:gridCol w:w="3025"/>
        <w:gridCol w:w="3023"/>
      </w:tblGrid>
      <w:tr w:rsidR="000177C6" w:rsidRPr="000177C6" w:rsidTr="000177C6">
        <w:tc>
          <w:tcPr>
            <w:tcW w:w="1667" w:type="pct"/>
            <w:shd w:val="clear" w:color="auto" w:fill="FFFFFF"/>
            <w:tcMar>
              <w:top w:w="0" w:type="dxa"/>
              <w:left w:w="70" w:type="dxa"/>
              <w:bottom w:w="0" w:type="dxa"/>
              <w:right w:w="70" w:type="dxa"/>
            </w:tcMar>
            <w:hideMark/>
          </w:tcPr>
          <w:p w:rsidR="000177C6" w:rsidRPr="000177C6" w:rsidRDefault="000177C6" w:rsidP="000177C6">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0177C6">
              <w:rPr>
                <w:rFonts w:ascii="Times New Roman" w:eastAsia="Times New Roman" w:hAnsi="Times New Roman" w:cs="Times New Roman"/>
                <w:color w:val="000000"/>
                <w:sz w:val="24"/>
                <w:szCs w:val="26"/>
                <w:lang w:eastAsia="tr-TR"/>
              </w:rPr>
              <w:t>Üye</w:t>
            </w:r>
          </w:p>
          <w:p w:rsidR="000177C6" w:rsidRPr="000177C6" w:rsidRDefault="000177C6" w:rsidP="000177C6">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0177C6">
              <w:rPr>
                <w:rFonts w:ascii="Times New Roman" w:eastAsia="Times New Roman" w:hAnsi="Times New Roman" w:cs="Times New Roman"/>
                <w:color w:val="000000"/>
                <w:sz w:val="24"/>
                <w:szCs w:val="26"/>
                <w:lang w:eastAsia="tr-TR"/>
              </w:rPr>
              <w:t>Burhan ÜSTÜN</w:t>
            </w:r>
          </w:p>
        </w:tc>
        <w:tc>
          <w:tcPr>
            <w:tcW w:w="1667" w:type="pct"/>
            <w:shd w:val="clear" w:color="auto" w:fill="FFFFFF"/>
            <w:tcMar>
              <w:top w:w="0" w:type="dxa"/>
              <w:left w:w="70" w:type="dxa"/>
              <w:bottom w:w="0" w:type="dxa"/>
              <w:right w:w="70" w:type="dxa"/>
            </w:tcMar>
            <w:hideMark/>
          </w:tcPr>
          <w:p w:rsidR="000177C6" w:rsidRPr="000177C6" w:rsidRDefault="000177C6" w:rsidP="000177C6">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0177C6">
              <w:rPr>
                <w:rFonts w:ascii="Times New Roman" w:eastAsia="Times New Roman" w:hAnsi="Times New Roman" w:cs="Times New Roman"/>
                <w:color w:val="000000"/>
                <w:sz w:val="24"/>
                <w:szCs w:val="26"/>
                <w:lang w:eastAsia="tr-TR"/>
              </w:rPr>
              <w:t>Üye</w:t>
            </w:r>
          </w:p>
          <w:p w:rsidR="000177C6" w:rsidRPr="000177C6" w:rsidRDefault="000177C6" w:rsidP="000177C6">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0177C6">
              <w:rPr>
                <w:rFonts w:ascii="Times New Roman" w:eastAsia="Times New Roman" w:hAnsi="Times New Roman" w:cs="Times New Roman"/>
                <w:color w:val="000000"/>
                <w:sz w:val="24"/>
                <w:szCs w:val="26"/>
                <w:lang w:eastAsia="tr-TR"/>
              </w:rPr>
              <w:t>Engin YILDIRIM</w:t>
            </w:r>
          </w:p>
        </w:tc>
        <w:tc>
          <w:tcPr>
            <w:tcW w:w="1667" w:type="pct"/>
            <w:shd w:val="clear" w:color="auto" w:fill="FFFFFF"/>
            <w:tcMar>
              <w:top w:w="0" w:type="dxa"/>
              <w:left w:w="70" w:type="dxa"/>
              <w:bottom w:w="0" w:type="dxa"/>
              <w:right w:w="70" w:type="dxa"/>
            </w:tcMar>
            <w:hideMark/>
          </w:tcPr>
          <w:p w:rsidR="000177C6" w:rsidRPr="000177C6" w:rsidRDefault="000177C6" w:rsidP="000177C6">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0177C6">
              <w:rPr>
                <w:rFonts w:ascii="Times New Roman" w:eastAsia="Times New Roman" w:hAnsi="Times New Roman" w:cs="Times New Roman"/>
                <w:color w:val="000000"/>
                <w:sz w:val="24"/>
                <w:szCs w:val="26"/>
                <w:lang w:eastAsia="tr-TR"/>
              </w:rPr>
              <w:t>Üye</w:t>
            </w:r>
          </w:p>
          <w:p w:rsidR="000177C6" w:rsidRPr="000177C6" w:rsidRDefault="000177C6" w:rsidP="000177C6">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0177C6">
              <w:rPr>
                <w:rFonts w:ascii="Times New Roman" w:eastAsia="Times New Roman" w:hAnsi="Times New Roman" w:cs="Times New Roman"/>
                <w:color w:val="000000"/>
                <w:sz w:val="24"/>
                <w:szCs w:val="26"/>
                <w:lang w:eastAsia="tr-TR"/>
              </w:rPr>
              <w:t>Nuri NECİPOĞLU</w:t>
            </w:r>
          </w:p>
        </w:tc>
      </w:tr>
    </w:tbl>
    <w:p w:rsidR="000177C6" w:rsidRDefault="000177C6" w:rsidP="000177C6">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0177C6">
        <w:rPr>
          <w:rFonts w:ascii="Times New Roman" w:eastAsia="Times New Roman" w:hAnsi="Times New Roman" w:cs="Times New Roman"/>
          <w:color w:val="000000"/>
          <w:sz w:val="24"/>
          <w:szCs w:val="16"/>
          <w:lang w:eastAsia="tr-TR"/>
        </w:rPr>
        <w:t> </w:t>
      </w:r>
    </w:p>
    <w:p w:rsidR="000177C6" w:rsidRDefault="000177C6" w:rsidP="000177C6">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0177C6">
        <w:rPr>
          <w:rFonts w:ascii="Times New Roman" w:eastAsia="Times New Roman" w:hAnsi="Times New Roman" w:cs="Times New Roman"/>
          <w:color w:val="000000"/>
          <w:sz w:val="24"/>
          <w:szCs w:val="16"/>
          <w:lang w:eastAsia="tr-TR"/>
        </w:rPr>
        <w:t> </w:t>
      </w:r>
    </w:p>
    <w:p w:rsidR="000177C6" w:rsidRPr="000177C6" w:rsidRDefault="000177C6" w:rsidP="000177C6">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0177C6">
        <w:rPr>
          <w:rFonts w:ascii="Times New Roman" w:eastAsia="Times New Roman" w:hAnsi="Times New Roman" w:cs="Times New Roman"/>
          <w:color w:val="000000"/>
          <w:sz w:val="24"/>
          <w:szCs w:val="16"/>
          <w:lang w:eastAsia="tr-TR"/>
        </w:rPr>
        <w:t> </w:t>
      </w:r>
    </w:p>
    <w:tbl>
      <w:tblPr>
        <w:tblW w:w="5000" w:type="pct"/>
        <w:shd w:val="clear" w:color="auto" w:fill="FFFFFF"/>
        <w:tblCellMar>
          <w:left w:w="0" w:type="dxa"/>
          <w:right w:w="0" w:type="dxa"/>
        </w:tblCellMar>
        <w:tblLook w:val="04A0" w:firstRow="1" w:lastRow="0" w:firstColumn="1" w:lastColumn="0" w:noHBand="0" w:noVBand="1"/>
      </w:tblPr>
      <w:tblGrid>
        <w:gridCol w:w="3024"/>
        <w:gridCol w:w="3025"/>
        <w:gridCol w:w="3023"/>
      </w:tblGrid>
      <w:tr w:rsidR="000177C6" w:rsidRPr="000177C6" w:rsidTr="000177C6">
        <w:tc>
          <w:tcPr>
            <w:tcW w:w="1667" w:type="pct"/>
            <w:shd w:val="clear" w:color="auto" w:fill="FFFFFF"/>
            <w:tcMar>
              <w:top w:w="0" w:type="dxa"/>
              <w:left w:w="70" w:type="dxa"/>
              <w:bottom w:w="0" w:type="dxa"/>
              <w:right w:w="70" w:type="dxa"/>
            </w:tcMar>
            <w:hideMark/>
          </w:tcPr>
          <w:p w:rsidR="000177C6" w:rsidRPr="000177C6" w:rsidRDefault="000177C6" w:rsidP="000177C6">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0177C6">
              <w:rPr>
                <w:rFonts w:ascii="Times New Roman" w:eastAsia="Times New Roman" w:hAnsi="Times New Roman" w:cs="Times New Roman"/>
                <w:color w:val="000000"/>
                <w:sz w:val="24"/>
                <w:szCs w:val="26"/>
                <w:lang w:eastAsia="tr-TR"/>
              </w:rPr>
              <w:t>Üye</w:t>
            </w:r>
          </w:p>
          <w:p w:rsidR="000177C6" w:rsidRPr="000177C6" w:rsidRDefault="000177C6" w:rsidP="000177C6">
            <w:pPr>
              <w:spacing w:before="100" w:beforeAutospacing="1" w:after="100" w:afterAutospacing="1" w:line="240" w:lineRule="auto"/>
              <w:jc w:val="center"/>
              <w:rPr>
                <w:rFonts w:ascii="Times New Roman" w:eastAsia="Times New Roman" w:hAnsi="Times New Roman" w:cs="Times New Roman"/>
                <w:sz w:val="24"/>
                <w:szCs w:val="24"/>
                <w:lang w:eastAsia="tr-TR"/>
              </w:rPr>
            </w:pPr>
            <w:proofErr w:type="spellStart"/>
            <w:r w:rsidRPr="000177C6">
              <w:rPr>
                <w:rFonts w:ascii="Times New Roman" w:eastAsia="Times New Roman" w:hAnsi="Times New Roman" w:cs="Times New Roman"/>
                <w:color w:val="000000"/>
                <w:sz w:val="24"/>
                <w:szCs w:val="26"/>
                <w:lang w:eastAsia="tr-TR"/>
              </w:rPr>
              <w:t>Hicabi</w:t>
            </w:r>
            <w:proofErr w:type="spellEnd"/>
            <w:r w:rsidRPr="000177C6">
              <w:rPr>
                <w:rFonts w:ascii="Times New Roman" w:eastAsia="Times New Roman" w:hAnsi="Times New Roman" w:cs="Times New Roman"/>
                <w:color w:val="000000"/>
                <w:sz w:val="24"/>
                <w:szCs w:val="26"/>
                <w:lang w:eastAsia="tr-TR"/>
              </w:rPr>
              <w:t xml:space="preserve"> DURSUN</w:t>
            </w:r>
          </w:p>
        </w:tc>
        <w:tc>
          <w:tcPr>
            <w:tcW w:w="1667" w:type="pct"/>
            <w:shd w:val="clear" w:color="auto" w:fill="FFFFFF"/>
            <w:tcMar>
              <w:top w:w="0" w:type="dxa"/>
              <w:left w:w="70" w:type="dxa"/>
              <w:bottom w:w="0" w:type="dxa"/>
              <w:right w:w="70" w:type="dxa"/>
            </w:tcMar>
            <w:hideMark/>
          </w:tcPr>
          <w:p w:rsidR="000177C6" w:rsidRPr="000177C6" w:rsidRDefault="000177C6" w:rsidP="000177C6">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0177C6">
              <w:rPr>
                <w:rFonts w:ascii="Times New Roman" w:eastAsia="Times New Roman" w:hAnsi="Times New Roman" w:cs="Times New Roman"/>
                <w:color w:val="000000"/>
                <w:sz w:val="24"/>
                <w:szCs w:val="26"/>
                <w:lang w:eastAsia="tr-TR"/>
              </w:rPr>
              <w:t>Üye</w:t>
            </w:r>
          </w:p>
          <w:p w:rsidR="000177C6" w:rsidRPr="000177C6" w:rsidRDefault="000177C6" w:rsidP="000177C6">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0177C6">
              <w:rPr>
                <w:rFonts w:ascii="Times New Roman" w:eastAsia="Times New Roman" w:hAnsi="Times New Roman" w:cs="Times New Roman"/>
                <w:color w:val="000000"/>
                <w:sz w:val="24"/>
                <w:szCs w:val="26"/>
                <w:lang w:eastAsia="tr-TR"/>
              </w:rPr>
              <w:t>Celal Mümtaz AKINCI</w:t>
            </w:r>
          </w:p>
        </w:tc>
        <w:tc>
          <w:tcPr>
            <w:tcW w:w="1667" w:type="pct"/>
            <w:shd w:val="clear" w:color="auto" w:fill="FFFFFF"/>
            <w:tcMar>
              <w:top w:w="0" w:type="dxa"/>
              <w:left w:w="70" w:type="dxa"/>
              <w:bottom w:w="0" w:type="dxa"/>
              <w:right w:w="70" w:type="dxa"/>
            </w:tcMar>
            <w:hideMark/>
          </w:tcPr>
          <w:p w:rsidR="000177C6" w:rsidRPr="000177C6" w:rsidRDefault="000177C6" w:rsidP="000177C6">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0177C6">
              <w:rPr>
                <w:rFonts w:ascii="Times New Roman" w:eastAsia="Times New Roman" w:hAnsi="Times New Roman" w:cs="Times New Roman"/>
                <w:color w:val="000000"/>
                <w:sz w:val="24"/>
                <w:szCs w:val="26"/>
                <w:lang w:eastAsia="tr-TR"/>
              </w:rPr>
              <w:t>Üye</w:t>
            </w:r>
          </w:p>
          <w:p w:rsidR="000177C6" w:rsidRPr="000177C6" w:rsidRDefault="000177C6" w:rsidP="000177C6">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0177C6">
              <w:rPr>
                <w:rFonts w:ascii="Times New Roman" w:eastAsia="Times New Roman" w:hAnsi="Times New Roman" w:cs="Times New Roman"/>
                <w:color w:val="000000"/>
                <w:sz w:val="24"/>
                <w:szCs w:val="26"/>
                <w:lang w:eastAsia="tr-TR"/>
              </w:rPr>
              <w:t>Erdal TERCAN</w:t>
            </w:r>
          </w:p>
        </w:tc>
      </w:tr>
    </w:tbl>
    <w:p w:rsidR="000177C6" w:rsidRDefault="000177C6" w:rsidP="000177C6">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0177C6">
        <w:rPr>
          <w:rFonts w:ascii="Times New Roman" w:eastAsia="Times New Roman" w:hAnsi="Times New Roman" w:cs="Times New Roman"/>
          <w:color w:val="000000"/>
          <w:sz w:val="24"/>
          <w:szCs w:val="16"/>
          <w:lang w:eastAsia="tr-TR"/>
        </w:rPr>
        <w:t> </w:t>
      </w:r>
    </w:p>
    <w:p w:rsidR="000177C6" w:rsidRDefault="000177C6" w:rsidP="000177C6">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0177C6">
        <w:rPr>
          <w:rFonts w:ascii="Times New Roman" w:eastAsia="Times New Roman" w:hAnsi="Times New Roman" w:cs="Times New Roman"/>
          <w:color w:val="000000"/>
          <w:sz w:val="24"/>
          <w:szCs w:val="16"/>
          <w:lang w:eastAsia="tr-TR"/>
        </w:rPr>
        <w:t> </w:t>
      </w:r>
    </w:p>
    <w:p w:rsidR="000177C6" w:rsidRPr="000177C6" w:rsidRDefault="000177C6" w:rsidP="000177C6">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0177C6">
        <w:rPr>
          <w:rFonts w:ascii="Times New Roman" w:eastAsia="Times New Roman" w:hAnsi="Times New Roman" w:cs="Times New Roman"/>
          <w:color w:val="000000"/>
          <w:sz w:val="24"/>
          <w:szCs w:val="16"/>
          <w:lang w:eastAsia="tr-TR"/>
        </w:rPr>
        <w:t> </w:t>
      </w:r>
    </w:p>
    <w:tbl>
      <w:tblPr>
        <w:tblW w:w="5000" w:type="pct"/>
        <w:shd w:val="clear" w:color="auto" w:fill="FFFFFF"/>
        <w:tblCellMar>
          <w:left w:w="0" w:type="dxa"/>
          <w:right w:w="0" w:type="dxa"/>
        </w:tblCellMar>
        <w:tblLook w:val="04A0" w:firstRow="1" w:lastRow="0" w:firstColumn="1" w:lastColumn="0" w:noHBand="0" w:noVBand="1"/>
      </w:tblPr>
      <w:tblGrid>
        <w:gridCol w:w="4536"/>
        <w:gridCol w:w="4536"/>
      </w:tblGrid>
      <w:tr w:rsidR="000177C6" w:rsidRPr="000177C6" w:rsidTr="000177C6">
        <w:tc>
          <w:tcPr>
            <w:tcW w:w="2500" w:type="pct"/>
            <w:shd w:val="clear" w:color="auto" w:fill="FFFFFF"/>
            <w:tcMar>
              <w:top w:w="0" w:type="dxa"/>
              <w:left w:w="70" w:type="dxa"/>
              <w:bottom w:w="0" w:type="dxa"/>
              <w:right w:w="70" w:type="dxa"/>
            </w:tcMar>
            <w:hideMark/>
          </w:tcPr>
          <w:p w:rsidR="000177C6" w:rsidRPr="000177C6" w:rsidRDefault="000177C6" w:rsidP="000177C6">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0177C6">
              <w:rPr>
                <w:rFonts w:ascii="Times New Roman" w:eastAsia="Times New Roman" w:hAnsi="Times New Roman" w:cs="Times New Roman"/>
                <w:color w:val="000000"/>
                <w:sz w:val="24"/>
                <w:szCs w:val="26"/>
                <w:lang w:eastAsia="tr-TR"/>
              </w:rPr>
              <w:t>Üye</w:t>
            </w:r>
          </w:p>
          <w:p w:rsidR="000177C6" w:rsidRPr="000177C6" w:rsidRDefault="000177C6" w:rsidP="000177C6">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0177C6">
              <w:rPr>
                <w:rFonts w:ascii="Times New Roman" w:eastAsia="Times New Roman" w:hAnsi="Times New Roman" w:cs="Times New Roman"/>
                <w:color w:val="000000"/>
                <w:sz w:val="24"/>
                <w:szCs w:val="26"/>
                <w:lang w:eastAsia="tr-TR"/>
              </w:rPr>
              <w:t>Muammer TOPAL</w:t>
            </w:r>
          </w:p>
        </w:tc>
        <w:tc>
          <w:tcPr>
            <w:tcW w:w="2500" w:type="pct"/>
            <w:shd w:val="clear" w:color="auto" w:fill="FFFFFF"/>
            <w:tcMar>
              <w:top w:w="0" w:type="dxa"/>
              <w:left w:w="70" w:type="dxa"/>
              <w:bottom w:w="0" w:type="dxa"/>
              <w:right w:w="70" w:type="dxa"/>
            </w:tcMar>
            <w:hideMark/>
          </w:tcPr>
          <w:p w:rsidR="000177C6" w:rsidRPr="000177C6" w:rsidRDefault="000177C6" w:rsidP="000177C6">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0177C6">
              <w:rPr>
                <w:rFonts w:ascii="Times New Roman" w:eastAsia="Times New Roman" w:hAnsi="Times New Roman" w:cs="Times New Roman"/>
                <w:color w:val="000000"/>
                <w:sz w:val="24"/>
                <w:szCs w:val="26"/>
                <w:lang w:eastAsia="tr-TR"/>
              </w:rPr>
              <w:t>Üye</w:t>
            </w:r>
          </w:p>
          <w:p w:rsidR="000177C6" w:rsidRPr="000177C6" w:rsidRDefault="000177C6" w:rsidP="000177C6">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0177C6">
              <w:rPr>
                <w:rFonts w:ascii="Times New Roman" w:eastAsia="Times New Roman" w:hAnsi="Times New Roman" w:cs="Times New Roman"/>
                <w:color w:val="000000"/>
                <w:sz w:val="24"/>
                <w:szCs w:val="26"/>
                <w:lang w:eastAsia="tr-TR"/>
              </w:rPr>
              <w:t>Zühtü ARSLAN</w:t>
            </w:r>
          </w:p>
        </w:tc>
      </w:tr>
    </w:tbl>
    <w:p w:rsidR="000177C6" w:rsidRDefault="000177C6" w:rsidP="000177C6">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0177C6">
        <w:rPr>
          <w:rFonts w:ascii="Times New Roman" w:eastAsia="Times New Roman" w:hAnsi="Times New Roman" w:cs="Times New Roman"/>
          <w:color w:val="000000"/>
          <w:sz w:val="24"/>
          <w:szCs w:val="16"/>
          <w:lang w:eastAsia="tr-TR"/>
        </w:rPr>
        <w:t> </w:t>
      </w:r>
    </w:p>
    <w:p w:rsidR="000177C6" w:rsidRDefault="000177C6" w:rsidP="000177C6">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0177C6">
        <w:rPr>
          <w:rFonts w:ascii="Times New Roman" w:eastAsia="Times New Roman" w:hAnsi="Times New Roman" w:cs="Times New Roman"/>
          <w:color w:val="000000"/>
          <w:sz w:val="24"/>
          <w:szCs w:val="16"/>
          <w:lang w:eastAsia="tr-TR"/>
        </w:rPr>
        <w:t> </w:t>
      </w:r>
    </w:p>
    <w:p w:rsidR="000177C6" w:rsidRPr="000177C6" w:rsidRDefault="000177C6" w:rsidP="000177C6">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0177C6">
        <w:rPr>
          <w:rFonts w:ascii="Times New Roman" w:eastAsia="Times New Roman" w:hAnsi="Times New Roman" w:cs="Times New Roman"/>
          <w:color w:val="000000"/>
          <w:sz w:val="24"/>
          <w:szCs w:val="16"/>
          <w:lang w:eastAsia="tr-TR"/>
        </w:rPr>
        <w:t> </w:t>
      </w:r>
    </w:p>
    <w:tbl>
      <w:tblPr>
        <w:tblW w:w="5000" w:type="pct"/>
        <w:shd w:val="clear" w:color="auto" w:fill="FFFFFF"/>
        <w:tblCellMar>
          <w:left w:w="0" w:type="dxa"/>
          <w:right w:w="0" w:type="dxa"/>
        </w:tblCellMar>
        <w:tblLook w:val="04A0" w:firstRow="1" w:lastRow="0" w:firstColumn="1" w:lastColumn="0" w:noHBand="0" w:noVBand="1"/>
      </w:tblPr>
      <w:tblGrid>
        <w:gridCol w:w="4536"/>
        <w:gridCol w:w="4536"/>
      </w:tblGrid>
      <w:tr w:rsidR="000177C6" w:rsidRPr="000177C6" w:rsidTr="000177C6">
        <w:tc>
          <w:tcPr>
            <w:tcW w:w="2500" w:type="pct"/>
            <w:shd w:val="clear" w:color="auto" w:fill="FFFFFF"/>
            <w:tcMar>
              <w:top w:w="0" w:type="dxa"/>
              <w:left w:w="70" w:type="dxa"/>
              <w:bottom w:w="0" w:type="dxa"/>
              <w:right w:w="70" w:type="dxa"/>
            </w:tcMar>
            <w:hideMark/>
          </w:tcPr>
          <w:p w:rsidR="000177C6" w:rsidRPr="000177C6" w:rsidRDefault="000177C6" w:rsidP="000177C6">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0177C6">
              <w:rPr>
                <w:rFonts w:ascii="Times New Roman" w:eastAsia="Times New Roman" w:hAnsi="Times New Roman" w:cs="Times New Roman"/>
                <w:color w:val="000000"/>
                <w:sz w:val="24"/>
                <w:szCs w:val="26"/>
                <w:lang w:eastAsia="tr-TR"/>
              </w:rPr>
              <w:t>Üye</w:t>
            </w:r>
          </w:p>
          <w:p w:rsidR="000177C6" w:rsidRPr="000177C6" w:rsidRDefault="000177C6" w:rsidP="000177C6">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0177C6">
              <w:rPr>
                <w:rFonts w:ascii="Times New Roman" w:eastAsia="Times New Roman" w:hAnsi="Times New Roman" w:cs="Times New Roman"/>
                <w:color w:val="000000"/>
                <w:sz w:val="24"/>
                <w:szCs w:val="26"/>
                <w:lang w:eastAsia="tr-TR"/>
              </w:rPr>
              <w:t>M. Emin KUZ</w:t>
            </w:r>
          </w:p>
        </w:tc>
        <w:tc>
          <w:tcPr>
            <w:tcW w:w="2500" w:type="pct"/>
            <w:shd w:val="clear" w:color="auto" w:fill="FFFFFF"/>
            <w:tcMar>
              <w:top w:w="0" w:type="dxa"/>
              <w:left w:w="70" w:type="dxa"/>
              <w:bottom w:w="0" w:type="dxa"/>
              <w:right w:w="70" w:type="dxa"/>
            </w:tcMar>
            <w:hideMark/>
          </w:tcPr>
          <w:p w:rsidR="000177C6" w:rsidRPr="000177C6" w:rsidRDefault="000177C6" w:rsidP="000177C6">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0177C6">
              <w:rPr>
                <w:rFonts w:ascii="Times New Roman" w:eastAsia="Times New Roman" w:hAnsi="Times New Roman" w:cs="Times New Roman"/>
                <w:color w:val="000000"/>
                <w:sz w:val="24"/>
                <w:szCs w:val="26"/>
                <w:lang w:eastAsia="tr-TR"/>
              </w:rPr>
              <w:t>Üye</w:t>
            </w:r>
          </w:p>
          <w:p w:rsidR="000177C6" w:rsidRPr="000177C6" w:rsidRDefault="000177C6" w:rsidP="000177C6">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0177C6">
              <w:rPr>
                <w:rFonts w:ascii="Times New Roman" w:eastAsia="Times New Roman" w:hAnsi="Times New Roman" w:cs="Times New Roman"/>
                <w:color w:val="000000"/>
                <w:sz w:val="24"/>
                <w:szCs w:val="26"/>
                <w:lang w:eastAsia="tr-TR"/>
              </w:rPr>
              <w:t>Hasan Tahsin GÖKCAN</w:t>
            </w:r>
          </w:p>
        </w:tc>
      </w:tr>
    </w:tbl>
    <w:p w:rsidR="00CE1FB9" w:rsidRPr="000177C6" w:rsidRDefault="00CE1FB9" w:rsidP="000177C6">
      <w:pPr>
        <w:shd w:val="clear" w:color="auto" w:fill="FFFFFF"/>
        <w:spacing w:before="100" w:beforeAutospacing="1" w:after="100" w:afterAutospacing="1" w:line="240" w:lineRule="auto"/>
        <w:jc w:val="both"/>
        <w:rPr>
          <w:rFonts w:ascii="Times New Roman" w:eastAsia="Times New Roman" w:hAnsi="Times New Roman" w:cs="Times New Roman"/>
          <w:color w:val="000000"/>
          <w:sz w:val="24"/>
          <w:szCs w:val="27"/>
          <w:lang w:eastAsia="tr-TR"/>
        </w:rPr>
      </w:pPr>
      <w:bookmarkStart w:id="0" w:name="_GoBack"/>
      <w:bookmarkEnd w:id="0"/>
    </w:p>
    <w:sectPr w:rsidR="00CE1FB9" w:rsidRPr="000177C6" w:rsidSect="000177C6">
      <w:headerReference w:type="even" r:id="rId6"/>
      <w:headerReference w:type="default" r:id="rId7"/>
      <w:footerReference w:type="even" r:id="rId8"/>
      <w:footerReference w:type="default" r:id="rId9"/>
      <w:headerReference w:type="first" r:id="rId10"/>
      <w:footerReference w:type="first" r:id="rId11"/>
      <w:pgSz w:w="11906" w:h="16838"/>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65CEF" w:rsidRDefault="00065CEF" w:rsidP="000177C6">
      <w:pPr>
        <w:spacing w:after="0" w:line="240" w:lineRule="auto"/>
      </w:pPr>
      <w:r>
        <w:separator/>
      </w:r>
    </w:p>
  </w:endnote>
  <w:endnote w:type="continuationSeparator" w:id="0">
    <w:p w:rsidR="00065CEF" w:rsidRDefault="00065CEF" w:rsidP="000177C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0002A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177C6" w:rsidRDefault="000177C6" w:rsidP="00F7185E">
    <w:pPr>
      <w:pStyle w:val="Altbilgi"/>
      <w:framePr w:wrap="around" w:vAnchor="text" w:hAnchor="margin" w:xAlign="right" w:y="1"/>
      <w:rPr>
        <w:rStyle w:val="SayfaNumaras"/>
      </w:rPr>
    </w:pPr>
    <w:r>
      <w:rPr>
        <w:rStyle w:val="SayfaNumaras"/>
      </w:rPr>
      <w:fldChar w:fldCharType="begin"/>
    </w:r>
    <w:r>
      <w:rPr>
        <w:rStyle w:val="SayfaNumaras"/>
      </w:rPr>
      <w:instrText xml:space="preserve">PAGE  </w:instrText>
    </w:r>
    <w:r>
      <w:rPr>
        <w:rStyle w:val="SayfaNumaras"/>
      </w:rPr>
      <w:fldChar w:fldCharType="end"/>
    </w:r>
  </w:p>
  <w:p w:rsidR="000177C6" w:rsidRDefault="000177C6" w:rsidP="000177C6">
    <w:pPr>
      <w:pStyle w:val="Altbilgi"/>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177C6" w:rsidRPr="000177C6" w:rsidRDefault="000177C6" w:rsidP="00F7185E">
    <w:pPr>
      <w:pStyle w:val="Altbilgi"/>
      <w:framePr w:wrap="around" w:vAnchor="text" w:hAnchor="margin" w:xAlign="right" w:y="1"/>
      <w:rPr>
        <w:rStyle w:val="SayfaNumaras"/>
        <w:rFonts w:ascii="Times New Roman" w:hAnsi="Times New Roman" w:cs="Times New Roman"/>
      </w:rPr>
    </w:pPr>
    <w:r w:rsidRPr="000177C6">
      <w:rPr>
        <w:rStyle w:val="SayfaNumaras"/>
        <w:rFonts w:ascii="Times New Roman" w:hAnsi="Times New Roman" w:cs="Times New Roman"/>
      </w:rPr>
      <w:fldChar w:fldCharType="begin"/>
    </w:r>
    <w:r w:rsidRPr="000177C6">
      <w:rPr>
        <w:rStyle w:val="SayfaNumaras"/>
        <w:rFonts w:ascii="Times New Roman" w:hAnsi="Times New Roman" w:cs="Times New Roman"/>
      </w:rPr>
      <w:instrText xml:space="preserve">PAGE  </w:instrText>
    </w:r>
    <w:r w:rsidRPr="000177C6">
      <w:rPr>
        <w:rStyle w:val="SayfaNumaras"/>
        <w:rFonts w:ascii="Times New Roman" w:hAnsi="Times New Roman" w:cs="Times New Roman"/>
      </w:rPr>
      <w:fldChar w:fldCharType="separate"/>
    </w:r>
    <w:r>
      <w:rPr>
        <w:rStyle w:val="SayfaNumaras"/>
        <w:rFonts w:ascii="Times New Roman" w:hAnsi="Times New Roman" w:cs="Times New Roman"/>
        <w:noProof/>
      </w:rPr>
      <w:t>2</w:t>
    </w:r>
    <w:r w:rsidRPr="000177C6">
      <w:rPr>
        <w:rStyle w:val="SayfaNumaras"/>
        <w:rFonts w:ascii="Times New Roman" w:hAnsi="Times New Roman" w:cs="Times New Roman"/>
      </w:rPr>
      <w:fldChar w:fldCharType="end"/>
    </w:r>
  </w:p>
  <w:p w:rsidR="000177C6" w:rsidRPr="000177C6" w:rsidRDefault="000177C6" w:rsidP="000177C6">
    <w:pPr>
      <w:pStyle w:val="Altbilgi"/>
      <w:ind w:right="360"/>
      <w:rPr>
        <w:rFonts w:ascii="Times New Roman" w:hAnsi="Times New Roman" w:cs="Times New Roman"/>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177C6" w:rsidRDefault="000177C6">
    <w:pPr>
      <w:pStyle w:val="Altbilgi"/>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65CEF" w:rsidRDefault="00065CEF" w:rsidP="000177C6">
      <w:pPr>
        <w:spacing w:after="0" w:line="240" w:lineRule="auto"/>
      </w:pPr>
      <w:r>
        <w:separator/>
      </w:r>
    </w:p>
  </w:footnote>
  <w:footnote w:type="continuationSeparator" w:id="0">
    <w:p w:rsidR="00065CEF" w:rsidRDefault="00065CEF" w:rsidP="000177C6">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177C6" w:rsidRDefault="000177C6">
    <w:pPr>
      <w:pStyle w:val="stbilgi"/>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177C6" w:rsidRDefault="000177C6">
    <w:pPr>
      <w:pStyle w:val="stbilgi"/>
      <w:rPr>
        <w:rFonts w:ascii="Times New Roman" w:hAnsi="Times New Roman" w:cs="Times New Roman"/>
        <w:b/>
      </w:rPr>
    </w:pPr>
    <w:r>
      <w:rPr>
        <w:rFonts w:ascii="Times New Roman" w:hAnsi="Times New Roman" w:cs="Times New Roman"/>
        <w:b/>
      </w:rPr>
      <w:t xml:space="preserve">Esas </w:t>
    </w:r>
    <w:proofErr w:type="gramStart"/>
    <w:r>
      <w:rPr>
        <w:rFonts w:ascii="Times New Roman" w:hAnsi="Times New Roman" w:cs="Times New Roman"/>
        <w:b/>
      </w:rPr>
      <w:t>Sayısı : 2014</w:t>
    </w:r>
    <w:proofErr w:type="gramEnd"/>
    <w:r>
      <w:rPr>
        <w:rFonts w:ascii="Times New Roman" w:hAnsi="Times New Roman" w:cs="Times New Roman"/>
        <w:b/>
      </w:rPr>
      <w:t>/197</w:t>
    </w:r>
  </w:p>
  <w:p w:rsidR="000177C6" w:rsidRDefault="000177C6">
    <w:pPr>
      <w:pStyle w:val="stbilgi"/>
      <w:rPr>
        <w:rFonts w:ascii="Times New Roman" w:hAnsi="Times New Roman" w:cs="Times New Roman"/>
        <w:b/>
      </w:rPr>
    </w:pPr>
    <w:r>
      <w:rPr>
        <w:rFonts w:ascii="Times New Roman" w:hAnsi="Times New Roman" w:cs="Times New Roman"/>
        <w:b/>
      </w:rPr>
      <w:t xml:space="preserve">Karar </w:t>
    </w:r>
    <w:proofErr w:type="gramStart"/>
    <w:r>
      <w:rPr>
        <w:rFonts w:ascii="Times New Roman" w:hAnsi="Times New Roman" w:cs="Times New Roman"/>
        <w:b/>
      </w:rPr>
      <w:t>Sayısı : 2015</w:t>
    </w:r>
    <w:proofErr w:type="gramEnd"/>
    <w:r>
      <w:rPr>
        <w:rFonts w:ascii="Times New Roman" w:hAnsi="Times New Roman" w:cs="Times New Roman"/>
        <w:b/>
      </w:rPr>
      <w:t>/1</w:t>
    </w:r>
  </w:p>
  <w:p w:rsidR="000177C6" w:rsidRPr="000177C6" w:rsidRDefault="000177C6">
    <w:pPr>
      <w:pStyle w:val="stbilgi"/>
      <w:rPr>
        <w:rFonts w:ascii="Times New Roman" w:hAnsi="Times New Roman" w:cs="Times New Roman"/>
        <w:b/>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177C6" w:rsidRDefault="000177C6">
    <w:pPr>
      <w:pStyle w:val="stbilgi"/>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713FC"/>
    <w:rsid w:val="000177C6"/>
    <w:rsid w:val="00065CEF"/>
    <w:rsid w:val="00B713FC"/>
    <w:rsid w:val="00CE1FB9"/>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8B1CD6CA-4DDD-447D-BF3F-532DB7B9EB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GvdeMetni">
    <w:name w:val="Body Text"/>
    <w:basedOn w:val="Normal"/>
    <w:link w:val="GvdeMetniChar"/>
    <w:uiPriority w:val="99"/>
    <w:semiHidden/>
    <w:unhideWhenUsed/>
    <w:rsid w:val="000177C6"/>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customStyle="1" w:styleId="GvdeMetniChar">
    <w:name w:val="Gövde Metni Char"/>
    <w:basedOn w:val="VarsaylanParagrafYazTipi"/>
    <w:link w:val="GvdeMetni"/>
    <w:uiPriority w:val="99"/>
    <w:semiHidden/>
    <w:rsid w:val="000177C6"/>
    <w:rPr>
      <w:rFonts w:ascii="Times New Roman" w:eastAsia="Times New Roman" w:hAnsi="Times New Roman" w:cs="Times New Roman"/>
      <w:sz w:val="24"/>
      <w:szCs w:val="24"/>
      <w:lang w:eastAsia="tr-TR"/>
    </w:rPr>
  </w:style>
  <w:style w:type="character" w:customStyle="1" w:styleId="apple-converted-space">
    <w:name w:val="apple-converted-space"/>
    <w:basedOn w:val="VarsaylanParagrafYazTipi"/>
    <w:rsid w:val="000177C6"/>
  </w:style>
  <w:style w:type="paragraph" w:styleId="NormalWeb">
    <w:name w:val="Normal (Web)"/>
    <w:basedOn w:val="Normal"/>
    <w:uiPriority w:val="99"/>
    <w:semiHidden/>
    <w:unhideWhenUsed/>
    <w:rsid w:val="000177C6"/>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customStyle="1" w:styleId="bold">
    <w:name w:val="bold"/>
    <w:basedOn w:val="VarsaylanParagrafYazTipi"/>
    <w:rsid w:val="000177C6"/>
  </w:style>
  <w:style w:type="character" w:styleId="Gl">
    <w:name w:val="Strong"/>
    <w:basedOn w:val="VarsaylanParagrafYazTipi"/>
    <w:uiPriority w:val="22"/>
    <w:qFormat/>
    <w:rsid w:val="000177C6"/>
    <w:rPr>
      <w:b/>
      <w:bCs/>
    </w:rPr>
  </w:style>
  <w:style w:type="paragraph" w:customStyle="1" w:styleId="2-ortabaslk">
    <w:name w:val="2-ortabaslk"/>
    <w:basedOn w:val="Normal"/>
    <w:rsid w:val="000177C6"/>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styleId="stbilgi">
    <w:name w:val="header"/>
    <w:basedOn w:val="Normal"/>
    <w:link w:val="stbilgiChar"/>
    <w:uiPriority w:val="99"/>
    <w:unhideWhenUsed/>
    <w:rsid w:val="000177C6"/>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0177C6"/>
  </w:style>
  <w:style w:type="paragraph" w:styleId="Altbilgi">
    <w:name w:val="footer"/>
    <w:basedOn w:val="Normal"/>
    <w:link w:val="AltbilgiChar"/>
    <w:uiPriority w:val="99"/>
    <w:unhideWhenUsed/>
    <w:rsid w:val="000177C6"/>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0177C6"/>
  </w:style>
  <w:style w:type="character" w:styleId="SayfaNumaras">
    <w:name w:val="page number"/>
    <w:basedOn w:val="VarsaylanParagrafYazTipi"/>
    <w:uiPriority w:val="99"/>
    <w:semiHidden/>
    <w:unhideWhenUsed/>
    <w:rsid w:val="000177C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0874598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3</Pages>
  <Words>813</Words>
  <Characters>4640</Characters>
  <Application>Microsoft Office Word</Application>
  <DocSecurity>0</DocSecurity>
  <Lines>38</Lines>
  <Paragraphs>10</Paragraphs>
  <ScaleCrop>false</ScaleCrop>
  <Company/>
  <LinksUpToDate>false</LinksUpToDate>
  <CharactersWithSpaces>5443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Şamil EŞSİZ</dc:creator>
  <cp:keywords/>
  <dc:description/>
  <cp:lastModifiedBy>Şamil EŞSİZ</cp:lastModifiedBy>
  <cp:revision>2</cp:revision>
  <dcterms:created xsi:type="dcterms:W3CDTF">2019-02-22T12:11:00Z</dcterms:created>
  <dcterms:modified xsi:type="dcterms:W3CDTF">2019-02-22T12:12:00Z</dcterms:modified>
</cp:coreProperties>
</file>