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97" w:rsidRPr="00F64F97" w:rsidRDefault="00F64F97" w:rsidP="00F64F9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b/>
          <w:bCs/>
          <w:color w:val="000000"/>
          <w:sz w:val="24"/>
          <w:szCs w:val="26"/>
          <w:lang w:eastAsia="tr-TR"/>
        </w:rPr>
        <w:t>ANAYASA MAHKEMESİ KARARI</w:t>
      </w:r>
    </w:p>
    <w:p w:rsidR="00F64F97" w:rsidRP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b/>
          <w:bCs/>
          <w:color w:val="000000"/>
          <w:sz w:val="24"/>
          <w:szCs w:val="26"/>
          <w:lang w:eastAsia="tr-TR"/>
        </w:rPr>
        <w:t> </w:t>
      </w:r>
    </w:p>
    <w:p w:rsidR="00F64F97" w:rsidRPr="00F64F97" w:rsidRDefault="00F64F97" w:rsidP="00F64F9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64F97">
        <w:rPr>
          <w:rFonts w:ascii="Times New Roman" w:eastAsia="Times New Roman" w:hAnsi="Times New Roman" w:cs="Times New Roman"/>
          <w:b/>
          <w:color w:val="000000"/>
          <w:sz w:val="24"/>
          <w:szCs w:val="26"/>
          <w:lang w:eastAsia="tr-TR"/>
        </w:rPr>
        <w:t xml:space="preserve">Esas </w:t>
      </w:r>
      <w:proofErr w:type="gramStart"/>
      <w:r w:rsidRPr="00F64F97">
        <w:rPr>
          <w:rFonts w:ascii="Times New Roman" w:eastAsia="Times New Roman" w:hAnsi="Times New Roman" w:cs="Times New Roman"/>
          <w:b/>
          <w:color w:val="000000"/>
          <w:sz w:val="24"/>
          <w:szCs w:val="26"/>
          <w:lang w:eastAsia="tr-TR"/>
        </w:rPr>
        <w:t>Sayısı : 2013</w:t>
      </w:r>
      <w:proofErr w:type="gramEnd"/>
      <w:r w:rsidRPr="00F64F97">
        <w:rPr>
          <w:rFonts w:ascii="Times New Roman" w:eastAsia="Times New Roman" w:hAnsi="Times New Roman" w:cs="Times New Roman"/>
          <w:b/>
          <w:color w:val="000000"/>
          <w:sz w:val="24"/>
          <w:szCs w:val="26"/>
          <w:lang w:eastAsia="tr-TR"/>
        </w:rPr>
        <w:t>/97</w:t>
      </w:r>
    </w:p>
    <w:p w:rsidR="00F64F97" w:rsidRPr="00F64F97" w:rsidRDefault="00F64F97" w:rsidP="00F64F9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64F97">
        <w:rPr>
          <w:rFonts w:ascii="Times New Roman" w:eastAsia="Times New Roman" w:hAnsi="Times New Roman" w:cs="Times New Roman"/>
          <w:b/>
          <w:color w:val="000000"/>
          <w:sz w:val="24"/>
          <w:szCs w:val="26"/>
          <w:lang w:eastAsia="tr-TR"/>
        </w:rPr>
        <w:t xml:space="preserve">Karar </w:t>
      </w:r>
      <w:proofErr w:type="gramStart"/>
      <w:r w:rsidRPr="00F64F97">
        <w:rPr>
          <w:rFonts w:ascii="Times New Roman" w:eastAsia="Times New Roman" w:hAnsi="Times New Roman" w:cs="Times New Roman"/>
          <w:b/>
          <w:color w:val="000000"/>
          <w:sz w:val="24"/>
          <w:szCs w:val="26"/>
          <w:lang w:eastAsia="tr-TR"/>
        </w:rPr>
        <w:t>Sayısı : 2014</w:t>
      </w:r>
      <w:proofErr w:type="gramEnd"/>
      <w:r w:rsidRPr="00F64F97">
        <w:rPr>
          <w:rFonts w:ascii="Times New Roman" w:eastAsia="Times New Roman" w:hAnsi="Times New Roman" w:cs="Times New Roman"/>
          <w:b/>
          <w:color w:val="000000"/>
          <w:sz w:val="24"/>
          <w:szCs w:val="26"/>
          <w:lang w:eastAsia="tr-TR"/>
        </w:rPr>
        <w:t>/60</w:t>
      </w:r>
    </w:p>
    <w:p w:rsidR="00F64F97" w:rsidRPr="00F64F97" w:rsidRDefault="00F64F97" w:rsidP="00F64F9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64F97">
        <w:rPr>
          <w:rFonts w:ascii="Times New Roman" w:eastAsia="Times New Roman" w:hAnsi="Times New Roman" w:cs="Times New Roman"/>
          <w:b/>
          <w:color w:val="000000"/>
          <w:sz w:val="24"/>
          <w:szCs w:val="26"/>
          <w:lang w:eastAsia="tr-TR"/>
        </w:rPr>
        <w:t xml:space="preserve">Karar </w:t>
      </w:r>
      <w:proofErr w:type="gramStart"/>
      <w:r w:rsidRPr="00F64F97">
        <w:rPr>
          <w:rFonts w:ascii="Times New Roman" w:eastAsia="Times New Roman" w:hAnsi="Times New Roman" w:cs="Times New Roman"/>
          <w:b/>
          <w:color w:val="000000"/>
          <w:sz w:val="24"/>
          <w:szCs w:val="26"/>
          <w:lang w:eastAsia="tr-TR"/>
        </w:rPr>
        <w:t>Günü : 27</w:t>
      </w:r>
      <w:proofErr w:type="gramEnd"/>
      <w:r w:rsidRPr="00F64F97">
        <w:rPr>
          <w:rFonts w:ascii="Times New Roman" w:eastAsia="Times New Roman" w:hAnsi="Times New Roman" w:cs="Times New Roman"/>
          <w:b/>
          <w:color w:val="000000"/>
          <w:sz w:val="24"/>
          <w:szCs w:val="26"/>
          <w:lang w:eastAsia="tr-TR"/>
        </w:rPr>
        <w:t>.3.2014</w:t>
      </w:r>
    </w:p>
    <w:p w:rsidR="00F64F97" w:rsidRDefault="00F64F97" w:rsidP="00F64F97">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64F97">
        <w:rPr>
          <w:rFonts w:ascii="Times New Roman" w:eastAsia="Times New Roman" w:hAnsi="Times New Roman" w:cs="Times New Roman"/>
          <w:b/>
          <w:color w:val="000000"/>
          <w:sz w:val="24"/>
          <w:szCs w:val="26"/>
          <w:lang w:eastAsia="tr-TR"/>
        </w:rPr>
        <w:t>R.G. Tarih-</w:t>
      </w:r>
      <w:proofErr w:type="gramStart"/>
      <w:r w:rsidRPr="00F64F97">
        <w:rPr>
          <w:rFonts w:ascii="Times New Roman" w:eastAsia="Times New Roman" w:hAnsi="Times New Roman" w:cs="Times New Roman"/>
          <w:b/>
          <w:color w:val="000000"/>
          <w:sz w:val="24"/>
          <w:szCs w:val="26"/>
          <w:lang w:eastAsia="tr-TR"/>
        </w:rPr>
        <w:t>Sayı : 23</w:t>
      </w:r>
      <w:proofErr w:type="gramEnd"/>
      <w:r w:rsidRPr="00F64F97">
        <w:rPr>
          <w:rFonts w:ascii="Times New Roman" w:eastAsia="Times New Roman" w:hAnsi="Times New Roman" w:cs="Times New Roman"/>
          <w:b/>
          <w:color w:val="000000"/>
          <w:sz w:val="24"/>
          <w:szCs w:val="26"/>
          <w:lang w:eastAsia="tr-TR"/>
        </w:rPr>
        <w:t>.05.2014-29008</w:t>
      </w:r>
      <w:r w:rsidRPr="00F64F97">
        <w:rPr>
          <w:rFonts w:ascii="Times New Roman" w:eastAsia="Times New Roman" w:hAnsi="Times New Roman" w:cs="Times New Roman"/>
          <w:b/>
          <w:color w:val="000000"/>
          <w:sz w:val="24"/>
          <w:szCs w:val="26"/>
          <w:lang w:eastAsia="tr-TR"/>
        </w:rPr>
        <w:t> </w:t>
      </w:r>
    </w:p>
    <w:p w:rsidR="00F64F97" w:rsidRDefault="00F64F97" w:rsidP="00F64F9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b/>
          <w:bCs/>
          <w:color w:val="000000"/>
          <w:sz w:val="24"/>
          <w:szCs w:val="26"/>
          <w:lang w:eastAsia="tr-TR"/>
        </w:rPr>
        <w:t xml:space="preserve">İTİRAZ YOLUNA </w:t>
      </w:r>
      <w:proofErr w:type="gramStart"/>
      <w:r w:rsidRPr="00F64F97">
        <w:rPr>
          <w:rFonts w:ascii="Times New Roman" w:eastAsia="Times New Roman" w:hAnsi="Times New Roman" w:cs="Times New Roman"/>
          <w:b/>
          <w:bCs/>
          <w:color w:val="000000"/>
          <w:sz w:val="24"/>
          <w:szCs w:val="26"/>
          <w:lang w:eastAsia="tr-TR"/>
        </w:rPr>
        <w:t>BAŞVURAN :</w:t>
      </w:r>
      <w:r w:rsidRPr="00F64F97">
        <w:rPr>
          <w:rFonts w:ascii="Times New Roman" w:eastAsia="Times New Roman" w:hAnsi="Times New Roman" w:cs="Times New Roman"/>
          <w:color w:val="000000"/>
          <w:sz w:val="24"/>
          <w:szCs w:val="26"/>
          <w:lang w:eastAsia="tr-TR"/>
        </w:rPr>
        <w:t>   Mengen</w:t>
      </w:r>
      <w:proofErr w:type="gramEnd"/>
      <w:r w:rsidRPr="00F64F97">
        <w:rPr>
          <w:rFonts w:ascii="Times New Roman" w:eastAsia="Times New Roman" w:hAnsi="Times New Roman" w:cs="Times New Roman"/>
          <w:color w:val="000000"/>
          <w:sz w:val="24"/>
          <w:szCs w:val="26"/>
          <w:lang w:eastAsia="tr-TR"/>
        </w:rPr>
        <w:t xml:space="preserve"> Sulh Ceza Mahkemesi</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b/>
          <w:bCs/>
          <w:color w:val="000000"/>
          <w:sz w:val="24"/>
          <w:szCs w:val="26"/>
          <w:lang w:eastAsia="tr-TR"/>
        </w:rPr>
        <w:t xml:space="preserve">İTİRAZIN </w:t>
      </w:r>
      <w:proofErr w:type="gramStart"/>
      <w:r w:rsidRPr="00F64F97">
        <w:rPr>
          <w:rFonts w:ascii="Times New Roman" w:eastAsia="Times New Roman" w:hAnsi="Times New Roman" w:cs="Times New Roman"/>
          <w:b/>
          <w:bCs/>
          <w:color w:val="000000"/>
          <w:sz w:val="24"/>
          <w:szCs w:val="26"/>
          <w:lang w:eastAsia="tr-TR"/>
        </w:rPr>
        <w:t>KONUSU : </w:t>
      </w:r>
      <w:r w:rsidRPr="00F64F97">
        <w:rPr>
          <w:rFonts w:ascii="Times New Roman" w:eastAsia="Times New Roman" w:hAnsi="Times New Roman" w:cs="Times New Roman"/>
          <w:color w:val="000000"/>
          <w:sz w:val="24"/>
          <w:szCs w:val="26"/>
          <w:lang w:eastAsia="tr-TR"/>
        </w:rPr>
        <w:t>13</w:t>
      </w:r>
      <w:proofErr w:type="gramEnd"/>
      <w:r w:rsidRPr="00F64F97">
        <w:rPr>
          <w:rFonts w:ascii="Times New Roman" w:eastAsia="Times New Roman" w:hAnsi="Times New Roman" w:cs="Times New Roman"/>
          <w:color w:val="000000"/>
          <w:sz w:val="24"/>
          <w:szCs w:val="26"/>
          <w:lang w:eastAsia="tr-TR"/>
        </w:rPr>
        <w:t>.10.1983 günlü, 2918 sayılı Karayolları Trafik Kanunu'nun, 8.3.2000 günlü, 4550 sayılı Karayolları Trafik Kanununda Değişiklik Yapılmasına Dair Kanun'un 1. maddesiyle değiştirilen 31. maddesinin ikinci fıkrasının “</w:t>
      </w:r>
      <w:r w:rsidRPr="00F64F97">
        <w:rPr>
          <w:rFonts w:ascii="Times New Roman" w:eastAsia="Times New Roman" w:hAnsi="Times New Roman" w:cs="Times New Roman"/>
          <w:i/>
          <w:iCs/>
          <w:color w:val="000000"/>
          <w:sz w:val="24"/>
          <w:szCs w:val="26"/>
          <w:lang w:eastAsia="tr-TR"/>
        </w:rPr>
        <w:t>Sürücü aynı zamanda araç sahibi değilse ayrıca, tescil plakasına da aynı miktar için ceza tutanağı düzenlenir.</w:t>
      </w:r>
      <w:r w:rsidRPr="00F64F97">
        <w:rPr>
          <w:rFonts w:ascii="Times New Roman" w:eastAsia="Times New Roman" w:hAnsi="Times New Roman" w:cs="Times New Roman"/>
          <w:color w:val="000000"/>
          <w:sz w:val="24"/>
          <w:szCs w:val="26"/>
          <w:lang w:eastAsia="tr-TR"/>
        </w:rPr>
        <w:t>” biçimindeki ikinci cümlesinin Anayasa'nın 2. ve 38. maddelerine aykırılığı ileri sürülerek iptaline karar verilmesi istemidir.</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b/>
          <w:bCs/>
          <w:color w:val="000000"/>
          <w:sz w:val="24"/>
          <w:szCs w:val="26"/>
          <w:lang w:eastAsia="tr-TR"/>
        </w:rPr>
        <w:t>I- OLAY</w:t>
      </w:r>
    </w:p>
    <w:p w:rsidR="00F64F97" w:rsidRP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64F97">
        <w:rPr>
          <w:rFonts w:ascii="Times New Roman" w:eastAsia="Times New Roman" w:hAnsi="Times New Roman" w:cs="Times New Roman"/>
          <w:color w:val="000000"/>
          <w:sz w:val="24"/>
          <w:szCs w:val="26"/>
          <w:lang w:eastAsia="tr-TR"/>
        </w:rPr>
        <w:t>Kanun'un 31. maddesinin birinci fıkrasının (a) bendinde belirtilen gereçlerin araçta bulundurulmamasından dolayı araç sahibine verilen idari para cezasının iptali istemiyle açılan davada, itiraz konusu kuralın Anayasa'ya aykırı olduğu kanısına varan Mahkeme, iptali için başvurmuştur.</w:t>
      </w:r>
      <w:r w:rsidRPr="00F64F97">
        <w:rPr>
          <w:rFonts w:ascii="Times New Roman" w:eastAsia="Times New Roman" w:hAnsi="Times New Roman" w:cs="Times New Roman"/>
          <w:sz w:val="24"/>
          <w:szCs w:val="26"/>
          <w:lang w:eastAsia="tr-TR"/>
        </w:rPr>
        <w:t>   </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64F97">
        <w:rPr>
          <w:rFonts w:ascii="Times New Roman" w:eastAsia="Times New Roman" w:hAnsi="Times New Roman" w:cs="Times New Roman"/>
          <w:b/>
          <w:bCs/>
          <w:color w:val="000000"/>
          <w:sz w:val="24"/>
          <w:szCs w:val="26"/>
          <w:lang w:eastAsia="tr-TR"/>
        </w:rPr>
        <w:t>III- YASA METİNLERİ</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F64F97">
        <w:rPr>
          <w:rFonts w:ascii="Times New Roman" w:eastAsia="Times New Roman" w:hAnsi="Times New Roman" w:cs="Times New Roman"/>
          <w:b/>
          <w:bCs/>
          <w:color w:val="000000"/>
          <w:kern w:val="36"/>
          <w:sz w:val="24"/>
          <w:szCs w:val="26"/>
          <w:lang w:eastAsia="tr-TR"/>
        </w:rPr>
        <w:t>A- İtiraz Konusu Yasa Kuralı</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2918 sayılı Kanun'un, 4550 sayılı Kanun'un 1. maddesiyle değiştirilen ve itiraz konusu kuralı da içeren 31. maddesi şöyledir:</w:t>
      </w:r>
    </w:p>
    <w:p w:rsidR="00F64F97" w:rsidRDefault="00F64F97" w:rsidP="00F64F9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w:t>
      </w:r>
      <w:r w:rsidRPr="00F64F97">
        <w:rPr>
          <w:rFonts w:ascii="Times New Roman" w:eastAsia="Times New Roman" w:hAnsi="Times New Roman" w:cs="Times New Roman"/>
          <w:b/>
          <w:bCs/>
          <w:i/>
          <w:iCs/>
          <w:color w:val="000000"/>
          <w:sz w:val="24"/>
          <w:szCs w:val="26"/>
          <w:lang w:eastAsia="tr-TR"/>
        </w:rPr>
        <w:t>Madde 31- </w:t>
      </w:r>
      <w:r w:rsidRPr="00F64F97">
        <w:rPr>
          <w:rFonts w:ascii="Times New Roman" w:eastAsia="Times New Roman" w:hAnsi="Times New Roman" w:cs="Times New Roman"/>
          <w:i/>
          <w:iCs/>
          <w:color w:val="000000"/>
          <w:sz w:val="24"/>
          <w:szCs w:val="26"/>
          <w:lang w:eastAsia="tr-TR"/>
        </w:rPr>
        <w:t>Araçlarda;</w:t>
      </w:r>
    </w:p>
    <w:p w:rsidR="00F64F97" w:rsidRDefault="00F64F97" w:rsidP="00F64F9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i/>
          <w:iCs/>
          <w:color w:val="000000"/>
          <w:sz w:val="24"/>
          <w:szCs w:val="26"/>
          <w:lang w:eastAsia="tr-TR"/>
        </w:rPr>
        <w:t xml:space="preserve">a) Özelliklerine ve cinslerine göre yönetmelikte nitelik ve nicelikleri belirtilen </w:t>
      </w:r>
      <w:proofErr w:type="gramStart"/>
      <w:r w:rsidRPr="00F64F97">
        <w:rPr>
          <w:rFonts w:ascii="Times New Roman" w:eastAsia="Times New Roman" w:hAnsi="Times New Roman" w:cs="Times New Roman"/>
          <w:i/>
          <w:iCs/>
          <w:color w:val="000000"/>
          <w:sz w:val="24"/>
          <w:szCs w:val="26"/>
          <w:lang w:eastAsia="tr-TR"/>
        </w:rPr>
        <w:t>gereçlerin</w:t>
      </w:r>
      <w:proofErr w:type="gramEnd"/>
      <w:r w:rsidRPr="00F64F97">
        <w:rPr>
          <w:rFonts w:ascii="Times New Roman" w:eastAsia="Times New Roman" w:hAnsi="Times New Roman" w:cs="Times New Roman"/>
          <w:i/>
          <w:iCs/>
          <w:color w:val="000000"/>
          <w:sz w:val="24"/>
          <w:szCs w:val="26"/>
          <w:lang w:eastAsia="tr-TR"/>
        </w:rPr>
        <w:t>,</w:t>
      </w:r>
    </w:p>
    <w:p w:rsidR="00F64F97" w:rsidRDefault="00F64F97" w:rsidP="00F64F9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i/>
          <w:iCs/>
          <w:color w:val="000000"/>
          <w:sz w:val="24"/>
          <w:szCs w:val="26"/>
          <w:lang w:eastAsia="tr-TR"/>
        </w:rPr>
        <w:t xml:space="preserve">b) Kamyon, çekici ve otobüslerde ayrıca </w:t>
      </w:r>
      <w:proofErr w:type="spellStart"/>
      <w:r w:rsidRPr="00F64F97">
        <w:rPr>
          <w:rFonts w:ascii="Times New Roman" w:eastAsia="Times New Roman" w:hAnsi="Times New Roman" w:cs="Times New Roman"/>
          <w:i/>
          <w:iCs/>
          <w:color w:val="000000"/>
          <w:sz w:val="24"/>
          <w:szCs w:val="26"/>
          <w:lang w:eastAsia="tr-TR"/>
        </w:rPr>
        <w:t>takoğraf</w:t>
      </w:r>
      <w:proofErr w:type="spellEnd"/>
      <w:r w:rsidRPr="00F64F97">
        <w:rPr>
          <w:rFonts w:ascii="Times New Roman" w:eastAsia="Times New Roman" w:hAnsi="Times New Roman" w:cs="Times New Roman"/>
          <w:i/>
          <w:iCs/>
          <w:color w:val="000000"/>
          <w:sz w:val="24"/>
          <w:szCs w:val="26"/>
          <w:lang w:eastAsia="tr-TR"/>
        </w:rPr>
        <w:t>, taksi otomobillerinde ise taksimetre,</w:t>
      </w:r>
    </w:p>
    <w:p w:rsidR="00F64F97" w:rsidRDefault="00F64F97" w:rsidP="00F64F9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i/>
          <w:iCs/>
          <w:color w:val="000000"/>
          <w:sz w:val="24"/>
          <w:szCs w:val="26"/>
          <w:lang w:eastAsia="tr-TR"/>
        </w:rPr>
        <w:t xml:space="preserve">Bulundurulması ve kullanılır durumda olması zorunludur. Ancak, 2918 sayılı Kanunun yürürlüğe girdiği tarihten önceki yıllarda üretilen araçlarla, resmi taşıt olarak tescil edilmiş ve edilecek olanlar ile </w:t>
      </w:r>
      <w:proofErr w:type="spellStart"/>
      <w:r w:rsidRPr="00F64F97">
        <w:rPr>
          <w:rFonts w:ascii="Times New Roman" w:eastAsia="Times New Roman" w:hAnsi="Times New Roman" w:cs="Times New Roman"/>
          <w:i/>
          <w:iCs/>
          <w:color w:val="000000"/>
          <w:sz w:val="24"/>
          <w:szCs w:val="26"/>
          <w:lang w:eastAsia="tr-TR"/>
        </w:rPr>
        <w:t>şehiriçi</w:t>
      </w:r>
      <w:proofErr w:type="spellEnd"/>
      <w:r w:rsidRPr="00F64F97">
        <w:rPr>
          <w:rFonts w:ascii="Times New Roman" w:eastAsia="Times New Roman" w:hAnsi="Times New Roman" w:cs="Times New Roman"/>
          <w:i/>
          <w:iCs/>
          <w:color w:val="000000"/>
          <w:sz w:val="24"/>
          <w:szCs w:val="26"/>
          <w:lang w:eastAsia="tr-TR"/>
        </w:rPr>
        <w:t xml:space="preserve"> ve belediye mücavir alanı içerisinde yolcu ve yük nakliyatı yapanlarda </w:t>
      </w:r>
      <w:proofErr w:type="spellStart"/>
      <w:r w:rsidRPr="00F64F97">
        <w:rPr>
          <w:rFonts w:ascii="Times New Roman" w:eastAsia="Times New Roman" w:hAnsi="Times New Roman" w:cs="Times New Roman"/>
          <w:i/>
          <w:iCs/>
          <w:color w:val="000000"/>
          <w:sz w:val="24"/>
          <w:szCs w:val="26"/>
          <w:lang w:eastAsia="tr-TR"/>
        </w:rPr>
        <w:t>takoğraf</w:t>
      </w:r>
      <w:proofErr w:type="spellEnd"/>
      <w:r w:rsidRPr="00F64F97">
        <w:rPr>
          <w:rFonts w:ascii="Times New Roman" w:eastAsia="Times New Roman" w:hAnsi="Times New Roman" w:cs="Times New Roman"/>
          <w:i/>
          <w:iCs/>
          <w:color w:val="000000"/>
          <w:sz w:val="24"/>
          <w:szCs w:val="26"/>
          <w:lang w:eastAsia="tr-TR"/>
        </w:rPr>
        <w:t xml:space="preserve"> bulundurma ve kullanma zorunluluğu aranmaz. </w:t>
      </w:r>
      <w:proofErr w:type="spellStart"/>
      <w:r w:rsidRPr="00F64F97">
        <w:rPr>
          <w:rFonts w:ascii="Times New Roman" w:eastAsia="Times New Roman" w:hAnsi="Times New Roman" w:cs="Times New Roman"/>
          <w:i/>
          <w:iCs/>
          <w:color w:val="000000"/>
          <w:sz w:val="24"/>
          <w:szCs w:val="26"/>
          <w:lang w:eastAsia="tr-TR"/>
        </w:rPr>
        <w:t>Takoğraf</w:t>
      </w:r>
      <w:proofErr w:type="spellEnd"/>
      <w:r w:rsidRPr="00F64F97">
        <w:rPr>
          <w:rFonts w:ascii="Times New Roman" w:eastAsia="Times New Roman" w:hAnsi="Times New Roman" w:cs="Times New Roman"/>
          <w:i/>
          <w:iCs/>
          <w:color w:val="000000"/>
          <w:sz w:val="24"/>
          <w:szCs w:val="26"/>
          <w:lang w:eastAsia="tr-TR"/>
        </w:rPr>
        <w:t xml:space="preserve"> cihazları mekanik, elektronik olabileceği gibi </w:t>
      </w:r>
      <w:proofErr w:type="gramStart"/>
      <w:r w:rsidRPr="00F64F97">
        <w:rPr>
          <w:rFonts w:ascii="Times New Roman" w:eastAsia="Times New Roman" w:hAnsi="Times New Roman" w:cs="Times New Roman"/>
          <w:i/>
          <w:iCs/>
          <w:color w:val="000000"/>
          <w:sz w:val="24"/>
          <w:szCs w:val="26"/>
          <w:lang w:eastAsia="tr-TR"/>
        </w:rPr>
        <w:t>elektro mekanik</w:t>
      </w:r>
      <w:proofErr w:type="gramEnd"/>
      <w:r w:rsidRPr="00F64F97">
        <w:rPr>
          <w:rFonts w:ascii="Times New Roman" w:eastAsia="Times New Roman" w:hAnsi="Times New Roman" w:cs="Times New Roman"/>
          <w:i/>
          <w:iCs/>
          <w:color w:val="000000"/>
          <w:sz w:val="24"/>
          <w:szCs w:val="26"/>
          <w:lang w:eastAsia="tr-TR"/>
        </w:rPr>
        <w:t xml:space="preserve"> de olabilir.</w:t>
      </w:r>
    </w:p>
    <w:p w:rsidR="00F64F97" w:rsidRDefault="00F64F97" w:rsidP="00F64F9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i/>
          <w:iCs/>
          <w:color w:val="000000"/>
          <w:spacing w:val="-4"/>
          <w:sz w:val="24"/>
          <w:szCs w:val="26"/>
          <w:lang w:eastAsia="tr-TR"/>
        </w:rPr>
        <w:t xml:space="preserve">Birinci fıkranın (a) bendinde sayılan gereçleri bulundurmayan, kullanmayan veya kullanılabilir durumda bulundurmayan sürücüler 8.500.000 lira; (b) bendine göre araçlarında taksimetre, </w:t>
      </w:r>
      <w:proofErr w:type="spellStart"/>
      <w:r w:rsidRPr="00F64F97">
        <w:rPr>
          <w:rFonts w:ascii="Times New Roman" w:eastAsia="Times New Roman" w:hAnsi="Times New Roman" w:cs="Times New Roman"/>
          <w:i/>
          <w:iCs/>
          <w:color w:val="000000"/>
          <w:spacing w:val="-4"/>
          <w:sz w:val="24"/>
          <w:szCs w:val="26"/>
          <w:lang w:eastAsia="tr-TR"/>
        </w:rPr>
        <w:t>takoğraf</w:t>
      </w:r>
      <w:proofErr w:type="spellEnd"/>
      <w:r w:rsidRPr="00F64F97">
        <w:rPr>
          <w:rFonts w:ascii="Times New Roman" w:eastAsia="Times New Roman" w:hAnsi="Times New Roman" w:cs="Times New Roman"/>
          <w:i/>
          <w:iCs/>
          <w:color w:val="000000"/>
          <w:spacing w:val="-4"/>
          <w:sz w:val="24"/>
          <w:szCs w:val="26"/>
          <w:lang w:eastAsia="tr-TR"/>
        </w:rPr>
        <w:t> </w:t>
      </w:r>
      <w:r w:rsidRPr="00F64F97">
        <w:rPr>
          <w:rFonts w:ascii="Times New Roman" w:eastAsia="Times New Roman" w:hAnsi="Times New Roman" w:cs="Times New Roman"/>
          <w:i/>
          <w:iCs/>
          <w:color w:val="000000"/>
          <w:spacing w:val="6"/>
          <w:sz w:val="24"/>
          <w:szCs w:val="26"/>
          <w:lang w:eastAsia="tr-TR"/>
        </w:rPr>
        <w:t>bulundurmayan, kullanmayan veya kullanılabilir durumda  bulundurmayan  sürücüler </w:t>
      </w:r>
      <w:r w:rsidRPr="00F64F97">
        <w:rPr>
          <w:rFonts w:ascii="Times New Roman" w:eastAsia="Times New Roman" w:hAnsi="Times New Roman" w:cs="Times New Roman"/>
          <w:i/>
          <w:iCs/>
          <w:color w:val="000000"/>
          <w:sz w:val="24"/>
          <w:szCs w:val="26"/>
          <w:lang w:eastAsia="tr-TR"/>
        </w:rPr>
        <w:t>34.800.00 lira para cezası ile cezalandırılırlar. </w:t>
      </w:r>
      <w:r w:rsidRPr="00F64F97">
        <w:rPr>
          <w:rFonts w:ascii="Times New Roman" w:eastAsia="Times New Roman" w:hAnsi="Times New Roman" w:cs="Times New Roman"/>
          <w:b/>
          <w:bCs/>
          <w:i/>
          <w:iCs/>
          <w:color w:val="000000"/>
          <w:sz w:val="24"/>
          <w:szCs w:val="26"/>
          <w:lang w:eastAsia="tr-TR"/>
        </w:rPr>
        <w:t xml:space="preserve">Sürücü </w:t>
      </w:r>
      <w:r w:rsidRPr="00F64F97">
        <w:rPr>
          <w:rFonts w:ascii="Times New Roman" w:eastAsia="Times New Roman" w:hAnsi="Times New Roman" w:cs="Times New Roman"/>
          <w:b/>
          <w:bCs/>
          <w:i/>
          <w:iCs/>
          <w:color w:val="000000"/>
          <w:sz w:val="24"/>
          <w:szCs w:val="26"/>
          <w:lang w:eastAsia="tr-TR"/>
        </w:rPr>
        <w:lastRenderedPageBreak/>
        <w:t>aynı zamanda araç sahibi değilse ayrıca, tescil plakasına da aynı miktar için ceza tutanağı düzenlenir.</w:t>
      </w:r>
      <w:r w:rsidRPr="00F64F97">
        <w:rPr>
          <w:rFonts w:ascii="Times New Roman" w:eastAsia="Times New Roman" w:hAnsi="Times New Roman" w:cs="Times New Roman"/>
          <w:i/>
          <w:iCs/>
          <w:color w:val="000000"/>
          <w:sz w:val="24"/>
          <w:szCs w:val="26"/>
          <w:lang w:eastAsia="tr-TR"/>
        </w:rPr>
        <w:t> Aynı bentte belirtilen cihazları bozuk imal edenler veya bozulmasına vasıta olanlar ile bu durumdaki cihazları kullanan araç sürücüleri ve işletenleri üç aydan altı aya kadar hafif hapis cezası ve 526.700.000 lira hafif para cezası ile cezalandırılırlar. Ayrıca (b) bendi hükmüne uygun durumda bulunmayan araçlar trafik zabıtasınca; eksiklikleri giderilinceye kadar trafikten men edilir.</w:t>
      </w:r>
      <w:r w:rsidRPr="00F64F97">
        <w:rPr>
          <w:rFonts w:ascii="Times New Roman" w:eastAsia="Times New Roman" w:hAnsi="Times New Roman" w:cs="Times New Roman"/>
          <w:color w:val="000000"/>
          <w:sz w:val="24"/>
          <w:szCs w:val="26"/>
          <w:lang w:eastAsia="tr-TR"/>
        </w:rPr>
        <w:t>”</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b/>
          <w:bCs/>
          <w:sz w:val="24"/>
          <w:szCs w:val="26"/>
          <w:lang w:eastAsia="tr-TR"/>
        </w:rPr>
        <w:t>B- Dayanılan Anayasa Kuralları</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Başvuru kararında, Anayasa'nın 2. ve 38. maddelerine dayanılmıştır.</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F64F97">
        <w:rPr>
          <w:rFonts w:ascii="Times New Roman" w:eastAsia="Times New Roman" w:hAnsi="Times New Roman" w:cs="Times New Roman"/>
          <w:b/>
          <w:bCs/>
          <w:color w:val="000000"/>
          <w:kern w:val="36"/>
          <w:sz w:val="24"/>
          <w:szCs w:val="26"/>
          <w:lang w:eastAsia="tr-TR"/>
        </w:rPr>
        <w:t>IV- İLK İNCELEME</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4F97">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F64F97">
        <w:rPr>
          <w:rFonts w:ascii="Times New Roman" w:eastAsia="Times New Roman" w:hAnsi="Times New Roman" w:cs="Times New Roman"/>
          <w:color w:val="000000"/>
          <w:sz w:val="24"/>
          <w:szCs w:val="26"/>
          <w:lang w:eastAsia="tr-TR"/>
        </w:rPr>
        <w:t>Serruh</w:t>
      </w:r>
      <w:proofErr w:type="spellEnd"/>
      <w:r w:rsidRPr="00F64F97">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F64F97">
        <w:rPr>
          <w:rFonts w:ascii="Times New Roman" w:eastAsia="Times New Roman" w:hAnsi="Times New Roman" w:cs="Times New Roman"/>
          <w:color w:val="000000"/>
          <w:sz w:val="24"/>
          <w:szCs w:val="26"/>
          <w:lang w:eastAsia="tr-TR"/>
        </w:rPr>
        <w:t>Alifeyyaz</w:t>
      </w:r>
      <w:proofErr w:type="spellEnd"/>
      <w:r w:rsidRPr="00F64F97">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F64F97">
        <w:rPr>
          <w:rFonts w:ascii="Times New Roman" w:eastAsia="Times New Roman" w:hAnsi="Times New Roman" w:cs="Times New Roman"/>
          <w:color w:val="000000"/>
          <w:sz w:val="24"/>
          <w:szCs w:val="26"/>
          <w:lang w:eastAsia="tr-TR"/>
        </w:rPr>
        <w:t>Hicabi</w:t>
      </w:r>
      <w:proofErr w:type="spellEnd"/>
      <w:r w:rsidRPr="00F64F97">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F64F97">
        <w:rPr>
          <w:rFonts w:ascii="Times New Roman" w:eastAsia="Times New Roman" w:hAnsi="Times New Roman" w:cs="Times New Roman"/>
          <w:color w:val="000000"/>
          <w:sz w:val="24"/>
          <w:szCs w:val="26"/>
          <w:lang w:eastAsia="tr-TR"/>
        </w:rPr>
        <w:t>ARSLAN'ın</w:t>
      </w:r>
      <w:proofErr w:type="spellEnd"/>
      <w:r w:rsidRPr="00F64F97">
        <w:rPr>
          <w:rFonts w:ascii="Times New Roman" w:eastAsia="Times New Roman" w:hAnsi="Times New Roman" w:cs="Times New Roman"/>
          <w:color w:val="000000"/>
          <w:sz w:val="24"/>
          <w:szCs w:val="26"/>
          <w:lang w:eastAsia="tr-TR"/>
        </w:rPr>
        <w:t xml:space="preserve"> katılımlarıyla 25.9.2013 gününde yapılan ilk inceleme toplantısında, dosyada eksiklik bulunmadığından işin esasının incelenmesine OYBİRLİĞİYLE karar verilmiştir.</w:t>
      </w:r>
      <w:proofErr w:type="gramEnd"/>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F64F97">
        <w:rPr>
          <w:rFonts w:ascii="Times New Roman" w:eastAsia="Times New Roman" w:hAnsi="Times New Roman" w:cs="Times New Roman"/>
          <w:b/>
          <w:bCs/>
          <w:color w:val="000000"/>
          <w:kern w:val="36"/>
          <w:sz w:val="24"/>
          <w:szCs w:val="26"/>
          <w:lang w:eastAsia="tr-TR"/>
        </w:rPr>
        <w:t>V- ESASIN İNCELENMESİ</w:t>
      </w:r>
    </w:p>
    <w:p w:rsidR="00F64F97" w:rsidRP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Başvuru kararı ve ekleri, Raportör Ayşegül ATALAY tarafından hazırlanan işin esasına ilişkin rapor, itiraz konusu yasa kuralı, dayanılan Anayasa kuralları ve bunların gerekçeleri ile diğer yasama belgeleri okunup incelendikten sonra gereği görüşülüp düşünüldü: </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b/>
          <w:bCs/>
          <w:color w:val="000000"/>
          <w:sz w:val="24"/>
          <w:szCs w:val="26"/>
          <w:lang w:eastAsia="tr-TR"/>
        </w:rPr>
        <w:t>A- Sınırlama Sorunu</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4F97">
        <w:rPr>
          <w:rFonts w:ascii="Times New Roman" w:eastAsia="Times New Roman" w:hAnsi="Times New Roman" w:cs="Times New Roman"/>
          <w:color w:val="000000"/>
          <w:sz w:val="24"/>
          <w:szCs w:val="26"/>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F64F97">
        <w:rPr>
          <w:rFonts w:ascii="Times New Roman" w:eastAsia="Times New Roman" w:hAnsi="Times New Roman" w:cs="Times New Roman"/>
          <w:color w:val="000000"/>
          <w:sz w:val="24"/>
          <w:szCs w:val="26"/>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İtiraz yoluna başvuran Mahkeme, Kanun'un 31. maddesinin ikinci fıkrasının ikinci cümlesinde yer alan, </w:t>
      </w:r>
      <w:r w:rsidRPr="00F64F97">
        <w:rPr>
          <w:rFonts w:ascii="Times New Roman" w:eastAsia="Times New Roman" w:hAnsi="Times New Roman" w:cs="Times New Roman"/>
          <w:i/>
          <w:iCs/>
          <w:color w:val="000000"/>
          <w:sz w:val="24"/>
          <w:szCs w:val="26"/>
          <w:lang w:eastAsia="tr-TR"/>
        </w:rPr>
        <w:t>“Sürücü aynı zamanda araç sahibi değilse ayrıca, tescil plakasına da aynı miktar için ceza tutanağı düzenlenir.” </w:t>
      </w:r>
      <w:r w:rsidRPr="00F64F97">
        <w:rPr>
          <w:rFonts w:ascii="Times New Roman" w:eastAsia="Times New Roman" w:hAnsi="Times New Roman" w:cs="Times New Roman"/>
          <w:color w:val="000000"/>
          <w:sz w:val="24"/>
          <w:szCs w:val="26"/>
          <w:lang w:eastAsia="tr-TR"/>
        </w:rPr>
        <w:t>hükmünün iptalini istemiştir.</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Bakılmakta olan dava, Kanun'un 31. maddesinin birinci fıkrasının (a) bendinde sayılan, özelliklerine ve cinslerine göre yönetmelikte nitelik ve nicelikleri belirtilen gereçleri, araçta bulundurmamaktan</w:t>
      </w:r>
      <w:r w:rsidRPr="00F64F97">
        <w:rPr>
          <w:rFonts w:ascii="Times New Roman" w:eastAsia="Times New Roman" w:hAnsi="Times New Roman" w:cs="Times New Roman"/>
          <w:b/>
          <w:bCs/>
          <w:color w:val="000000"/>
          <w:sz w:val="24"/>
          <w:szCs w:val="26"/>
          <w:lang w:eastAsia="tr-TR"/>
        </w:rPr>
        <w:t> </w:t>
      </w:r>
      <w:r w:rsidRPr="00F64F97">
        <w:rPr>
          <w:rFonts w:ascii="Times New Roman" w:eastAsia="Times New Roman" w:hAnsi="Times New Roman" w:cs="Times New Roman"/>
          <w:color w:val="000000"/>
          <w:sz w:val="24"/>
          <w:szCs w:val="26"/>
          <w:lang w:eastAsia="tr-TR"/>
        </w:rPr>
        <w:t xml:space="preserve">dolayı araç sahibine verilen idari para cezasının iptali istemine ilişkindir. İtiraz konusu kural ise Kanun'un 31. maddesinin ikinci fıkrasının birinci cümlesinde belirtilen eylemlerden her birinin gerçekleşmesi hâlinde uygulanabilecek ortak bir kuraldır. </w:t>
      </w:r>
      <w:proofErr w:type="gramStart"/>
      <w:r w:rsidRPr="00F64F97">
        <w:rPr>
          <w:rFonts w:ascii="Times New Roman" w:eastAsia="Times New Roman" w:hAnsi="Times New Roman" w:cs="Times New Roman"/>
          <w:color w:val="000000"/>
          <w:sz w:val="24"/>
          <w:szCs w:val="26"/>
          <w:lang w:eastAsia="tr-TR"/>
        </w:rPr>
        <w:t xml:space="preserve">Başvuran Mahkemede Kanun'un 31. maddesinin ikinci fıkrasının birinci cümlesinde belirtilen eylemlerden; özelliklerine ve cinslerine göre yönetmelikte nitelik ve nicelikleri belirtilen </w:t>
      </w:r>
      <w:r w:rsidRPr="00F64F97">
        <w:rPr>
          <w:rFonts w:ascii="Times New Roman" w:eastAsia="Times New Roman" w:hAnsi="Times New Roman" w:cs="Times New Roman"/>
          <w:color w:val="000000"/>
          <w:sz w:val="24"/>
          <w:szCs w:val="26"/>
          <w:lang w:eastAsia="tr-TR"/>
        </w:rPr>
        <w:lastRenderedPageBreak/>
        <w:t>gereçleri</w:t>
      </w:r>
      <w:r w:rsidRPr="00F64F97">
        <w:rPr>
          <w:rFonts w:ascii="Times New Roman" w:eastAsia="Times New Roman" w:hAnsi="Times New Roman" w:cs="Times New Roman"/>
          <w:color w:val="000000"/>
          <w:spacing w:val="-4"/>
          <w:sz w:val="24"/>
          <w:szCs w:val="26"/>
          <w:lang w:eastAsia="tr-TR"/>
        </w:rPr>
        <w:t xml:space="preserve"> kullanmayan veya kullanılabilir durumda bulundurmayan ve 31. maddenin birinci fıkrasının (b) bendine göre araçlarında taksimetre, </w:t>
      </w:r>
      <w:proofErr w:type="spellStart"/>
      <w:r w:rsidRPr="00F64F97">
        <w:rPr>
          <w:rFonts w:ascii="Times New Roman" w:eastAsia="Times New Roman" w:hAnsi="Times New Roman" w:cs="Times New Roman"/>
          <w:color w:val="000000"/>
          <w:spacing w:val="-4"/>
          <w:sz w:val="24"/>
          <w:szCs w:val="26"/>
          <w:lang w:eastAsia="tr-TR"/>
        </w:rPr>
        <w:t>takoğraf</w:t>
      </w:r>
      <w:proofErr w:type="spellEnd"/>
      <w:r w:rsidRPr="00F64F97">
        <w:rPr>
          <w:rFonts w:ascii="Times New Roman" w:eastAsia="Times New Roman" w:hAnsi="Times New Roman" w:cs="Times New Roman"/>
          <w:color w:val="000000"/>
          <w:spacing w:val="-4"/>
          <w:sz w:val="24"/>
          <w:szCs w:val="26"/>
          <w:lang w:eastAsia="tr-TR"/>
        </w:rPr>
        <w:t> </w:t>
      </w:r>
      <w:r w:rsidRPr="00F64F97">
        <w:rPr>
          <w:rFonts w:ascii="Times New Roman" w:eastAsia="Times New Roman" w:hAnsi="Times New Roman" w:cs="Times New Roman"/>
          <w:color w:val="000000"/>
          <w:spacing w:val="6"/>
          <w:sz w:val="24"/>
          <w:szCs w:val="26"/>
          <w:lang w:eastAsia="tr-TR"/>
        </w:rPr>
        <w:t>bulundurmayan, kullanmayan veya kullanılabilir durumda bulundurmayan </w:t>
      </w:r>
      <w:r w:rsidRPr="00F64F97">
        <w:rPr>
          <w:rFonts w:ascii="Times New Roman" w:eastAsia="Times New Roman" w:hAnsi="Times New Roman" w:cs="Times New Roman"/>
          <w:color w:val="000000"/>
          <w:spacing w:val="-4"/>
          <w:sz w:val="24"/>
          <w:szCs w:val="26"/>
          <w:lang w:eastAsia="tr-TR"/>
        </w:rPr>
        <w:t>araç sahiplerine ilişkin bir dava ise bulunmamaktadır.</w:t>
      </w:r>
      <w:proofErr w:type="gramEnd"/>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pacing w:val="-4"/>
          <w:sz w:val="24"/>
          <w:szCs w:val="26"/>
          <w:lang w:eastAsia="tr-TR"/>
        </w:rPr>
        <w:t>Bu nedenle,</w:t>
      </w:r>
      <w:r w:rsidRPr="00F64F97">
        <w:rPr>
          <w:rFonts w:ascii="Times New Roman" w:eastAsia="Times New Roman" w:hAnsi="Times New Roman" w:cs="Times New Roman"/>
          <w:color w:val="000000"/>
          <w:sz w:val="24"/>
          <w:szCs w:val="26"/>
          <w:lang w:eastAsia="tr-TR"/>
        </w:rPr>
        <w:t> 13.10.1983 günlü, 2918 sayılı Karayolları Trafik Kanunu'nun, 8.3.2000 günlü, 4550 sayılı Karayolları Trafik Kanununda Değişiklik Yapılmasına Dair Kanun'un 1. maddesiyle değiştirilen 31. maddesinin ikinci fıkrasının “</w:t>
      </w:r>
      <w:r w:rsidRPr="00F64F97">
        <w:rPr>
          <w:rFonts w:ascii="Times New Roman" w:eastAsia="Times New Roman" w:hAnsi="Times New Roman" w:cs="Times New Roman"/>
          <w:i/>
          <w:iCs/>
          <w:color w:val="000000"/>
          <w:sz w:val="24"/>
          <w:szCs w:val="26"/>
          <w:lang w:eastAsia="tr-TR"/>
        </w:rPr>
        <w:t>Sürücü aynı zamanda araç sahibi değilse ayrıca, tescil plakasına da aynı miktar için ceza tutanağı düzenlenir.</w:t>
      </w:r>
      <w:r w:rsidRPr="00F64F97">
        <w:rPr>
          <w:rFonts w:ascii="Times New Roman" w:eastAsia="Times New Roman" w:hAnsi="Times New Roman" w:cs="Times New Roman"/>
          <w:color w:val="000000"/>
          <w:sz w:val="24"/>
          <w:szCs w:val="26"/>
          <w:lang w:eastAsia="tr-TR"/>
        </w:rPr>
        <w:t>” biçimindeki ikinci cümlesine ilişkin esas incelemenin, “</w:t>
      </w:r>
      <w:r w:rsidRPr="00F64F97">
        <w:rPr>
          <w:rFonts w:ascii="Times New Roman" w:eastAsia="Times New Roman" w:hAnsi="Times New Roman" w:cs="Times New Roman"/>
          <w:i/>
          <w:iCs/>
          <w:color w:val="000000"/>
          <w:sz w:val="24"/>
          <w:szCs w:val="26"/>
          <w:lang w:eastAsia="tr-TR"/>
        </w:rPr>
        <w:t xml:space="preserve">Birinci fıkranın (a) bendinde sayılan gereçleri </w:t>
      </w:r>
      <w:proofErr w:type="gramStart"/>
      <w:r w:rsidRPr="00F64F97">
        <w:rPr>
          <w:rFonts w:ascii="Times New Roman" w:eastAsia="Times New Roman" w:hAnsi="Times New Roman" w:cs="Times New Roman"/>
          <w:i/>
          <w:iCs/>
          <w:color w:val="000000"/>
          <w:sz w:val="24"/>
          <w:szCs w:val="26"/>
          <w:lang w:eastAsia="tr-TR"/>
        </w:rPr>
        <w:t>bulundurmayan…sürücüler</w:t>
      </w:r>
      <w:proofErr w:type="gramEnd"/>
      <w:r w:rsidRPr="00F64F97">
        <w:rPr>
          <w:rFonts w:ascii="Times New Roman" w:eastAsia="Times New Roman" w:hAnsi="Times New Roman" w:cs="Times New Roman"/>
          <w:i/>
          <w:iCs/>
          <w:color w:val="000000"/>
          <w:sz w:val="24"/>
          <w:szCs w:val="26"/>
          <w:lang w:eastAsia="tr-TR"/>
        </w:rPr>
        <w:t>…</w:t>
      </w:r>
      <w:r w:rsidRPr="00F64F97">
        <w:rPr>
          <w:rFonts w:ascii="Times New Roman" w:eastAsia="Times New Roman" w:hAnsi="Times New Roman" w:cs="Times New Roman"/>
          <w:color w:val="000000"/>
          <w:sz w:val="24"/>
          <w:szCs w:val="26"/>
          <w:lang w:eastAsia="tr-TR"/>
        </w:rPr>
        <w:t>” ibaresi yönünden yapılmasına OYBİRLİĞİYLE</w:t>
      </w:r>
      <w:r w:rsidRPr="00F64F97">
        <w:rPr>
          <w:rFonts w:ascii="Times New Roman" w:eastAsia="Times New Roman" w:hAnsi="Times New Roman" w:cs="Times New Roman"/>
          <w:color w:val="000000"/>
          <w:spacing w:val="-4"/>
          <w:sz w:val="24"/>
          <w:szCs w:val="26"/>
          <w:lang w:eastAsia="tr-TR"/>
        </w:rPr>
        <w:t> </w:t>
      </w:r>
      <w:r w:rsidRPr="00F64F97">
        <w:rPr>
          <w:rFonts w:ascii="Times New Roman" w:eastAsia="Times New Roman" w:hAnsi="Times New Roman" w:cs="Times New Roman"/>
          <w:color w:val="000000"/>
          <w:sz w:val="24"/>
          <w:szCs w:val="26"/>
          <w:lang w:eastAsia="tr-TR"/>
        </w:rPr>
        <w:t>karar verilmiştir.</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b/>
          <w:bCs/>
          <w:color w:val="000000"/>
          <w:sz w:val="24"/>
          <w:szCs w:val="26"/>
          <w:lang w:eastAsia="tr-TR"/>
        </w:rPr>
        <w:t>B- Anayasa'ya Aykırılık Sorunu</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64F97">
        <w:rPr>
          <w:rFonts w:ascii="Times New Roman" w:eastAsia="Times New Roman" w:hAnsi="Times New Roman" w:cs="Times New Roman"/>
          <w:color w:val="000000"/>
          <w:sz w:val="24"/>
          <w:szCs w:val="26"/>
          <w:lang w:eastAsia="tr-TR"/>
        </w:rPr>
        <w:t>Başvuru kararında, Kanun'un 31. maddesinin birinci fıkrasının (a) bendinde belirtilen yükümlülüğün, aracı trafiğe çıkaran sürücü yönünden geçerli olması gerektiği, ancak, itiraz konusu kuralın bu yükümlülüğü sürücünün yanında aracın tescil sahibine de yükleyerek bir fiilden dolayı iki farklı kişiye cezai yaptırım uygulanmasını gerektirdiği, bu durumun ise cezaların şahsiliği ilkesine aykırı olduğu belirtilerek kuralın, Anayasa'nın 2. ve 38. maddelerine aykırı olduğu ileri sürülmüştür.</w:t>
      </w:r>
      <w:proofErr w:type="gramEnd"/>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Kanun'un 31. maddesinin birinci fıkrasının (a) ve (b) bentlerinde, araçlarda;</w:t>
      </w:r>
      <w:r w:rsidRPr="00F64F97">
        <w:rPr>
          <w:rFonts w:ascii="Times New Roman" w:eastAsia="Times New Roman" w:hAnsi="Times New Roman" w:cs="Times New Roman"/>
          <w:b/>
          <w:bCs/>
          <w:color w:val="000000"/>
          <w:sz w:val="24"/>
          <w:szCs w:val="26"/>
          <w:lang w:eastAsia="tr-TR"/>
        </w:rPr>
        <w:t> </w:t>
      </w:r>
      <w:r w:rsidRPr="00F64F97">
        <w:rPr>
          <w:rFonts w:ascii="Times New Roman" w:eastAsia="Times New Roman" w:hAnsi="Times New Roman" w:cs="Times New Roman"/>
          <w:color w:val="000000"/>
          <w:sz w:val="24"/>
          <w:szCs w:val="26"/>
          <w:lang w:eastAsia="tr-TR"/>
        </w:rPr>
        <w:t xml:space="preserve">özelliklerine ve cinslerine göre yönetmelikte nitelik ve nicelikleri belirtilen gereçlerin, kamyon, çekici ve otobüslerde ayrıca </w:t>
      </w:r>
      <w:proofErr w:type="spellStart"/>
      <w:r w:rsidRPr="00F64F97">
        <w:rPr>
          <w:rFonts w:ascii="Times New Roman" w:eastAsia="Times New Roman" w:hAnsi="Times New Roman" w:cs="Times New Roman"/>
          <w:color w:val="000000"/>
          <w:sz w:val="24"/>
          <w:szCs w:val="26"/>
          <w:lang w:eastAsia="tr-TR"/>
        </w:rPr>
        <w:t>takoğraf</w:t>
      </w:r>
      <w:proofErr w:type="spellEnd"/>
      <w:r w:rsidRPr="00F64F97">
        <w:rPr>
          <w:rFonts w:ascii="Times New Roman" w:eastAsia="Times New Roman" w:hAnsi="Times New Roman" w:cs="Times New Roman"/>
          <w:color w:val="000000"/>
          <w:sz w:val="24"/>
          <w:szCs w:val="26"/>
          <w:lang w:eastAsia="tr-TR"/>
        </w:rPr>
        <w:t xml:space="preserve">, taksi otomobillerinde ise taksimetre bulundurulmasının ve kullanılır durumda olmasının zorunlu olduğu öngörülmektedir. </w:t>
      </w:r>
      <w:proofErr w:type="gramStart"/>
      <w:r w:rsidRPr="00F64F97">
        <w:rPr>
          <w:rFonts w:ascii="Times New Roman" w:eastAsia="Times New Roman" w:hAnsi="Times New Roman" w:cs="Times New Roman"/>
          <w:color w:val="000000"/>
          <w:sz w:val="24"/>
          <w:szCs w:val="26"/>
          <w:lang w:eastAsia="tr-TR"/>
        </w:rPr>
        <w:t>İkinci fıkrasının birinci cümlesinde ise b</w:t>
      </w:r>
      <w:r w:rsidRPr="00F64F97">
        <w:rPr>
          <w:rFonts w:ascii="Times New Roman" w:eastAsia="Times New Roman" w:hAnsi="Times New Roman" w:cs="Times New Roman"/>
          <w:color w:val="000000"/>
          <w:spacing w:val="-4"/>
          <w:sz w:val="24"/>
          <w:szCs w:val="26"/>
          <w:lang w:eastAsia="tr-TR"/>
        </w:rPr>
        <w:t xml:space="preserve">irinci fıkranın (a) bendinde sayılan gereçleri bulundurmayan, kullanmayan veya kullanılabilir durumda bulundurmayan sürücülerin 8.500.000 lira; (b) bendine göre araçlarında taksimetre, </w:t>
      </w:r>
      <w:proofErr w:type="spellStart"/>
      <w:r w:rsidRPr="00F64F97">
        <w:rPr>
          <w:rFonts w:ascii="Times New Roman" w:eastAsia="Times New Roman" w:hAnsi="Times New Roman" w:cs="Times New Roman"/>
          <w:color w:val="000000"/>
          <w:spacing w:val="-4"/>
          <w:sz w:val="24"/>
          <w:szCs w:val="26"/>
          <w:lang w:eastAsia="tr-TR"/>
        </w:rPr>
        <w:t>takoğraf</w:t>
      </w:r>
      <w:proofErr w:type="spellEnd"/>
      <w:r w:rsidRPr="00F64F97">
        <w:rPr>
          <w:rFonts w:ascii="Times New Roman" w:eastAsia="Times New Roman" w:hAnsi="Times New Roman" w:cs="Times New Roman"/>
          <w:color w:val="000000"/>
          <w:spacing w:val="-4"/>
          <w:sz w:val="24"/>
          <w:szCs w:val="26"/>
          <w:lang w:eastAsia="tr-TR"/>
        </w:rPr>
        <w:t> </w:t>
      </w:r>
      <w:r w:rsidRPr="00F64F97">
        <w:rPr>
          <w:rFonts w:ascii="Times New Roman" w:eastAsia="Times New Roman" w:hAnsi="Times New Roman" w:cs="Times New Roman"/>
          <w:color w:val="000000"/>
          <w:spacing w:val="6"/>
          <w:sz w:val="24"/>
          <w:szCs w:val="26"/>
          <w:lang w:eastAsia="tr-TR"/>
        </w:rPr>
        <w:t>bulundurmayan, kullanmayan veya kullanılabilir durumda bulundurmayan sürücülerin ise </w:t>
      </w:r>
      <w:r w:rsidRPr="00F64F97">
        <w:rPr>
          <w:rFonts w:ascii="Times New Roman" w:eastAsia="Times New Roman" w:hAnsi="Times New Roman" w:cs="Times New Roman"/>
          <w:color w:val="000000"/>
          <w:sz w:val="24"/>
          <w:szCs w:val="26"/>
          <w:lang w:eastAsia="tr-TR"/>
        </w:rPr>
        <w:t>34.800.000 lira para cezası ile cezalandırılacağı, itiraz konusu ikinci cümlesinde de sürücü aynı zamanda araç sahibi değilse ayrıca tescil plakasına da aynı miktar için ceza tutanağı düzenleneceği belirtilmektedir.</w:t>
      </w:r>
      <w:proofErr w:type="gramEnd"/>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Kanun koyucu, kamu düzeninin korunması amacıyla ceza hukuku alanında düzenleme yaparken Anayasa'ya ve ceza hukukunun temel ilkelerine bağlı kalmak şartıyla toplumda hangi eylemlerin suç sayılacağı ve suç sayılan bu eylemlerin hangi tür ve ölçüde cezai yaptırıma bağlanacağı konusunda anayasal sınırlar içinde takdir yetkisine sahiptir. Bu yetki, idari yaptırımlar bakımından da geçerlidir.</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64F97">
        <w:rPr>
          <w:rFonts w:ascii="Times New Roman" w:eastAsia="Times New Roman" w:hAnsi="Times New Roman" w:cs="Times New Roman"/>
          <w:color w:val="000000"/>
          <w:sz w:val="24"/>
          <w:szCs w:val="26"/>
          <w:lang w:eastAsia="tr-TR"/>
        </w:rPr>
        <w:t>Anayasa'nın 38. maddesinin ilk fıkrasında, “</w:t>
      </w:r>
      <w:r w:rsidRPr="00F64F97">
        <w:rPr>
          <w:rFonts w:ascii="Times New Roman" w:eastAsia="Times New Roman" w:hAnsi="Times New Roman" w:cs="Times New Roman"/>
          <w:i/>
          <w:iCs/>
          <w:color w:val="000000"/>
          <w:sz w:val="24"/>
          <w:szCs w:val="26"/>
          <w:lang w:eastAsia="tr-TR"/>
        </w:rPr>
        <w:t>Kimse, işlendiği zaman yürürlükte bulunan kanunun suç saymadığı bir fiilden dolayı cezalandırılamaz</w:t>
      </w:r>
      <w:r w:rsidRPr="00F64F97">
        <w:rPr>
          <w:rFonts w:ascii="Times New Roman" w:eastAsia="Times New Roman" w:hAnsi="Times New Roman" w:cs="Times New Roman"/>
          <w:color w:val="000000"/>
          <w:sz w:val="24"/>
          <w:szCs w:val="26"/>
          <w:lang w:eastAsia="tr-TR"/>
        </w:rPr>
        <w:t>”, üçüncü fıkrasında da, </w:t>
      </w:r>
      <w:r w:rsidRPr="00F64F97">
        <w:rPr>
          <w:rFonts w:ascii="Times New Roman" w:eastAsia="Times New Roman" w:hAnsi="Times New Roman" w:cs="Times New Roman"/>
          <w:i/>
          <w:iCs/>
          <w:color w:val="000000"/>
          <w:sz w:val="24"/>
          <w:szCs w:val="26"/>
          <w:lang w:eastAsia="tr-TR"/>
        </w:rPr>
        <w:t>“ceza ve ceza yerine geçen güvenlik tedbirleri ancak kanunla konulur</w:t>
      </w:r>
      <w:r w:rsidRPr="00F64F97">
        <w:rPr>
          <w:rFonts w:ascii="Times New Roman" w:eastAsia="Times New Roman" w:hAnsi="Times New Roman" w:cs="Times New Roman"/>
          <w:color w:val="000000"/>
          <w:sz w:val="24"/>
          <w:szCs w:val="26"/>
          <w:lang w:eastAsia="tr-TR"/>
        </w:rPr>
        <w:t>” denilerek suçun ve cezanın kanuniliği esası benimsenmiş, yedinci fıkrasında ise ceza sorumluluğunun şahsi olduğu belirtilerek, herkesin kendi eyleminden sorumlu tutulacağı, başkalarının suç oluşturan eylemlerinden dolayı cezalandırılamayacağı kabul edilmiştir.</w:t>
      </w:r>
      <w:proofErr w:type="gramEnd"/>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64F97">
        <w:rPr>
          <w:rFonts w:ascii="Times New Roman" w:eastAsia="Times New Roman" w:hAnsi="Times New Roman" w:cs="Times New Roman"/>
          <w:color w:val="000000"/>
          <w:sz w:val="24"/>
          <w:szCs w:val="26"/>
          <w:lang w:eastAsia="tr-TR"/>
        </w:rPr>
        <w:lastRenderedPageBreak/>
        <w:t>Ceza sorumluluğunun şahsiliği ceza hukukunun temel kurallarındandır. Cezaların şahsiliğinden amaç, bir kimsenin işlemediği bir fiilden dolayı cezalandırılmamasıdır. Diğer bir anlatımla, bir kimsenin başkasının fiilinden sorumlu tutulmamasıdır. Bu ilkeye göre asli ve feri fail olmayan kişilerin bir suç sebebiyle cezalandırılmaları olanaklı değildir. Anayasa'nın 38. maddesinde idari ve adli cezalar arasında bir ayrım yapılmadığından idari para cezaları da bu maddede öngörülen ilkelere tâbidir.</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Kanun'un birinci maddesinde Kanun'un amacı; karayollarında, can ve mal güvenliği yönünden trafik düzeninin sağlanması ve trafik güvenliğini ilgilendiren tüm konularda alınacak önlemlerin belirlenmesi olarak ifade edilmiştir. Bu bağlamda, can ve mal güvenliği, trafik düzeni ve güvenliğinin sağlanması amacıyla Kanun'un 31. maddesinde araçlarda bulundurulması zorunlu olan gereçler düzenlenmiş ve belirtilen zorunlu gereçlerin hem sürücü hem de araç sahibi tarafından araçta bulundurulması zorunluluğu getirilmiştir. Söz konusu düzenlemenin toplumu oluşturan bireylerin can ve mal güvenliğini temin etmek, trafik düzenini ve trafik güvenliğini sağlamak için kamu yararı amacıyla yapıldığı anlaşılmaktadır. Düzenleme anayasal sınırlar içinde kanun koyucunun takdir yetkisinde olup, kuralda hukuk devleti ilkesine aykırılık bulunmamaktadır.</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Öte yandan, itiraz konusu kuralda aynı eylemden dolayı iki farklı kişiye cezai yaptırım uygulanması durumu da söz konusu değildir. Şöyle ki, Kanun'un 31. maddesinin b</w:t>
      </w:r>
      <w:r w:rsidRPr="00F64F97">
        <w:rPr>
          <w:rFonts w:ascii="Times New Roman" w:eastAsia="Times New Roman" w:hAnsi="Times New Roman" w:cs="Times New Roman"/>
          <w:color w:val="000000"/>
          <w:spacing w:val="-4"/>
          <w:sz w:val="24"/>
          <w:szCs w:val="26"/>
          <w:lang w:eastAsia="tr-TR"/>
        </w:rPr>
        <w:t>irinci fıkrasının (a) bendinde sayılan gereçlerin araçta bulundurulmaması hâlinde sürücünün eylemi, </w:t>
      </w:r>
      <w:r w:rsidRPr="00F64F97">
        <w:rPr>
          <w:rFonts w:ascii="Times New Roman" w:eastAsia="Times New Roman" w:hAnsi="Times New Roman" w:cs="Times New Roman"/>
          <w:color w:val="000000"/>
          <w:sz w:val="24"/>
          <w:szCs w:val="26"/>
          <w:lang w:eastAsia="tr-TR"/>
        </w:rPr>
        <w:t>araçta bulunması zorunlu olan gereçler bulundurulmadan trafiğe çıkılması iken, araç sahibinin yaptırıma tabi eylemi, araçta bulunması zorunlu olan gereçler bulundurulmadan aracın başkasına kullandırılmasıdır. Dolayısıyla, araç sahibi hakkında öngörülen yaptırım, araç sahibinin kendi eyleminden kaynaklanmaktadır. Buna göre, sürücü ile araç sahibinin eylemlerinin aynı olduğu söylenemeyeceğinden itiraz konusu kuralda cezaların şahsiliği ilkesi ile çelişen bir yön bulunmamaktadır.</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Açıklanan nedenlerle, itiraz konusu kural Anayasa'nın 2. ve 38. maddelerine aykırı değildir. İptal isteminin reddi gerekir.</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b/>
          <w:bCs/>
          <w:color w:val="000000"/>
          <w:sz w:val="24"/>
          <w:szCs w:val="26"/>
          <w:lang w:eastAsia="tr-TR"/>
        </w:rPr>
        <w:t>VI- SONUÇ</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13.10.1983 günlü, 2918 sayılı Karayolları Trafik Kanunu'nun, 8.3.2000 günlü, 4550 sayılı Karayolları Trafik Kanununda Değişiklik Yapılmasına Dair Kanun'un 1. maddesiyle değiştirilen 31. maddesinin ikinci fıkrasının;</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A- </w:t>
      </w:r>
      <w:r w:rsidRPr="00F64F97">
        <w:rPr>
          <w:rFonts w:ascii="Times New Roman" w:eastAsia="Times New Roman" w:hAnsi="Times New Roman" w:cs="Times New Roman"/>
          <w:i/>
          <w:iCs/>
          <w:color w:val="000000"/>
          <w:sz w:val="24"/>
          <w:szCs w:val="26"/>
          <w:lang w:eastAsia="tr-TR"/>
        </w:rPr>
        <w:t>“Sürücü aynı zamanda araç sahibi değilse ayrıca, tescil plakasına da aynı miktar için ceza tutanağı düzenlenir.”</w:t>
      </w:r>
      <w:r w:rsidRPr="00F64F97">
        <w:rPr>
          <w:rFonts w:ascii="Times New Roman" w:eastAsia="Times New Roman" w:hAnsi="Times New Roman" w:cs="Times New Roman"/>
          <w:color w:val="000000"/>
          <w:sz w:val="24"/>
          <w:szCs w:val="26"/>
          <w:lang w:eastAsia="tr-TR"/>
        </w:rPr>
        <w:t> biçimindeki ikinci cümlesine ilişkin esas incelemenin, </w:t>
      </w:r>
      <w:r w:rsidRPr="00F64F97">
        <w:rPr>
          <w:rFonts w:ascii="Times New Roman" w:eastAsia="Times New Roman" w:hAnsi="Times New Roman" w:cs="Times New Roman"/>
          <w:i/>
          <w:iCs/>
          <w:color w:val="000000"/>
          <w:sz w:val="24"/>
          <w:szCs w:val="26"/>
          <w:lang w:eastAsia="tr-TR"/>
        </w:rPr>
        <w:t xml:space="preserve">“Birinci fıkranın (a) bendinde sayılan gereçleri bulundurmayan… </w:t>
      </w:r>
      <w:proofErr w:type="gramStart"/>
      <w:r w:rsidRPr="00F64F97">
        <w:rPr>
          <w:rFonts w:ascii="Times New Roman" w:eastAsia="Times New Roman" w:hAnsi="Times New Roman" w:cs="Times New Roman"/>
          <w:i/>
          <w:iCs/>
          <w:color w:val="000000"/>
          <w:sz w:val="24"/>
          <w:szCs w:val="26"/>
          <w:lang w:eastAsia="tr-TR"/>
        </w:rPr>
        <w:t>sürücüler</w:t>
      </w:r>
      <w:proofErr w:type="gramEnd"/>
      <w:r w:rsidRPr="00F64F97">
        <w:rPr>
          <w:rFonts w:ascii="Times New Roman" w:eastAsia="Times New Roman" w:hAnsi="Times New Roman" w:cs="Times New Roman"/>
          <w:i/>
          <w:iCs/>
          <w:color w:val="000000"/>
          <w:sz w:val="24"/>
          <w:szCs w:val="26"/>
          <w:lang w:eastAsia="tr-TR"/>
        </w:rPr>
        <w:t>…”</w:t>
      </w:r>
      <w:r w:rsidRPr="00F64F97">
        <w:rPr>
          <w:rFonts w:ascii="Times New Roman" w:eastAsia="Times New Roman" w:hAnsi="Times New Roman" w:cs="Times New Roman"/>
          <w:color w:val="000000"/>
          <w:sz w:val="24"/>
          <w:szCs w:val="26"/>
          <w:lang w:eastAsia="tr-TR"/>
        </w:rPr>
        <w:t> ibaresi yönünden yapılmasına,</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B- </w:t>
      </w:r>
      <w:r w:rsidRPr="00F64F97">
        <w:rPr>
          <w:rFonts w:ascii="Times New Roman" w:eastAsia="Times New Roman" w:hAnsi="Times New Roman" w:cs="Times New Roman"/>
          <w:i/>
          <w:iCs/>
          <w:color w:val="000000"/>
          <w:sz w:val="24"/>
          <w:szCs w:val="26"/>
          <w:lang w:eastAsia="tr-TR"/>
        </w:rPr>
        <w:t>“Sürücü aynı zamanda araç sahibi değilse ayrıca, tescil plakasına da aynı miktar için ceza tutanağı düzenlenir.” </w:t>
      </w:r>
      <w:r w:rsidRPr="00F64F97">
        <w:rPr>
          <w:rFonts w:ascii="Times New Roman" w:eastAsia="Times New Roman" w:hAnsi="Times New Roman" w:cs="Times New Roman"/>
          <w:color w:val="000000"/>
          <w:sz w:val="24"/>
          <w:szCs w:val="26"/>
          <w:lang w:eastAsia="tr-TR"/>
        </w:rPr>
        <w:t>biçimindeki ikinci cümlesinin, </w:t>
      </w:r>
      <w:r w:rsidRPr="00F64F97">
        <w:rPr>
          <w:rFonts w:ascii="Times New Roman" w:eastAsia="Times New Roman" w:hAnsi="Times New Roman" w:cs="Times New Roman"/>
          <w:i/>
          <w:iCs/>
          <w:color w:val="000000"/>
          <w:sz w:val="24"/>
          <w:szCs w:val="26"/>
          <w:lang w:eastAsia="tr-TR"/>
        </w:rPr>
        <w:t xml:space="preserve">“Birinci fıkranın (a) bendinde sayılan gereçleri </w:t>
      </w:r>
      <w:proofErr w:type="gramStart"/>
      <w:r w:rsidRPr="00F64F97">
        <w:rPr>
          <w:rFonts w:ascii="Times New Roman" w:eastAsia="Times New Roman" w:hAnsi="Times New Roman" w:cs="Times New Roman"/>
          <w:i/>
          <w:iCs/>
          <w:color w:val="000000"/>
          <w:sz w:val="24"/>
          <w:szCs w:val="26"/>
          <w:lang w:eastAsia="tr-TR"/>
        </w:rPr>
        <w:t>bulundurmayan…sürücüler</w:t>
      </w:r>
      <w:proofErr w:type="gramEnd"/>
      <w:r w:rsidRPr="00F64F97">
        <w:rPr>
          <w:rFonts w:ascii="Times New Roman" w:eastAsia="Times New Roman" w:hAnsi="Times New Roman" w:cs="Times New Roman"/>
          <w:i/>
          <w:iCs/>
          <w:color w:val="000000"/>
          <w:sz w:val="24"/>
          <w:szCs w:val="26"/>
          <w:lang w:eastAsia="tr-TR"/>
        </w:rPr>
        <w:t>…”</w:t>
      </w:r>
      <w:r w:rsidRPr="00F64F97">
        <w:rPr>
          <w:rFonts w:ascii="Times New Roman" w:eastAsia="Times New Roman" w:hAnsi="Times New Roman" w:cs="Times New Roman"/>
          <w:color w:val="000000"/>
          <w:sz w:val="24"/>
          <w:szCs w:val="26"/>
          <w:lang w:eastAsia="tr-TR"/>
        </w:rPr>
        <w:t> ibaresi yönünden Anayasa'ya aykırı olmadığına ve itirazın REDDİNE,</w:t>
      </w:r>
    </w:p>
    <w:p w:rsid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27.3.2014 gününde OYBİRLİĞİYLE</w:t>
      </w:r>
      <w:r w:rsidRPr="00F64F97">
        <w:rPr>
          <w:rFonts w:ascii="Times New Roman" w:eastAsia="Times New Roman" w:hAnsi="Times New Roman" w:cs="Times New Roman"/>
          <w:b/>
          <w:bCs/>
          <w:color w:val="000000"/>
          <w:sz w:val="24"/>
          <w:szCs w:val="26"/>
          <w:lang w:eastAsia="tr-TR"/>
        </w:rPr>
        <w:t> </w:t>
      </w:r>
      <w:r w:rsidRPr="00F64F97">
        <w:rPr>
          <w:rFonts w:ascii="Times New Roman" w:eastAsia="Times New Roman" w:hAnsi="Times New Roman" w:cs="Times New Roman"/>
          <w:color w:val="000000"/>
          <w:sz w:val="24"/>
          <w:szCs w:val="26"/>
          <w:lang w:eastAsia="tr-TR"/>
        </w:rPr>
        <w:t>karar verildi.</w:t>
      </w:r>
    </w:p>
    <w:p w:rsidR="00F64F97" w:rsidRP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F64F97" w:rsidRP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64F97" w:rsidRPr="00F64F97" w:rsidTr="00F64F97">
        <w:tc>
          <w:tcPr>
            <w:tcW w:w="1667" w:type="pct"/>
            <w:tcMar>
              <w:top w:w="0" w:type="dxa"/>
              <w:left w:w="70" w:type="dxa"/>
              <w:bottom w:w="0" w:type="dxa"/>
              <w:right w:w="70" w:type="dxa"/>
            </w:tcMar>
            <w:hideMark/>
          </w:tcPr>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Başkanvekili</w:t>
            </w:r>
          </w:p>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4F97">
              <w:rPr>
                <w:rFonts w:ascii="Times New Roman" w:eastAsia="Times New Roman" w:hAnsi="Times New Roman" w:cs="Times New Roman"/>
                <w:sz w:val="24"/>
                <w:szCs w:val="26"/>
                <w:lang w:eastAsia="tr-TR"/>
              </w:rPr>
              <w:t>Serruh</w:t>
            </w:r>
            <w:proofErr w:type="spellEnd"/>
            <w:r w:rsidRPr="00F64F97">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Başkanvekili</w:t>
            </w:r>
          </w:p>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Üye</w:t>
            </w:r>
          </w:p>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Serdar ÖZGÜLDÜR</w:t>
            </w:r>
          </w:p>
        </w:tc>
      </w:tr>
    </w:tbl>
    <w:p w:rsid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F64F97" w:rsidRP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64F97" w:rsidRPr="00F64F97" w:rsidTr="00F64F97">
        <w:tc>
          <w:tcPr>
            <w:tcW w:w="1667" w:type="pct"/>
            <w:tcMar>
              <w:top w:w="0" w:type="dxa"/>
              <w:left w:w="70" w:type="dxa"/>
              <w:bottom w:w="0" w:type="dxa"/>
              <w:right w:w="70" w:type="dxa"/>
            </w:tcMar>
            <w:hideMark/>
          </w:tcPr>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Üye</w:t>
            </w:r>
          </w:p>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 xml:space="preserve">Osman </w:t>
            </w:r>
            <w:proofErr w:type="spellStart"/>
            <w:r w:rsidRPr="00F64F97">
              <w:rPr>
                <w:rFonts w:ascii="Times New Roman" w:eastAsia="Times New Roman" w:hAnsi="Times New Roman" w:cs="Times New Roman"/>
                <w:sz w:val="24"/>
                <w:szCs w:val="26"/>
                <w:lang w:eastAsia="tr-TR"/>
              </w:rPr>
              <w:t>Alifeyyaz</w:t>
            </w:r>
            <w:proofErr w:type="spellEnd"/>
            <w:r w:rsidRPr="00F64F97">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Üye</w:t>
            </w:r>
          </w:p>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Üye</w:t>
            </w:r>
          </w:p>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Recep KÖMÜRCÜ</w:t>
            </w:r>
          </w:p>
        </w:tc>
      </w:tr>
    </w:tbl>
    <w:p w:rsid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F64F97" w:rsidRP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64F97" w:rsidRPr="00F64F97" w:rsidTr="00F64F97">
        <w:tc>
          <w:tcPr>
            <w:tcW w:w="1667" w:type="pct"/>
            <w:tcMar>
              <w:top w:w="0" w:type="dxa"/>
              <w:left w:w="70" w:type="dxa"/>
              <w:bottom w:w="0" w:type="dxa"/>
              <w:right w:w="70" w:type="dxa"/>
            </w:tcMar>
            <w:hideMark/>
          </w:tcPr>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Üye</w:t>
            </w:r>
          </w:p>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Üye</w:t>
            </w:r>
          </w:p>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Üye</w:t>
            </w:r>
          </w:p>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Nuri NECİPOĞLU</w:t>
            </w:r>
          </w:p>
        </w:tc>
      </w:tr>
    </w:tbl>
    <w:p w:rsid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F64F97" w:rsidRP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64F97" w:rsidRPr="00F64F97" w:rsidTr="00F64F97">
        <w:tc>
          <w:tcPr>
            <w:tcW w:w="2500" w:type="pct"/>
            <w:tcMar>
              <w:top w:w="0" w:type="dxa"/>
              <w:left w:w="70" w:type="dxa"/>
              <w:bottom w:w="0" w:type="dxa"/>
              <w:right w:w="70" w:type="dxa"/>
            </w:tcMar>
            <w:hideMark/>
          </w:tcPr>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Üye</w:t>
            </w:r>
          </w:p>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4F97">
              <w:rPr>
                <w:rFonts w:ascii="Times New Roman" w:eastAsia="Times New Roman" w:hAnsi="Times New Roman" w:cs="Times New Roman"/>
                <w:sz w:val="24"/>
                <w:szCs w:val="26"/>
                <w:lang w:eastAsia="tr-TR"/>
              </w:rPr>
              <w:t>Hicabi</w:t>
            </w:r>
            <w:proofErr w:type="spellEnd"/>
            <w:r w:rsidRPr="00F64F97">
              <w:rPr>
                <w:rFonts w:ascii="Times New Roman" w:eastAsia="Times New Roman" w:hAnsi="Times New Roman" w:cs="Times New Roman"/>
                <w:sz w:val="24"/>
                <w:szCs w:val="26"/>
                <w:lang w:eastAsia="tr-TR"/>
              </w:rPr>
              <w:t xml:space="preserve"> DURSUN</w:t>
            </w:r>
          </w:p>
        </w:tc>
        <w:tc>
          <w:tcPr>
            <w:tcW w:w="2500" w:type="pct"/>
            <w:tcMar>
              <w:top w:w="0" w:type="dxa"/>
              <w:left w:w="70" w:type="dxa"/>
              <w:bottom w:w="0" w:type="dxa"/>
              <w:right w:w="70" w:type="dxa"/>
            </w:tcMar>
            <w:hideMark/>
          </w:tcPr>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Üye</w:t>
            </w:r>
          </w:p>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Erdal TERCAN</w:t>
            </w:r>
          </w:p>
        </w:tc>
      </w:tr>
    </w:tbl>
    <w:p w:rsid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F64F97" w:rsidRPr="00F64F97" w:rsidRDefault="00F64F97" w:rsidP="00F64F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64F97" w:rsidRPr="00F64F97" w:rsidTr="00F64F97">
        <w:tc>
          <w:tcPr>
            <w:tcW w:w="2500" w:type="pct"/>
            <w:tcMar>
              <w:top w:w="0" w:type="dxa"/>
              <w:left w:w="70" w:type="dxa"/>
              <w:bottom w:w="0" w:type="dxa"/>
              <w:right w:w="70" w:type="dxa"/>
            </w:tcMar>
            <w:hideMark/>
          </w:tcPr>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F64F97">
              <w:rPr>
                <w:rFonts w:ascii="Times New Roman" w:eastAsia="Times New Roman" w:hAnsi="Times New Roman" w:cs="Times New Roman"/>
                <w:sz w:val="24"/>
                <w:szCs w:val="26"/>
                <w:lang w:eastAsia="tr-TR"/>
              </w:rPr>
              <w:lastRenderedPageBreak/>
              <w:t>Üye</w:t>
            </w:r>
          </w:p>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Üye</w:t>
            </w:r>
          </w:p>
          <w:p w:rsidR="00F64F97" w:rsidRPr="00F64F97" w:rsidRDefault="00F64F97" w:rsidP="00F64F9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F97">
              <w:rPr>
                <w:rFonts w:ascii="Times New Roman" w:eastAsia="Times New Roman" w:hAnsi="Times New Roman" w:cs="Times New Roman"/>
                <w:sz w:val="24"/>
                <w:szCs w:val="26"/>
                <w:lang w:eastAsia="tr-TR"/>
              </w:rPr>
              <w:t>M. Emin KUZ</w:t>
            </w:r>
          </w:p>
        </w:tc>
      </w:tr>
    </w:tbl>
    <w:bookmarkEnd w:id="0"/>
    <w:p w:rsidR="00F64F97" w:rsidRPr="00F64F97" w:rsidRDefault="00F64F97" w:rsidP="00F64F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64F97">
        <w:rPr>
          <w:rFonts w:ascii="Times New Roman" w:eastAsia="Times New Roman" w:hAnsi="Times New Roman" w:cs="Times New Roman"/>
          <w:color w:val="000000"/>
          <w:sz w:val="24"/>
          <w:szCs w:val="26"/>
          <w:lang w:eastAsia="tr-TR"/>
        </w:rPr>
        <w:t> </w:t>
      </w:r>
    </w:p>
    <w:p w:rsidR="00CE1FB9" w:rsidRPr="00F64F97" w:rsidRDefault="00CE1FB9" w:rsidP="00F64F97">
      <w:pPr>
        <w:spacing w:before="100" w:beforeAutospacing="1" w:after="100" w:afterAutospacing="1" w:line="240" w:lineRule="auto"/>
        <w:ind w:firstLine="709"/>
        <w:jc w:val="both"/>
        <w:rPr>
          <w:rFonts w:ascii="Times New Roman" w:hAnsi="Times New Roman" w:cs="Times New Roman"/>
          <w:sz w:val="24"/>
        </w:rPr>
      </w:pPr>
    </w:p>
    <w:sectPr w:rsidR="00CE1FB9" w:rsidRPr="00F64F97" w:rsidSect="00F64F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345" w:rsidRDefault="00F82345" w:rsidP="00F64F97">
      <w:pPr>
        <w:spacing w:after="0" w:line="240" w:lineRule="auto"/>
      </w:pPr>
      <w:r>
        <w:separator/>
      </w:r>
    </w:p>
  </w:endnote>
  <w:endnote w:type="continuationSeparator" w:id="0">
    <w:p w:rsidR="00F82345" w:rsidRDefault="00F82345" w:rsidP="00F6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97" w:rsidRDefault="00F64F97" w:rsidP="0085183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4F97" w:rsidRDefault="00F64F97" w:rsidP="00F64F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97" w:rsidRPr="00F64F97" w:rsidRDefault="00F64F97" w:rsidP="0085183A">
    <w:pPr>
      <w:pStyle w:val="Altbilgi"/>
      <w:framePr w:wrap="around" w:vAnchor="text" w:hAnchor="margin" w:xAlign="right" w:y="1"/>
      <w:rPr>
        <w:rStyle w:val="SayfaNumaras"/>
        <w:rFonts w:ascii="Times New Roman" w:hAnsi="Times New Roman" w:cs="Times New Roman"/>
      </w:rPr>
    </w:pPr>
    <w:r w:rsidRPr="00F64F97">
      <w:rPr>
        <w:rStyle w:val="SayfaNumaras"/>
        <w:rFonts w:ascii="Times New Roman" w:hAnsi="Times New Roman" w:cs="Times New Roman"/>
      </w:rPr>
      <w:fldChar w:fldCharType="begin"/>
    </w:r>
    <w:r w:rsidRPr="00F64F97">
      <w:rPr>
        <w:rStyle w:val="SayfaNumaras"/>
        <w:rFonts w:ascii="Times New Roman" w:hAnsi="Times New Roman" w:cs="Times New Roman"/>
      </w:rPr>
      <w:instrText xml:space="preserve">PAGE  </w:instrText>
    </w:r>
    <w:r w:rsidRPr="00F64F97">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F64F97">
      <w:rPr>
        <w:rStyle w:val="SayfaNumaras"/>
        <w:rFonts w:ascii="Times New Roman" w:hAnsi="Times New Roman" w:cs="Times New Roman"/>
      </w:rPr>
      <w:fldChar w:fldCharType="end"/>
    </w:r>
  </w:p>
  <w:p w:rsidR="00F64F97" w:rsidRPr="00F64F97" w:rsidRDefault="00F64F97" w:rsidP="00F64F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97" w:rsidRDefault="00F64F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345" w:rsidRDefault="00F82345" w:rsidP="00F64F97">
      <w:pPr>
        <w:spacing w:after="0" w:line="240" w:lineRule="auto"/>
      </w:pPr>
      <w:r>
        <w:separator/>
      </w:r>
    </w:p>
  </w:footnote>
  <w:footnote w:type="continuationSeparator" w:id="0">
    <w:p w:rsidR="00F82345" w:rsidRDefault="00F82345" w:rsidP="00F64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97" w:rsidRDefault="00F64F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97" w:rsidRDefault="00F64F9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/97</w:t>
    </w:r>
  </w:p>
  <w:p w:rsidR="00F64F97" w:rsidRDefault="00F64F9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/60</w:t>
    </w:r>
  </w:p>
  <w:p w:rsidR="00F64F97" w:rsidRPr="00F64F97" w:rsidRDefault="00F64F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97" w:rsidRDefault="00F64F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2E"/>
    <w:rsid w:val="00CE1FB9"/>
    <w:rsid w:val="00F64F97"/>
    <w:rsid w:val="00F82345"/>
    <w:rsid w:val="00FF7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36A0B-C91B-4334-812A-ED1E3F0C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64F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4F97"/>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F64F97"/>
    <w:rPr>
      <w:color w:val="0000FF"/>
      <w:u w:val="single"/>
    </w:rPr>
  </w:style>
  <w:style w:type="paragraph" w:customStyle="1" w:styleId="western">
    <w:name w:val="western"/>
    <w:basedOn w:val="Normal"/>
    <w:rsid w:val="00F64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F64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F64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64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F64F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64F97"/>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F64F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64F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4F97"/>
  </w:style>
  <w:style w:type="paragraph" w:styleId="Altbilgi">
    <w:name w:val="footer"/>
    <w:basedOn w:val="Normal"/>
    <w:link w:val="AltbilgiChar"/>
    <w:uiPriority w:val="99"/>
    <w:unhideWhenUsed/>
    <w:rsid w:val="00F64F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4F97"/>
  </w:style>
  <w:style w:type="character" w:styleId="SayfaNumaras">
    <w:name w:val="page number"/>
    <w:basedOn w:val="VarsaylanParagrafYazTipi"/>
    <w:uiPriority w:val="99"/>
    <w:semiHidden/>
    <w:unhideWhenUsed/>
    <w:rsid w:val="00F64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00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2019-02-21T07:40:00Z</dcterms:created>
  <dcterms:modified xsi:type="dcterms:W3CDTF">2019-02-21T07:41:00Z</dcterms:modified>
</cp:coreProperties>
</file>