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ANAYASA MAHKEMESİ KARARI</w:t>
      </w:r>
    </w:p>
    <w:p w:rsidR="00810D81" w:rsidRP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 </w:t>
      </w:r>
    </w:p>
    <w:p w:rsidR="00810D81" w:rsidRPr="00810D81" w:rsidRDefault="00810D81" w:rsidP="00810D81">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Sayısı</w:t>
      </w:r>
      <w:r w:rsidRPr="00810D81">
        <w:rPr>
          <w:rFonts w:ascii="Times New Roman" w:eastAsia="Arial Unicode MS" w:hAnsi="Times New Roman" w:cs="Times New Roman"/>
          <w:b/>
          <w:bCs/>
          <w:color w:val="000000"/>
          <w:sz w:val="24"/>
          <w:szCs w:val="26"/>
          <w:lang w:eastAsia="tr-TR"/>
        </w:rPr>
        <w:t xml:space="preserve"> : 2014</w:t>
      </w:r>
      <w:proofErr w:type="gramEnd"/>
      <w:r w:rsidRPr="00810D81">
        <w:rPr>
          <w:rFonts w:ascii="Times New Roman" w:eastAsia="Arial Unicode MS" w:hAnsi="Times New Roman" w:cs="Times New Roman"/>
          <w:b/>
          <w:bCs/>
          <w:color w:val="000000"/>
          <w:sz w:val="24"/>
          <w:szCs w:val="26"/>
          <w:lang w:eastAsia="tr-TR"/>
        </w:rPr>
        <w:t>/28</w:t>
      </w:r>
    </w:p>
    <w:p w:rsidR="00810D81" w:rsidRPr="00810D81" w:rsidRDefault="00810D81" w:rsidP="00810D81">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810D81">
        <w:rPr>
          <w:rFonts w:ascii="Times New Roman" w:eastAsia="Arial Unicode MS" w:hAnsi="Times New Roman" w:cs="Times New Roman"/>
          <w:b/>
          <w:bCs/>
          <w:color w:val="000000"/>
          <w:sz w:val="24"/>
          <w:szCs w:val="26"/>
          <w:lang w:eastAsia="tr-TR"/>
        </w:rPr>
        <w:t>Karar Sayısı: 2014/33</w:t>
      </w:r>
    </w:p>
    <w:p w:rsidR="00810D81" w:rsidRPr="00810D81" w:rsidRDefault="00810D81" w:rsidP="00810D81">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810D81">
        <w:rPr>
          <w:rFonts w:ascii="Times New Roman" w:eastAsia="Arial Unicode MS" w:hAnsi="Times New Roman" w:cs="Times New Roman"/>
          <w:b/>
          <w:bCs/>
          <w:color w:val="000000"/>
          <w:sz w:val="24"/>
          <w:szCs w:val="26"/>
          <w:lang w:eastAsia="tr-TR"/>
        </w:rPr>
        <w:t>Karar Günü: 18.2.2014</w:t>
      </w:r>
    </w:p>
    <w:p w:rsidR="00810D81" w:rsidRDefault="00810D81" w:rsidP="00810D81">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810D81">
        <w:rPr>
          <w:rFonts w:ascii="Times New Roman" w:eastAsia="Arial Unicode MS" w:hAnsi="Times New Roman" w:cs="Times New Roman"/>
          <w:b/>
          <w:bCs/>
          <w:color w:val="000000"/>
          <w:sz w:val="24"/>
          <w:szCs w:val="26"/>
          <w:lang w:eastAsia="tr-TR"/>
        </w:rPr>
        <w:t>R.G. Tarih-Sayı: Tebliğ edildi</w:t>
      </w:r>
      <w:r w:rsidRPr="00810D81">
        <w:rPr>
          <w:rFonts w:ascii="Times New Roman" w:eastAsia="Arial Unicode MS" w:hAnsi="Times New Roman" w:cs="Times New Roman"/>
          <w:b/>
          <w:bCs/>
          <w:color w:val="000000"/>
          <w:sz w:val="24"/>
          <w:szCs w:val="26"/>
          <w:lang w:eastAsia="tr-TR"/>
        </w:rPr>
        <w:t> </w:t>
      </w:r>
    </w:p>
    <w:p w:rsidR="00810D81" w:rsidRDefault="00810D81" w:rsidP="00810D81">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 xml:space="preserve">İTİRAZ YOLUNA </w:t>
      </w:r>
      <w:proofErr w:type="gramStart"/>
      <w:r w:rsidRPr="00810D81">
        <w:rPr>
          <w:rFonts w:ascii="Times New Roman" w:eastAsia="Arial Unicode MS" w:hAnsi="Times New Roman" w:cs="Times New Roman"/>
          <w:b/>
          <w:bCs/>
          <w:color w:val="000000"/>
          <w:sz w:val="24"/>
          <w:szCs w:val="26"/>
          <w:lang w:eastAsia="tr-TR"/>
        </w:rPr>
        <w:t>BAŞVURAN :</w:t>
      </w:r>
      <w:r w:rsidRPr="00810D81">
        <w:rPr>
          <w:rFonts w:ascii="Times New Roman" w:eastAsia="Arial Unicode MS" w:hAnsi="Times New Roman" w:cs="Times New Roman"/>
          <w:color w:val="000000"/>
          <w:sz w:val="24"/>
          <w:szCs w:val="26"/>
          <w:lang w:eastAsia="tr-TR"/>
        </w:rPr>
        <w:t> Erzincan</w:t>
      </w:r>
      <w:proofErr w:type="gramEnd"/>
      <w:r w:rsidRPr="00810D81">
        <w:rPr>
          <w:rFonts w:ascii="Times New Roman" w:eastAsia="Arial Unicode MS" w:hAnsi="Times New Roman" w:cs="Times New Roman"/>
          <w:color w:val="000000"/>
          <w:sz w:val="24"/>
          <w:szCs w:val="26"/>
          <w:lang w:eastAsia="tr-TR"/>
        </w:rPr>
        <w:t xml:space="preserve"> İnfaz Hâkimliği</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 xml:space="preserve">İTİRAZIN </w:t>
      </w:r>
      <w:proofErr w:type="gramStart"/>
      <w:r w:rsidRPr="00810D81">
        <w:rPr>
          <w:rFonts w:ascii="Times New Roman" w:eastAsia="Arial Unicode MS" w:hAnsi="Times New Roman" w:cs="Times New Roman"/>
          <w:b/>
          <w:bCs/>
          <w:color w:val="000000"/>
          <w:sz w:val="24"/>
          <w:szCs w:val="26"/>
          <w:lang w:eastAsia="tr-TR"/>
        </w:rPr>
        <w:t>KONUSU : </w:t>
      </w:r>
      <w:r w:rsidRPr="00810D81">
        <w:rPr>
          <w:rFonts w:ascii="Times New Roman" w:eastAsia="Arial Unicode MS" w:hAnsi="Times New Roman" w:cs="Times New Roman"/>
          <w:color w:val="000000"/>
          <w:sz w:val="24"/>
          <w:szCs w:val="26"/>
          <w:lang w:eastAsia="tr-TR"/>
        </w:rPr>
        <w:t>13</w:t>
      </w:r>
      <w:proofErr w:type="gramEnd"/>
      <w:r w:rsidRPr="00810D81">
        <w:rPr>
          <w:rFonts w:ascii="Times New Roman" w:eastAsia="Arial Unicode MS" w:hAnsi="Times New Roman" w:cs="Times New Roman"/>
          <w:color w:val="000000"/>
          <w:sz w:val="24"/>
          <w:szCs w:val="26"/>
          <w:lang w:eastAsia="tr-TR"/>
        </w:rPr>
        <w:t>.12.2004 günlü, 5275 sayılı Ceza ve Güvenlik Tedbirlerinin İnfazı Hakkında Kanun'a, 5.4.2012 günlü, 6291 sayılı Kanun'un 1. maddesiyle eklenen 105/A maddesinin (7) numaralı fıkrasının (a) bendinin Anayasa'nın 2. ve 38. maddelerine aykırılığı ileri sürülerek iptaline karar verilmesi istemidir.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I- OLAY</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Hükümlünün denetimli serbestlikten yararlanma talebi üzerine açılan davada, itiraz konusu kuralın Anayasa'ya aykırı olduğu kanısına varan Mahkeme, iptali için başvurmuştur.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II- İTİRAZ KONUSU YASA KURALI</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5275 sayılı Kanun'a, 5.4.2012 günlü, 6291 sayılı Kanun'un 1. maddesiyle eklenen 105/A maddesinin itiraz konusu kuralı da içeren (7) numaralı fıkrası şöyledir: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i/>
          <w:iCs/>
          <w:color w:val="000000"/>
          <w:sz w:val="24"/>
          <w:szCs w:val="26"/>
          <w:lang w:eastAsia="tr-TR"/>
        </w:rPr>
        <w:t>"Hükümlü hakkında;</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i/>
          <w:iCs/>
          <w:color w:val="000000"/>
          <w:sz w:val="24"/>
          <w:szCs w:val="26"/>
          <w:lang w:eastAsia="tr-TR"/>
        </w:rPr>
        <w:t>a) İşlediği iddia olunan başka bir suçtan dolayı 5271 sayılı Ceza Muhakemesi Kanununun 100 üncü maddesinde sayılan nedenlerle tutuklama kararı verilmesi,</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i/>
          <w:iCs/>
          <w:color w:val="000000"/>
          <w:sz w:val="24"/>
          <w:szCs w:val="26"/>
          <w:lang w:eastAsia="tr-TR"/>
        </w:rPr>
        <w:t>b) (İptal: Anayasa Mahkemesi'nin 26/12/2013 tarihli ve E</w:t>
      </w:r>
      <w:proofErr w:type="gramStart"/>
      <w:r w:rsidRPr="00810D81">
        <w:rPr>
          <w:rFonts w:ascii="Times New Roman" w:eastAsia="Arial Unicode MS" w:hAnsi="Times New Roman" w:cs="Times New Roman"/>
          <w:i/>
          <w:iCs/>
          <w:color w:val="000000"/>
          <w:sz w:val="24"/>
          <w:szCs w:val="26"/>
          <w:lang w:eastAsia="tr-TR"/>
        </w:rPr>
        <w:t>.:</w:t>
      </w:r>
      <w:proofErr w:type="gramEnd"/>
      <w:r w:rsidRPr="00810D81">
        <w:rPr>
          <w:rFonts w:ascii="Times New Roman" w:eastAsia="Arial Unicode MS" w:hAnsi="Times New Roman" w:cs="Times New Roman"/>
          <w:i/>
          <w:iCs/>
          <w:color w:val="000000"/>
          <w:sz w:val="24"/>
          <w:szCs w:val="26"/>
          <w:lang w:eastAsia="tr-TR"/>
        </w:rPr>
        <w:t>2013/133, K.:2013/169 sayılı Kararı ile.)</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i/>
          <w:iCs/>
          <w:color w:val="000000"/>
          <w:sz w:val="24"/>
          <w:szCs w:val="26"/>
          <w:lang w:eastAsia="tr-TR"/>
        </w:rPr>
        <w:t>c) (İptal: Anayasa Mahkemesi'nin 26/12/2013 tarihli ve E</w:t>
      </w:r>
      <w:proofErr w:type="gramStart"/>
      <w:r w:rsidRPr="00810D81">
        <w:rPr>
          <w:rFonts w:ascii="Times New Roman" w:eastAsia="Arial Unicode MS" w:hAnsi="Times New Roman" w:cs="Times New Roman"/>
          <w:i/>
          <w:iCs/>
          <w:color w:val="000000"/>
          <w:sz w:val="24"/>
          <w:szCs w:val="26"/>
          <w:lang w:eastAsia="tr-TR"/>
        </w:rPr>
        <w:t>.:</w:t>
      </w:r>
      <w:proofErr w:type="gramEnd"/>
      <w:r w:rsidRPr="00810D81">
        <w:rPr>
          <w:rFonts w:ascii="Times New Roman" w:eastAsia="Arial Unicode MS" w:hAnsi="Times New Roman" w:cs="Times New Roman"/>
          <w:i/>
          <w:iCs/>
          <w:color w:val="000000"/>
          <w:sz w:val="24"/>
          <w:szCs w:val="26"/>
          <w:lang w:eastAsia="tr-TR"/>
        </w:rPr>
        <w:t xml:space="preserve">2013/133, K.:2013/169 </w:t>
      </w:r>
      <w:proofErr w:type="gramStart"/>
      <w:r w:rsidRPr="00810D81">
        <w:rPr>
          <w:rFonts w:ascii="Times New Roman" w:eastAsia="Arial Unicode MS" w:hAnsi="Times New Roman" w:cs="Times New Roman"/>
          <w:i/>
          <w:iCs/>
          <w:color w:val="000000"/>
          <w:sz w:val="24"/>
          <w:szCs w:val="26"/>
          <w:lang w:eastAsia="tr-TR"/>
        </w:rPr>
        <w:t>sayılı</w:t>
      </w:r>
      <w:proofErr w:type="gramEnd"/>
      <w:r w:rsidRPr="00810D81">
        <w:rPr>
          <w:rFonts w:ascii="Times New Roman" w:eastAsia="Arial Unicode MS" w:hAnsi="Times New Roman" w:cs="Times New Roman"/>
          <w:i/>
          <w:iCs/>
          <w:color w:val="000000"/>
          <w:sz w:val="24"/>
          <w:szCs w:val="26"/>
          <w:lang w:eastAsia="tr-TR"/>
        </w:rPr>
        <w:t xml:space="preserve"> Kararı ile.)</w:t>
      </w:r>
    </w:p>
    <w:p w:rsidR="00810D81" w:rsidRP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810D81">
        <w:rPr>
          <w:rFonts w:ascii="Times New Roman" w:eastAsia="Arial Unicode MS" w:hAnsi="Times New Roman" w:cs="Times New Roman"/>
          <w:i/>
          <w:iCs/>
          <w:color w:val="000000"/>
          <w:sz w:val="24"/>
          <w:szCs w:val="26"/>
          <w:lang w:eastAsia="tr-TR"/>
        </w:rPr>
        <w:t>hâlinde</w:t>
      </w:r>
      <w:proofErr w:type="gramEnd"/>
      <w:r w:rsidRPr="00810D81">
        <w:rPr>
          <w:rFonts w:ascii="Times New Roman" w:eastAsia="Arial Unicode MS" w:hAnsi="Times New Roman" w:cs="Times New Roman"/>
          <w:i/>
          <w:iCs/>
          <w:color w:val="000000"/>
          <w:sz w:val="24"/>
          <w:szCs w:val="26"/>
          <w:lang w:eastAsia="tr-TR"/>
        </w:rPr>
        <w:t>,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 </w:t>
      </w:r>
    </w:p>
    <w:p w:rsidR="00810D81" w:rsidRP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III- İLK İNCELEME</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xml:space="preserve">Anayasa Mahkemesi İçtüzüğü hükümleri uyarınca yapılan ilk inceleme toplantısında, başvuru kararı ve ekleri, Raportör Ayşegül ATALAY tarafından hazırlanan ilk inceleme raporu, </w:t>
      </w:r>
      <w:r w:rsidRPr="00810D81">
        <w:rPr>
          <w:rFonts w:ascii="Times New Roman" w:eastAsia="Arial Unicode MS" w:hAnsi="Times New Roman" w:cs="Times New Roman"/>
          <w:color w:val="000000"/>
          <w:sz w:val="24"/>
          <w:szCs w:val="26"/>
          <w:lang w:eastAsia="tr-TR"/>
        </w:rPr>
        <w:lastRenderedPageBreak/>
        <w:t>itiraz konusu yasa kuralı, dayanılan Anayasa kuralları ile bunların gerekçeleri ve diğer yasama belgeleri okunup incelendikten sonra gereği görüşülüp düşünüldü:</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6216 sayılı Anayasa Mahkemesinin Kuruluşu ve Yargılama Usulleri Hakkında Kanun'un </w:t>
      </w:r>
      <w:r w:rsidRPr="00810D81">
        <w:rPr>
          <w:rFonts w:ascii="Times New Roman" w:eastAsia="Arial Unicode MS" w:hAnsi="Times New Roman" w:cs="Times New Roman"/>
          <w:i/>
          <w:iCs/>
          <w:color w:val="000000"/>
          <w:sz w:val="24"/>
          <w:szCs w:val="26"/>
          <w:lang w:eastAsia="tr-TR"/>
        </w:rPr>
        <w:t>"</w:t>
      </w:r>
      <w:r w:rsidRPr="00810D81">
        <w:rPr>
          <w:rFonts w:ascii="Times New Roman" w:eastAsia="Arial Unicode MS" w:hAnsi="Times New Roman" w:cs="Times New Roman"/>
          <w:i/>
          <w:iCs/>
          <w:color w:val="000000"/>
          <w:spacing w:val="-1"/>
          <w:sz w:val="24"/>
          <w:szCs w:val="26"/>
          <w:lang w:eastAsia="tr-TR"/>
        </w:rPr>
        <w:t>Başvuruya engel durumlar</w:t>
      </w:r>
      <w:r w:rsidRPr="00810D81">
        <w:rPr>
          <w:rFonts w:ascii="Times New Roman" w:eastAsia="Arial Unicode MS" w:hAnsi="Times New Roman" w:cs="Times New Roman"/>
          <w:i/>
          <w:iCs/>
          <w:color w:val="000000"/>
          <w:sz w:val="24"/>
          <w:szCs w:val="26"/>
          <w:lang w:eastAsia="tr-TR"/>
        </w:rPr>
        <w:t>" </w:t>
      </w:r>
      <w:r w:rsidRPr="00810D81">
        <w:rPr>
          <w:rFonts w:ascii="Times New Roman" w:eastAsia="Arial Unicode MS" w:hAnsi="Times New Roman" w:cs="Times New Roman"/>
          <w:color w:val="000000"/>
          <w:sz w:val="24"/>
          <w:szCs w:val="26"/>
          <w:lang w:eastAsia="tr-TR"/>
        </w:rPr>
        <w:t>başlığını taşıyan 41. maddesinin (2) numaralı fıkrasında, "</w:t>
      </w:r>
      <w:r w:rsidRPr="00810D81">
        <w:rPr>
          <w:rFonts w:ascii="Times New Roman" w:eastAsia="Arial Unicode MS"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810D81">
        <w:rPr>
          <w:rFonts w:ascii="Times New Roman" w:eastAsia="Arial Unicode MS" w:hAnsi="Times New Roman" w:cs="Times New Roman"/>
          <w:color w:val="000000"/>
          <w:sz w:val="24"/>
          <w:szCs w:val="26"/>
          <w:lang w:eastAsia="tr-TR"/>
        </w:rPr>
        <w:t>" denilmiştir.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İtiraz yoluna başvuran aynı Mahkeme tarafından, </w:t>
      </w:r>
      <w:r w:rsidRPr="00810D81">
        <w:rPr>
          <w:rFonts w:ascii="Times New Roman" w:eastAsia="Arial Unicode MS" w:hAnsi="Times New Roman" w:cs="Times New Roman"/>
          <w:color w:val="000000"/>
          <w:spacing w:val="2"/>
          <w:sz w:val="24"/>
          <w:szCs w:val="26"/>
          <w:lang w:eastAsia="tr-TR"/>
        </w:rPr>
        <w:t>itiraz konusu kuralın uygulanacağı başka dava dosyası kapsamında yapılmış olan </w:t>
      </w:r>
      <w:r w:rsidRPr="00810D81">
        <w:rPr>
          <w:rFonts w:ascii="Times New Roman" w:eastAsia="Arial Unicode MS" w:hAnsi="Times New Roman" w:cs="Times New Roman"/>
          <w:color w:val="000000"/>
          <w:sz w:val="24"/>
          <w:szCs w:val="26"/>
          <w:lang w:eastAsia="tr-TR"/>
        </w:rPr>
        <w:t>itiraz başvurusunun </w:t>
      </w:r>
      <w:r w:rsidRPr="00810D81">
        <w:rPr>
          <w:rFonts w:ascii="Times New Roman" w:eastAsia="Arial Unicode MS" w:hAnsi="Times New Roman" w:cs="Times New Roman"/>
          <w:color w:val="000000"/>
          <w:spacing w:val="2"/>
          <w:sz w:val="24"/>
          <w:szCs w:val="26"/>
          <w:lang w:eastAsia="tr-TR"/>
        </w:rPr>
        <w:t>(E.</w:t>
      </w:r>
      <w:r w:rsidRPr="00810D81">
        <w:rPr>
          <w:rFonts w:ascii="Times New Roman" w:eastAsia="Arial Unicode MS" w:hAnsi="Times New Roman" w:cs="Times New Roman"/>
          <w:color w:val="000000"/>
          <w:sz w:val="24"/>
          <w:szCs w:val="26"/>
          <w:lang w:eastAsia="tr-TR"/>
        </w:rPr>
        <w:t>2014/27 sayılı), bakılmakta olan dava dosyası için de bekletici mesele sayılması gerekirken, tekrar başvuruda bulunulduğu anlaşılmıştır.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IV- SONUÇ</w:t>
      </w:r>
    </w:p>
    <w:p w:rsidR="00810D81" w:rsidRP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810D81">
        <w:rPr>
          <w:rFonts w:ascii="Times New Roman" w:eastAsia="Arial Unicode MS" w:hAnsi="Times New Roman" w:cs="Times New Roman"/>
          <w:color w:val="000000"/>
          <w:sz w:val="24"/>
          <w:szCs w:val="26"/>
          <w:lang w:eastAsia="tr-TR"/>
        </w:rPr>
        <w:t>13.12.2004 günlü, 5275 sayılı Ceza ve Güvenlik Tedbirlerinin İnfazı Hakkında Kanun'a, 5.4.2012 günlü, 6291 sayılı Kanun'un 1. maddesiyle eklenen 105/A maddesinin (7) numaralı fıkrasının (a) bendinin</w:t>
      </w:r>
      <w:r w:rsidRPr="00810D81">
        <w:rPr>
          <w:rFonts w:ascii="Times New Roman" w:eastAsia="Arial Unicode MS" w:hAnsi="Times New Roman" w:cs="Times New Roman"/>
          <w:b/>
          <w:bCs/>
          <w:color w:val="000000"/>
          <w:sz w:val="24"/>
          <w:szCs w:val="26"/>
          <w:lang w:eastAsia="tr-TR"/>
        </w:rPr>
        <w:t> </w:t>
      </w:r>
      <w:r w:rsidRPr="00810D81">
        <w:rPr>
          <w:rFonts w:ascii="Times New Roman" w:eastAsia="Arial Unicode MS"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18.2.2014 gününde OYBİRLİĞİYLE</w:t>
      </w:r>
      <w:r w:rsidRPr="00810D81">
        <w:rPr>
          <w:rFonts w:ascii="Times New Roman" w:eastAsia="Arial Unicode MS" w:hAnsi="Times New Roman" w:cs="Times New Roman"/>
          <w:b/>
          <w:bCs/>
          <w:color w:val="000000"/>
          <w:sz w:val="24"/>
          <w:szCs w:val="26"/>
          <w:lang w:eastAsia="tr-TR"/>
        </w:rPr>
        <w:t> </w:t>
      </w:r>
      <w:r w:rsidRPr="00810D81">
        <w:rPr>
          <w:rFonts w:ascii="Times New Roman" w:eastAsia="Arial Unicode MS" w:hAnsi="Times New Roman" w:cs="Times New Roman"/>
          <w:color w:val="000000"/>
          <w:sz w:val="24"/>
          <w:szCs w:val="26"/>
          <w:lang w:eastAsia="tr-TR"/>
        </w:rPr>
        <w:t>karar verildi.  </w:t>
      </w:r>
      <w:proofErr w:type="gramEnd"/>
    </w:p>
    <w:p w:rsidR="00810D81" w:rsidRPr="00810D81" w:rsidRDefault="00810D81" w:rsidP="00810D81">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0D81" w:rsidRPr="00810D81" w:rsidTr="00810D81">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Başkan</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Başkanvekili</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810D81">
              <w:rPr>
                <w:rFonts w:ascii="Times New Roman" w:eastAsia="Arial Unicode MS" w:hAnsi="Times New Roman" w:cs="Times New Roman"/>
                <w:color w:val="000000"/>
                <w:sz w:val="24"/>
                <w:szCs w:val="26"/>
                <w:lang w:eastAsia="tr-TR"/>
              </w:rPr>
              <w:t>Serruh</w:t>
            </w:r>
            <w:proofErr w:type="spellEnd"/>
            <w:r w:rsidRPr="00810D81">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Başkanvekili</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Alparslan ALTAN</w:t>
            </w:r>
          </w:p>
        </w:tc>
      </w:tr>
    </w:tbl>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0D81" w:rsidRPr="00810D81" w:rsidTr="00810D81">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 xml:space="preserve">Osman </w:t>
            </w:r>
            <w:proofErr w:type="spellStart"/>
            <w:r w:rsidRPr="00810D81">
              <w:rPr>
                <w:rFonts w:ascii="Times New Roman" w:eastAsia="Arial Unicode MS" w:hAnsi="Times New Roman" w:cs="Times New Roman"/>
                <w:color w:val="000000"/>
                <w:sz w:val="24"/>
                <w:szCs w:val="26"/>
                <w:lang w:eastAsia="tr-TR"/>
              </w:rPr>
              <w:t>Alifeyyaz</w:t>
            </w:r>
            <w:proofErr w:type="spellEnd"/>
            <w:r w:rsidRPr="00810D81">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Zehra Ayla PERKTAŞ</w:t>
            </w:r>
          </w:p>
        </w:tc>
      </w:tr>
    </w:tbl>
    <w:p w:rsidR="00810D81" w:rsidRDefault="00810D81" w:rsidP="00810D81">
      <w:pPr>
        <w:shd w:val="clear" w:color="auto" w:fill="FFFFFF"/>
        <w:spacing w:before="100" w:beforeAutospacing="1" w:after="100" w:afterAutospacing="1" w:line="240" w:lineRule="auto"/>
        <w:jc w:val="center"/>
        <w:rPr>
          <w:rFonts w:ascii="Times New Roman" w:eastAsia="Times New Roman" w:hAnsi="Times New Roman" w:cs="Times New Roman" w:hint="eastAsia"/>
          <w:color w:val="000000"/>
          <w:sz w:val="24"/>
          <w:szCs w:val="27"/>
          <w:lang w:eastAsia="tr-TR"/>
        </w:rPr>
      </w:pPr>
      <w:r w:rsidRPr="00810D81">
        <w:rPr>
          <w:rFonts w:ascii="Times New Roman" w:eastAsia="Times New Roman" w:hAnsi="Times New Roman" w:cs="Times New Roman"/>
          <w:color w:val="000000"/>
          <w:sz w:val="24"/>
          <w:szCs w:val="27"/>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6"/>
          <w:lang w:eastAsia="tr-TR"/>
        </w:rPr>
      </w:pPr>
      <w:r w:rsidRPr="00810D81">
        <w:rPr>
          <w:rFonts w:ascii="Times New Roman" w:eastAsia="Arial Unicode MS" w:hAnsi="Times New Roman" w:cs="Times New Roman"/>
          <w:color w:val="000000"/>
          <w:sz w:val="24"/>
          <w:szCs w:val="26"/>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6"/>
          <w:lang w:eastAsia="tr-TR"/>
        </w:rPr>
      </w:pP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0D81" w:rsidRPr="00810D81" w:rsidTr="00810D81">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Engin YILDIRIM</w:t>
            </w:r>
          </w:p>
        </w:tc>
      </w:tr>
    </w:tbl>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10D81" w:rsidRPr="00810D81" w:rsidTr="00810D81">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810D81">
              <w:rPr>
                <w:rFonts w:ascii="Times New Roman" w:eastAsia="Arial Unicode MS" w:hAnsi="Times New Roman" w:cs="Times New Roman"/>
                <w:color w:val="000000"/>
                <w:sz w:val="24"/>
                <w:szCs w:val="26"/>
                <w:lang w:eastAsia="tr-TR"/>
              </w:rPr>
              <w:t>Hicabi</w:t>
            </w:r>
            <w:proofErr w:type="spellEnd"/>
            <w:r w:rsidRPr="00810D81">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Celal Mümtaz AKINCI</w:t>
            </w:r>
          </w:p>
        </w:tc>
      </w:tr>
    </w:tbl>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10D81" w:rsidRPr="00810D81" w:rsidTr="00810D81">
        <w:tc>
          <w:tcPr>
            <w:tcW w:w="2500"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Erdal TERCAN</w:t>
            </w:r>
          </w:p>
        </w:tc>
        <w:tc>
          <w:tcPr>
            <w:tcW w:w="2500"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Muammer TOPAL</w:t>
            </w:r>
          </w:p>
        </w:tc>
      </w:tr>
    </w:tbl>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p w:rsidR="00810D81" w:rsidRPr="00810D81" w:rsidRDefault="00810D81" w:rsidP="00810D81">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810D81">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10D81" w:rsidRPr="00810D81" w:rsidTr="00810D81">
        <w:tc>
          <w:tcPr>
            <w:tcW w:w="2500"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Üye</w:t>
            </w:r>
          </w:p>
          <w:p w:rsidR="00810D81" w:rsidRPr="00810D81" w:rsidRDefault="00810D81" w:rsidP="00810D81">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810D81">
              <w:rPr>
                <w:rFonts w:ascii="Times New Roman" w:eastAsia="Arial Unicode MS" w:hAnsi="Times New Roman" w:cs="Times New Roman"/>
                <w:color w:val="000000"/>
                <w:sz w:val="24"/>
                <w:szCs w:val="26"/>
                <w:lang w:eastAsia="tr-TR"/>
              </w:rPr>
              <w:t>M. Emin KUZ</w:t>
            </w:r>
          </w:p>
        </w:tc>
      </w:tr>
    </w:tbl>
    <w:p w:rsidR="00CE1FB9" w:rsidRPr="00810D81" w:rsidRDefault="00CE1FB9" w:rsidP="00810D8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10D81" w:rsidSect="00810D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E7" w:rsidRDefault="00C834E7" w:rsidP="00810D81">
      <w:pPr>
        <w:spacing w:after="0" w:line="240" w:lineRule="auto"/>
      </w:pPr>
      <w:r>
        <w:separator/>
      </w:r>
    </w:p>
  </w:endnote>
  <w:endnote w:type="continuationSeparator" w:id="0">
    <w:p w:rsidR="00C834E7" w:rsidRDefault="00C834E7" w:rsidP="0081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Default="00810D81" w:rsidP="00BC27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0D81" w:rsidRDefault="00810D81" w:rsidP="00810D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Pr="00810D81" w:rsidRDefault="00810D81" w:rsidP="00BC27E1">
    <w:pPr>
      <w:pStyle w:val="Altbilgi"/>
      <w:framePr w:wrap="around" w:vAnchor="text" w:hAnchor="margin" w:xAlign="right" w:y="1"/>
      <w:rPr>
        <w:rStyle w:val="SayfaNumaras"/>
        <w:rFonts w:ascii="Times New Roman" w:hAnsi="Times New Roman" w:cs="Times New Roman"/>
      </w:rPr>
    </w:pPr>
    <w:r w:rsidRPr="00810D81">
      <w:rPr>
        <w:rStyle w:val="SayfaNumaras"/>
        <w:rFonts w:ascii="Times New Roman" w:hAnsi="Times New Roman" w:cs="Times New Roman"/>
      </w:rPr>
      <w:fldChar w:fldCharType="begin"/>
    </w:r>
    <w:r w:rsidRPr="00810D81">
      <w:rPr>
        <w:rStyle w:val="SayfaNumaras"/>
        <w:rFonts w:ascii="Times New Roman" w:hAnsi="Times New Roman" w:cs="Times New Roman"/>
      </w:rPr>
      <w:instrText xml:space="preserve">PAGE  </w:instrText>
    </w:r>
    <w:r w:rsidRPr="00810D8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10D81">
      <w:rPr>
        <w:rStyle w:val="SayfaNumaras"/>
        <w:rFonts w:ascii="Times New Roman" w:hAnsi="Times New Roman" w:cs="Times New Roman"/>
      </w:rPr>
      <w:fldChar w:fldCharType="end"/>
    </w:r>
  </w:p>
  <w:p w:rsidR="00810D81" w:rsidRPr="00810D81" w:rsidRDefault="00810D81" w:rsidP="00810D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Default="00810D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E7" w:rsidRDefault="00C834E7" w:rsidP="00810D81">
      <w:pPr>
        <w:spacing w:after="0" w:line="240" w:lineRule="auto"/>
      </w:pPr>
      <w:r>
        <w:separator/>
      </w:r>
    </w:p>
  </w:footnote>
  <w:footnote w:type="continuationSeparator" w:id="0">
    <w:p w:rsidR="00C834E7" w:rsidRDefault="00C834E7" w:rsidP="0081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Default="00810D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Default="00810D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/28</w:t>
    </w:r>
  </w:p>
  <w:p w:rsidR="00810D81" w:rsidRDefault="00810D81">
    <w:pPr>
      <w:pStyle w:val="stbilgi"/>
      <w:rPr>
        <w:rFonts w:ascii="Times New Roman" w:hAnsi="Times New Roman" w:cs="Times New Roman"/>
        <w:b/>
      </w:rPr>
    </w:pPr>
    <w:r>
      <w:rPr>
        <w:rFonts w:ascii="Times New Roman" w:hAnsi="Times New Roman" w:cs="Times New Roman"/>
        <w:b/>
      </w:rPr>
      <w:t>Karar Sayısı: 2014/33</w:t>
    </w:r>
  </w:p>
  <w:p w:rsidR="00810D81" w:rsidRPr="00810D81" w:rsidRDefault="00810D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1" w:rsidRDefault="00810D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F8"/>
    <w:rsid w:val="00810D81"/>
    <w:rsid w:val="008265F8"/>
    <w:rsid w:val="00C834E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DE9F2-C570-4282-8FF3-8E599A09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810D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10D8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10D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0D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0D81"/>
  </w:style>
  <w:style w:type="paragraph" w:styleId="Altbilgi">
    <w:name w:val="footer"/>
    <w:basedOn w:val="Normal"/>
    <w:link w:val="AltbilgiChar"/>
    <w:uiPriority w:val="99"/>
    <w:unhideWhenUsed/>
    <w:rsid w:val="00810D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0D81"/>
  </w:style>
  <w:style w:type="character" w:styleId="SayfaNumaras">
    <w:name w:val="page number"/>
    <w:basedOn w:val="VarsaylanParagrafYazTipi"/>
    <w:uiPriority w:val="99"/>
    <w:semiHidden/>
    <w:unhideWhenUsed/>
    <w:rsid w:val="0081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2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2019-02-21T05:58:00Z</dcterms:created>
  <dcterms:modified xsi:type="dcterms:W3CDTF">2019-02-21T05:59:00Z</dcterms:modified>
</cp:coreProperties>
</file>