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67" w:rsidRPr="00026D67" w:rsidRDefault="00026D67" w:rsidP="00026D67">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026D67">
        <w:rPr>
          <w:rFonts w:ascii="Times New Roman" w:eastAsia="Arial Unicode MS" w:hAnsi="Times New Roman" w:cs="Times New Roman"/>
          <w:b/>
          <w:bCs/>
          <w:color w:val="000000"/>
          <w:sz w:val="24"/>
          <w:szCs w:val="26"/>
          <w:lang w:eastAsia="tr-TR"/>
        </w:rPr>
        <w:t>ANAYASA MAHKEMESİ KARARI</w:t>
      </w:r>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b/>
          <w:bCs/>
          <w:color w:val="000000"/>
          <w:sz w:val="24"/>
          <w:szCs w:val="26"/>
          <w:lang w:eastAsia="tr-TR"/>
        </w:rPr>
        <w:t> </w:t>
      </w:r>
    </w:p>
    <w:p w:rsidR="00026D67" w:rsidRPr="00026D67" w:rsidRDefault="00026D67" w:rsidP="00026D67">
      <w:pPr>
        <w:shd w:val="clear" w:color="auto" w:fill="FFFFFF"/>
        <w:spacing w:after="0" w:line="240" w:lineRule="auto"/>
        <w:jc w:val="both"/>
        <w:rPr>
          <w:rFonts w:ascii="Times New Roman" w:eastAsia="Arial Unicode MS" w:hAnsi="Times New Roman" w:cs="Times New Roman"/>
          <w:b/>
          <w:color w:val="000000"/>
          <w:sz w:val="24"/>
          <w:szCs w:val="26"/>
          <w:lang w:eastAsia="tr-TR"/>
        </w:rPr>
      </w:pPr>
      <w:r>
        <w:rPr>
          <w:rFonts w:ascii="Times New Roman" w:eastAsia="Arial Unicode MS" w:hAnsi="Times New Roman" w:cs="Times New Roman"/>
          <w:b/>
          <w:color w:val="000000"/>
          <w:sz w:val="24"/>
          <w:szCs w:val="26"/>
          <w:lang w:eastAsia="tr-TR"/>
        </w:rPr>
        <w:t xml:space="preserve">Esas </w:t>
      </w:r>
      <w:proofErr w:type="gramStart"/>
      <w:r>
        <w:rPr>
          <w:rFonts w:ascii="Times New Roman" w:eastAsia="Arial Unicode MS" w:hAnsi="Times New Roman" w:cs="Times New Roman"/>
          <w:b/>
          <w:color w:val="000000"/>
          <w:sz w:val="24"/>
          <w:szCs w:val="26"/>
          <w:lang w:eastAsia="tr-TR"/>
        </w:rPr>
        <w:t xml:space="preserve">Sayısı </w:t>
      </w:r>
      <w:r w:rsidRPr="00026D67">
        <w:rPr>
          <w:rFonts w:ascii="Times New Roman" w:eastAsia="Arial Unicode MS" w:hAnsi="Times New Roman" w:cs="Times New Roman"/>
          <w:b/>
          <w:color w:val="000000"/>
          <w:sz w:val="24"/>
          <w:szCs w:val="26"/>
          <w:lang w:eastAsia="tr-TR"/>
        </w:rPr>
        <w:t>: 2014</w:t>
      </w:r>
      <w:proofErr w:type="gramEnd"/>
      <w:r w:rsidRPr="00026D67">
        <w:rPr>
          <w:rFonts w:ascii="Times New Roman" w:eastAsia="Arial Unicode MS" w:hAnsi="Times New Roman" w:cs="Times New Roman"/>
          <w:b/>
          <w:color w:val="000000"/>
          <w:sz w:val="24"/>
          <w:szCs w:val="26"/>
          <w:lang w:eastAsia="tr-TR"/>
        </w:rPr>
        <w:t>/2</w:t>
      </w:r>
    </w:p>
    <w:p w:rsidR="00026D67" w:rsidRPr="00026D67" w:rsidRDefault="00026D67" w:rsidP="00026D67">
      <w:pPr>
        <w:shd w:val="clear" w:color="auto" w:fill="FFFFFF"/>
        <w:spacing w:after="0" w:line="240" w:lineRule="auto"/>
        <w:jc w:val="both"/>
        <w:rPr>
          <w:rFonts w:ascii="Times New Roman" w:eastAsia="Arial Unicode MS" w:hAnsi="Times New Roman" w:cs="Times New Roman"/>
          <w:b/>
          <w:color w:val="000000"/>
          <w:sz w:val="24"/>
          <w:szCs w:val="26"/>
          <w:lang w:eastAsia="tr-TR"/>
        </w:rPr>
      </w:pPr>
      <w:r w:rsidRPr="00026D67">
        <w:rPr>
          <w:rFonts w:ascii="Times New Roman" w:eastAsia="Arial Unicode MS" w:hAnsi="Times New Roman" w:cs="Times New Roman"/>
          <w:b/>
          <w:color w:val="000000"/>
          <w:sz w:val="24"/>
          <w:szCs w:val="26"/>
          <w:lang w:eastAsia="tr-TR"/>
        </w:rPr>
        <w:t>Karar Sayısı: 2014/21</w:t>
      </w:r>
    </w:p>
    <w:p w:rsidR="00026D67" w:rsidRPr="00026D67" w:rsidRDefault="00026D67" w:rsidP="00026D67">
      <w:pPr>
        <w:shd w:val="clear" w:color="auto" w:fill="FFFFFF"/>
        <w:spacing w:after="0" w:line="240" w:lineRule="auto"/>
        <w:jc w:val="both"/>
        <w:rPr>
          <w:rFonts w:ascii="Times New Roman" w:eastAsia="Arial Unicode MS" w:hAnsi="Times New Roman" w:cs="Times New Roman"/>
          <w:b/>
          <w:color w:val="000000"/>
          <w:sz w:val="24"/>
          <w:szCs w:val="26"/>
          <w:lang w:eastAsia="tr-TR"/>
        </w:rPr>
      </w:pPr>
      <w:r w:rsidRPr="00026D67">
        <w:rPr>
          <w:rFonts w:ascii="Times New Roman" w:eastAsia="Arial Unicode MS" w:hAnsi="Times New Roman" w:cs="Times New Roman"/>
          <w:b/>
          <w:color w:val="000000"/>
          <w:sz w:val="24"/>
          <w:szCs w:val="26"/>
          <w:lang w:eastAsia="tr-TR"/>
        </w:rPr>
        <w:t>Karar Günü: 11.2.2014</w:t>
      </w:r>
    </w:p>
    <w:p w:rsidR="00026D67" w:rsidRDefault="00026D67" w:rsidP="00026D67">
      <w:pPr>
        <w:shd w:val="clear" w:color="auto" w:fill="FFFFFF"/>
        <w:spacing w:after="0" w:line="240" w:lineRule="auto"/>
        <w:jc w:val="both"/>
        <w:rPr>
          <w:rFonts w:ascii="Times New Roman" w:eastAsia="Arial Unicode MS" w:hAnsi="Times New Roman" w:cs="Times New Roman"/>
          <w:b/>
          <w:color w:val="000000"/>
          <w:sz w:val="24"/>
          <w:szCs w:val="26"/>
          <w:lang w:eastAsia="tr-TR"/>
        </w:rPr>
      </w:pPr>
      <w:r w:rsidRPr="00026D67">
        <w:rPr>
          <w:rFonts w:ascii="Times New Roman" w:eastAsia="Arial Unicode MS" w:hAnsi="Times New Roman" w:cs="Times New Roman"/>
          <w:b/>
          <w:color w:val="000000"/>
          <w:sz w:val="24"/>
          <w:szCs w:val="26"/>
          <w:lang w:eastAsia="tr-TR"/>
        </w:rPr>
        <w:t>R.G. Tarih-Sayı: Tebliğ edildi</w:t>
      </w:r>
      <w:r w:rsidRPr="00026D67">
        <w:rPr>
          <w:rFonts w:ascii="Times New Roman" w:eastAsia="Arial Unicode MS" w:hAnsi="Times New Roman" w:cs="Times New Roman"/>
          <w:b/>
          <w:color w:val="000000"/>
          <w:sz w:val="24"/>
          <w:szCs w:val="26"/>
          <w:lang w:eastAsia="tr-TR"/>
        </w:rPr>
        <w:t> </w:t>
      </w:r>
    </w:p>
    <w:p w:rsidR="00026D67" w:rsidRDefault="00026D67" w:rsidP="00026D67">
      <w:pPr>
        <w:shd w:val="clear" w:color="auto" w:fill="FFFFFF"/>
        <w:spacing w:after="0" w:line="240" w:lineRule="auto"/>
        <w:jc w:val="both"/>
        <w:rPr>
          <w:rFonts w:ascii="Times New Roman" w:eastAsia="Arial Unicode MS" w:hAnsi="Times New Roman" w:cs="Times New Roman" w:hint="eastAsia"/>
          <w:color w:val="000000"/>
          <w:sz w:val="24"/>
          <w:szCs w:val="27"/>
          <w:lang w:eastAsia="tr-TR"/>
        </w:rPr>
      </w:pP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b/>
          <w:bCs/>
          <w:color w:val="000000"/>
          <w:sz w:val="24"/>
          <w:szCs w:val="26"/>
          <w:lang w:eastAsia="tr-TR"/>
        </w:rPr>
        <w:t xml:space="preserve">İTİRAZ YOLUNA </w:t>
      </w:r>
      <w:proofErr w:type="gramStart"/>
      <w:r w:rsidRPr="00026D67">
        <w:rPr>
          <w:rFonts w:ascii="Times New Roman" w:eastAsia="Arial Unicode MS" w:hAnsi="Times New Roman" w:cs="Times New Roman"/>
          <w:b/>
          <w:bCs/>
          <w:color w:val="000000"/>
          <w:sz w:val="24"/>
          <w:szCs w:val="26"/>
          <w:lang w:eastAsia="tr-TR"/>
        </w:rPr>
        <w:t>BAŞVURAN :</w:t>
      </w:r>
      <w:r w:rsidRPr="00026D67">
        <w:rPr>
          <w:rFonts w:ascii="Times New Roman" w:eastAsia="Arial Unicode MS" w:hAnsi="Times New Roman" w:cs="Times New Roman"/>
          <w:color w:val="000000"/>
          <w:sz w:val="24"/>
          <w:szCs w:val="26"/>
          <w:lang w:eastAsia="tr-TR"/>
        </w:rPr>
        <w:t> Malatya</w:t>
      </w:r>
      <w:proofErr w:type="gramEnd"/>
      <w:r w:rsidRPr="00026D67">
        <w:rPr>
          <w:rFonts w:ascii="Times New Roman" w:eastAsia="Arial Unicode MS" w:hAnsi="Times New Roman" w:cs="Times New Roman"/>
          <w:color w:val="000000"/>
          <w:sz w:val="24"/>
          <w:szCs w:val="26"/>
          <w:lang w:eastAsia="tr-TR"/>
        </w:rPr>
        <w:t xml:space="preserve"> İdare Mahkemesi</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b/>
          <w:bCs/>
          <w:color w:val="000000"/>
          <w:sz w:val="24"/>
          <w:szCs w:val="26"/>
          <w:lang w:eastAsia="tr-TR"/>
        </w:rPr>
        <w:t>İTİRAZIN KONUSU : </w:t>
      </w:r>
      <w:r w:rsidRPr="00026D67">
        <w:rPr>
          <w:rFonts w:ascii="Times New Roman" w:eastAsia="Arial Unicode MS" w:hAnsi="Times New Roman" w:cs="Times New Roman"/>
          <w:color w:val="000000"/>
          <w:sz w:val="24"/>
          <w:szCs w:val="26"/>
          <w:lang w:eastAsia="tr-TR"/>
        </w:rPr>
        <w:t>4.2.1983 günlü, 2797 sayılı Yargıtay Kanunu'nun 29. maddesinin, 27.6.2013 günlü, 6494 sayılı Kanun'un 19. maddesiyle değiştirilen birinci fıkrasının "</w:t>
      </w:r>
      <w:r w:rsidRPr="00026D67">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026D67">
        <w:rPr>
          <w:rFonts w:ascii="Times New Roman" w:eastAsia="Arial Unicode MS" w:hAnsi="Times New Roman" w:cs="Times New Roman"/>
          <w:color w:val="000000"/>
          <w:sz w:val="24"/>
          <w:szCs w:val="26"/>
          <w:lang w:eastAsia="tr-TR"/>
        </w:rPr>
        <w:t>" biçimindeki son cümlesinin Anayasa'nın 2</w:t>
      </w:r>
      <w:proofErr w:type="gramStart"/>
      <w:r w:rsidRPr="00026D67">
        <w:rPr>
          <w:rFonts w:ascii="Times New Roman" w:eastAsia="Arial Unicode MS" w:hAnsi="Times New Roman" w:cs="Times New Roman"/>
          <w:color w:val="000000"/>
          <w:sz w:val="24"/>
          <w:szCs w:val="26"/>
          <w:lang w:eastAsia="tr-TR"/>
        </w:rPr>
        <w:t>.,</w:t>
      </w:r>
      <w:proofErr w:type="gramEnd"/>
      <w:r w:rsidRPr="00026D67">
        <w:rPr>
          <w:rFonts w:ascii="Times New Roman" w:eastAsia="Arial Unicode MS" w:hAnsi="Times New Roman" w:cs="Times New Roman"/>
          <w:color w:val="000000"/>
          <w:sz w:val="24"/>
          <w:szCs w:val="26"/>
          <w:lang w:eastAsia="tr-TR"/>
        </w:rPr>
        <w:t xml:space="preserve"> 6., 10., 11. ve 154. maddelerine aykırılığı ileri sürülerek iptaline ve yürürlüğünün durdurulmasına karar verilmesi istemidir.</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b/>
          <w:bCs/>
          <w:color w:val="000000"/>
          <w:sz w:val="24"/>
          <w:szCs w:val="26"/>
          <w:lang w:eastAsia="tr-TR"/>
        </w:rPr>
        <w:t>I- OLAY</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Davacı tarafından Hâkimler ve Savcılar Yüksek Kurulunca (HSYK) 4.12.2013 gününde yayımlanan Yargıtay üyeliğine seçilecek hâkim ve savcıların yer aldığı kesin listenin iptali istemiyle açılan davada, itiraz konusu kuralın Anayasa'ya aykırı olduğu kanısına varan Mahkeme, iptali için başvurmuştur.</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b/>
          <w:bCs/>
          <w:color w:val="000000"/>
          <w:sz w:val="24"/>
          <w:szCs w:val="26"/>
          <w:lang w:eastAsia="tr-TR"/>
        </w:rPr>
        <w:t>II- İTİRAZ KONUSU YASA KURALI</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2797 sayılı Kanun'un 29. maddesinin, 6494 sayılı Kanun'un 19. maddesiyle değiştirilen ve itiraz konusu kuralı da içeren birinci fıkrası şöyledir:</w:t>
      </w:r>
    </w:p>
    <w:p w:rsidR="00026D67" w:rsidRDefault="00026D67" w:rsidP="00026D67">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18"/>
          <w:lang w:eastAsia="tr-TR"/>
        </w:rPr>
      </w:pPr>
      <w:r w:rsidRPr="00026D67">
        <w:rPr>
          <w:rFonts w:ascii="Times New Roman" w:eastAsia="Times New Roman" w:hAnsi="Times New Roman" w:cs="Times New Roman"/>
          <w:i/>
          <w:iCs/>
          <w:color w:val="000000"/>
          <w:sz w:val="24"/>
          <w:szCs w:val="26"/>
          <w:lang w:val="en-US" w:eastAsia="tr-TR"/>
        </w:rPr>
        <w:t>"</w:t>
      </w:r>
      <w:proofErr w:type="spellStart"/>
      <w:r w:rsidRPr="00026D67">
        <w:rPr>
          <w:rFonts w:ascii="Times New Roman" w:eastAsia="Times New Roman" w:hAnsi="Times New Roman" w:cs="Times New Roman"/>
          <w:i/>
          <w:iCs/>
          <w:color w:val="000000"/>
          <w:sz w:val="24"/>
          <w:szCs w:val="26"/>
          <w:lang w:val="en-US" w:eastAsia="tr-TR"/>
        </w:rPr>
        <w:t>Yargıtay</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üyeleri</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birinci</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sınıfa</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ayrıldıktan</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sonra</w:t>
      </w:r>
      <w:proofErr w:type="spellEnd"/>
      <w:r w:rsidRPr="00026D67">
        <w:rPr>
          <w:rFonts w:ascii="Times New Roman" w:eastAsia="Times New Roman" w:hAnsi="Times New Roman" w:cs="Times New Roman"/>
          <w:i/>
          <w:iCs/>
          <w:color w:val="000000"/>
          <w:sz w:val="24"/>
          <w:szCs w:val="26"/>
          <w:lang w:val="en-US" w:eastAsia="tr-TR"/>
        </w:rPr>
        <w:t xml:space="preserve"> en </w:t>
      </w:r>
      <w:proofErr w:type="spellStart"/>
      <w:r w:rsidRPr="00026D67">
        <w:rPr>
          <w:rFonts w:ascii="Times New Roman" w:eastAsia="Times New Roman" w:hAnsi="Times New Roman" w:cs="Times New Roman"/>
          <w:i/>
          <w:iCs/>
          <w:color w:val="000000"/>
          <w:sz w:val="24"/>
          <w:szCs w:val="26"/>
          <w:lang w:val="en-US" w:eastAsia="tr-TR"/>
        </w:rPr>
        <w:t>az</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üç</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yıl</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süre</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ile</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başarılı</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görev</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yapmış</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ve</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birinci</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sınıfa</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ayrılmayı</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gerektiren</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nitelikleri</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yitirmemiş</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adli</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yargı</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hâkim</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ve</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Cumhuriyet</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savcıları</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ile</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bu</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meslekten</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sayılanlar</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arasından</w:t>
      </w:r>
      <w:proofErr w:type="spellEnd"/>
      <w:r w:rsidRPr="00026D67">
        <w:rPr>
          <w:rFonts w:ascii="Times New Roman" w:eastAsia="Times New Roman" w:hAnsi="Times New Roman" w:cs="Times New Roman"/>
          <w:i/>
          <w:iCs/>
          <w:color w:val="000000"/>
          <w:sz w:val="24"/>
          <w:szCs w:val="26"/>
          <w:lang w:val="en-US" w:eastAsia="tr-TR"/>
        </w:rPr>
        <w:t xml:space="preserve"> </w:t>
      </w:r>
      <w:proofErr w:type="spellStart"/>
      <w:r w:rsidRPr="00026D67">
        <w:rPr>
          <w:rFonts w:ascii="Times New Roman" w:eastAsia="Times New Roman" w:hAnsi="Times New Roman" w:cs="Times New Roman"/>
          <w:i/>
          <w:iCs/>
          <w:color w:val="000000"/>
          <w:sz w:val="24"/>
          <w:szCs w:val="26"/>
          <w:lang w:val="en-US" w:eastAsia="tr-TR"/>
        </w:rPr>
        <w:t>seçilir</w:t>
      </w:r>
      <w:proofErr w:type="spellEnd"/>
      <w:r w:rsidRPr="00026D67">
        <w:rPr>
          <w:rFonts w:ascii="Times New Roman" w:eastAsia="Times New Roman" w:hAnsi="Times New Roman" w:cs="Times New Roman"/>
          <w:i/>
          <w:iCs/>
          <w:color w:val="000000"/>
          <w:sz w:val="24"/>
          <w:szCs w:val="26"/>
          <w:lang w:val="en-US" w:eastAsia="tr-TR"/>
        </w:rPr>
        <w:t>. </w:t>
      </w:r>
      <w:proofErr w:type="spellStart"/>
      <w:r w:rsidRPr="00026D67">
        <w:rPr>
          <w:rFonts w:ascii="Times New Roman" w:eastAsia="Times New Roman" w:hAnsi="Times New Roman" w:cs="Times New Roman"/>
          <w:b/>
          <w:bCs/>
          <w:i/>
          <w:iCs/>
          <w:color w:val="000000"/>
          <w:sz w:val="24"/>
          <w:szCs w:val="26"/>
          <w:lang w:val="en-US" w:eastAsia="tr-TR"/>
        </w:rPr>
        <w:t>Yargıtay</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üyesi</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seçilebilmek</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için</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hâkimlik</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ve</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savcılık</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mesleğinde</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yirmi</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yıl</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çalışmış</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olmak</w:t>
      </w:r>
      <w:proofErr w:type="spellEnd"/>
      <w:r w:rsidRPr="00026D67">
        <w:rPr>
          <w:rFonts w:ascii="Times New Roman" w:eastAsia="Times New Roman" w:hAnsi="Times New Roman" w:cs="Times New Roman"/>
          <w:b/>
          <w:bCs/>
          <w:i/>
          <w:iCs/>
          <w:color w:val="000000"/>
          <w:sz w:val="24"/>
          <w:szCs w:val="26"/>
          <w:lang w:val="en-US" w:eastAsia="tr-TR"/>
        </w:rPr>
        <w:t xml:space="preserve"> </w:t>
      </w:r>
      <w:proofErr w:type="spellStart"/>
      <w:r w:rsidRPr="00026D67">
        <w:rPr>
          <w:rFonts w:ascii="Times New Roman" w:eastAsia="Times New Roman" w:hAnsi="Times New Roman" w:cs="Times New Roman"/>
          <w:b/>
          <w:bCs/>
          <w:i/>
          <w:iCs/>
          <w:color w:val="000000"/>
          <w:sz w:val="24"/>
          <w:szCs w:val="26"/>
          <w:lang w:val="en-US" w:eastAsia="tr-TR"/>
        </w:rPr>
        <w:t>şarttır</w:t>
      </w:r>
      <w:proofErr w:type="spellEnd"/>
      <w:r w:rsidRPr="00026D67">
        <w:rPr>
          <w:rFonts w:ascii="Times New Roman" w:eastAsia="Times New Roman" w:hAnsi="Times New Roman" w:cs="Times New Roman"/>
          <w:b/>
          <w:bCs/>
          <w:i/>
          <w:iCs/>
          <w:color w:val="000000"/>
          <w:sz w:val="24"/>
          <w:szCs w:val="26"/>
          <w:lang w:val="en-US" w:eastAsia="tr-TR"/>
        </w:rPr>
        <w:t>.</w:t>
      </w:r>
      <w:r w:rsidRPr="00026D67">
        <w:rPr>
          <w:rFonts w:ascii="Times New Roman" w:eastAsia="Times New Roman" w:hAnsi="Times New Roman" w:cs="Times New Roman"/>
          <w:i/>
          <w:iCs/>
          <w:color w:val="000000"/>
          <w:sz w:val="24"/>
          <w:szCs w:val="26"/>
          <w:lang w:eastAsia="tr-TR"/>
        </w:rPr>
        <w:t>"</w:t>
      </w:r>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b/>
          <w:bCs/>
          <w:color w:val="000000"/>
          <w:sz w:val="24"/>
          <w:szCs w:val="26"/>
          <w:lang w:eastAsia="tr-TR"/>
        </w:rPr>
        <w:t>III- İLK İNCELEME</w:t>
      </w:r>
      <w:r w:rsidRPr="00026D67">
        <w:rPr>
          <w:rFonts w:ascii="Times New Roman" w:eastAsia="Arial Unicode MS" w:hAnsi="Times New Roman" w:cs="Times New Roman"/>
          <w:color w:val="000000"/>
          <w:sz w:val="24"/>
          <w:szCs w:val="26"/>
          <w:lang w:eastAsia="tr-TR"/>
        </w:rPr>
        <w:t>    </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dayanılan Anayasa kuralları ile bunların gerekçeleri ve diğer yasama belgeleri okunup incelendikten sonra gereği görüşülüp düşünüldü:</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6D67">
        <w:rPr>
          <w:rFonts w:ascii="Times New Roman" w:eastAsia="Arial Unicode MS"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026D67">
        <w:rPr>
          <w:rFonts w:ascii="Times New Roman" w:eastAsia="Arial Unicode MS" w:hAnsi="Times New Roman" w:cs="Times New Roman"/>
          <w:color w:val="000000"/>
          <w:sz w:val="24"/>
          <w:szCs w:val="26"/>
          <w:lang w:eastAsia="tr-TR"/>
        </w:rPr>
        <w:t>Ancak bu hükümler uyarınca, bir mahkemenin Anayasa Mahkemesine başvurabilmesi için yöntemince açılmış, mahkemenin görevine giren bir davanın olması gerekir.</w:t>
      </w:r>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sz w:val="24"/>
          <w:szCs w:val="26"/>
          <w:lang w:eastAsia="tr-TR"/>
        </w:rPr>
        <w:lastRenderedPageBreak/>
        <w:t>İtiraz yoluna başvuran Mahkeme, 2797 sayılı Yargıtay Kanunu'nun 29. maddesinin, 27.6.2013 günlü, 6494 sayılı Kanun'un 19. maddesiyle değiştirilen birinci fıkrasının "</w:t>
      </w:r>
      <w:r w:rsidRPr="00026D67">
        <w:rPr>
          <w:rFonts w:ascii="Times New Roman" w:eastAsia="Arial Unicode MS" w:hAnsi="Times New Roman" w:cs="Times New Roman"/>
          <w:i/>
          <w:iCs/>
          <w:sz w:val="24"/>
          <w:szCs w:val="26"/>
          <w:lang w:eastAsia="tr-TR"/>
        </w:rPr>
        <w:t>Yargıtay üyesi seçilebilmek için hâkimlik ve savcılık mesleğinde yirmi yıl çalışmış olmak şarttır.</w:t>
      </w:r>
      <w:r w:rsidRPr="00026D67">
        <w:rPr>
          <w:rFonts w:ascii="Times New Roman" w:eastAsia="Arial Unicode MS" w:hAnsi="Times New Roman" w:cs="Times New Roman"/>
          <w:sz w:val="24"/>
          <w:szCs w:val="26"/>
          <w:lang w:eastAsia="tr-TR"/>
        </w:rPr>
        <w:t>" biçimindeki son cümlesinin iptalini istemiştir.</w:t>
      </w:r>
      <w:r w:rsidRPr="00026D67">
        <w:rPr>
          <w:rFonts w:ascii="Times New Roman" w:eastAsia="Arial Unicode MS" w:hAnsi="Times New Roman" w:cs="Times New Roman"/>
          <w:sz w:val="24"/>
          <w:szCs w:val="26"/>
          <w:shd w:val="clear" w:color="auto" w:fill="FFFFFF"/>
          <w:lang w:eastAsia="tr-TR"/>
        </w:rPr>
        <w:t>    </w:t>
      </w:r>
    </w:p>
    <w:p w:rsidR="00026D67" w:rsidRDefault="00026D67" w:rsidP="00026D67">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026D67">
        <w:rPr>
          <w:rFonts w:ascii="Times New Roman" w:eastAsia="Times New Roman" w:hAnsi="Times New Roman" w:cs="Times New Roman"/>
          <w:color w:val="000000"/>
          <w:sz w:val="24"/>
          <w:szCs w:val="26"/>
          <w:lang w:eastAsia="tr-TR"/>
        </w:rPr>
        <w:t>Anayasa'nın </w:t>
      </w:r>
      <w:r w:rsidRPr="00026D67">
        <w:rPr>
          <w:rFonts w:ascii="Times New Roman" w:eastAsia="Times New Roman" w:hAnsi="Times New Roman" w:cs="Times New Roman"/>
          <w:i/>
          <w:iCs/>
          <w:color w:val="000000"/>
          <w:sz w:val="24"/>
          <w:szCs w:val="26"/>
          <w:lang w:eastAsia="tr-TR"/>
        </w:rPr>
        <w:t>"Hâkimler ve Savcılar Yüksek Kurulu" </w:t>
      </w:r>
      <w:r w:rsidRPr="00026D67">
        <w:rPr>
          <w:rFonts w:ascii="Times New Roman" w:eastAsia="Times New Roman" w:hAnsi="Times New Roman" w:cs="Times New Roman"/>
          <w:color w:val="000000"/>
          <w:sz w:val="24"/>
          <w:szCs w:val="26"/>
          <w:lang w:eastAsia="tr-TR"/>
        </w:rPr>
        <w:t>başlıklı 159. maddesinin onuncu fıkrasında, </w:t>
      </w:r>
      <w:r w:rsidRPr="00026D67">
        <w:rPr>
          <w:rFonts w:ascii="Times New Roman" w:eastAsia="Times New Roman" w:hAnsi="Times New Roman" w:cs="Times New Roman"/>
          <w:i/>
          <w:iCs/>
          <w:color w:val="000000"/>
          <w:sz w:val="24"/>
          <w:szCs w:val="26"/>
          <w:lang w:eastAsia="tr-TR"/>
        </w:rPr>
        <w:t>"Kurulun meslekten çıkarma cezasına ilişkin olanlar dışındaki kararlarına karşı yargı mercilerine başvurulamaz." </w:t>
      </w:r>
      <w:r w:rsidRPr="00026D67">
        <w:rPr>
          <w:rFonts w:ascii="Times New Roman" w:eastAsia="Times New Roman" w:hAnsi="Times New Roman" w:cs="Times New Roman"/>
          <w:color w:val="000000"/>
          <w:sz w:val="24"/>
          <w:szCs w:val="26"/>
          <w:lang w:eastAsia="tr-TR"/>
        </w:rPr>
        <w:t xml:space="preserve">denilmekte; bu kural 6087 sayılı </w:t>
      </w:r>
      <w:proofErr w:type="gramStart"/>
      <w:r w:rsidRPr="00026D67">
        <w:rPr>
          <w:rFonts w:ascii="Times New Roman" w:eastAsia="Times New Roman" w:hAnsi="Times New Roman" w:cs="Times New Roman"/>
          <w:color w:val="000000"/>
          <w:sz w:val="24"/>
          <w:szCs w:val="26"/>
          <w:lang w:eastAsia="tr-TR"/>
        </w:rPr>
        <w:t>Hakimler</w:t>
      </w:r>
      <w:proofErr w:type="gramEnd"/>
      <w:r w:rsidRPr="00026D67">
        <w:rPr>
          <w:rFonts w:ascii="Times New Roman" w:eastAsia="Times New Roman" w:hAnsi="Times New Roman" w:cs="Times New Roman"/>
          <w:color w:val="000000"/>
          <w:sz w:val="24"/>
          <w:szCs w:val="26"/>
          <w:lang w:eastAsia="tr-TR"/>
        </w:rPr>
        <w:t xml:space="preserve"> ve Savcılar Yüksek Kurulu Kanunu'nun 33. maddesinin (5) numaralı fıkrasının birinci cümlesinde </w:t>
      </w:r>
      <w:r w:rsidRPr="00026D67">
        <w:rPr>
          <w:rFonts w:ascii="Times New Roman" w:eastAsia="Times New Roman" w:hAnsi="Times New Roman" w:cs="Times New Roman"/>
          <w:i/>
          <w:iCs/>
          <w:color w:val="000000"/>
          <w:sz w:val="24"/>
          <w:szCs w:val="26"/>
          <w:lang w:eastAsia="tr-TR"/>
        </w:rPr>
        <w:t>"Genel Kurulun veya dairelerin, meslekten çıkarma cezasına ilişkin kesinleşmiş kararlarına karşı yargı mercilerine başvurulabilir; diğer kararları yargı denetimi dışındadır."</w:t>
      </w:r>
      <w:r w:rsidRPr="00026D67">
        <w:rPr>
          <w:rFonts w:ascii="Times New Roman" w:eastAsia="Times New Roman" w:hAnsi="Times New Roman" w:cs="Times New Roman"/>
          <w:color w:val="000000"/>
          <w:sz w:val="24"/>
          <w:szCs w:val="26"/>
          <w:lang w:eastAsia="tr-TR"/>
        </w:rPr>
        <w:t> biçiminde tekrarlanmaktadır.</w:t>
      </w:r>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sz w:val="24"/>
          <w:szCs w:val="26"/>
          <w:lang w:eastAsia="tr-TR"/>
        </w:rPr>
        <w:t xml:space="preserve">Bu hükümlere göre </w:t>
      </w:r>
      <w:proofErr w:type="spellStart"/>
      <w:r w:rsidRPr="00026D67">
        <w:rPr>
          <w:rFonts w:ascii="Times New Roman" w:eastAsia="Arial Unicode MS" w:hAnsi="Times New Roman" w:cs="Times New Roman"/>
          <w:sz w:val="24"/>
          <w:szCs w:val="26"/>
          <w:lang w:eastAsia="tr-TR"/>
        </w:rPr>
        <w:t>HSYK'nın</w:t>
      </w:r>
      <w:proofErr w:type="spellEnd"/>
      <w:r w:rsidRPr="00026D67">
        <w:rPr>
          <w:rFonts w:ascii="Times New Roman" w:eastAsia="Arial Unicode MS" w:hAnsi="Times New Roman" w:cs="Times New Roman"/>
          <w:sz w:val="24"/>
          <w:szCs w:val="26"/>
          <w:lang w:eastAsia="tr-TR"/>
        </w:rPr>
        <w:t xml:space="preserve"> meslekten çıkarma cezasına ilişkin olanlar dışındaki kararlarına karşı yargı yoluna başvurulması mümkün değildir.    </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sz w:val="24"/>
          <w:szCs w:val="26"/>
          <w:lang w:eastAsia="tr-TR"/>
        </w:rPr>
        <w:t xml:space="preserve">Bakılmakta olan davada iptali istenilen HSYK tarafından 4.12.2013 gününde yayımlanan Yargıtay üyeliğine seçilecek hâkim ve savcıların yer aldığı kesin liste, </w:t>
      </w:r>
      <w:proofErr w:type="spellStart"/>
      <w:r w:rsidRPr="00026D67">
        <w:rPr>
          <w:rFonts w:ascii="Times New Roman" w:eastAsia="Arial Unicode MS" w:hAnsi="Times New Roman" w:cs="Times New Roman"/>
          <w:sz w:val="24"/>
          <w:szCs w:val="26"/>
          <w:lang w:eastAsia="tr-TR"/>
        </w:rPr>
        <w:t>HSYK'nın</w:t>
      </w:r>
      <w:proofErr w:type="spellEnd"/>
      <w:r w:rsidRPr="00026D67">
        <w:rPr>
          <w:rFonts w:ascii="Times New Roman" w:eastAsia="Arial Unicode MS" w:hAnsi="Times New Roman" w:cs="Times New Roman"/>
          <w:sz w:val="24"/>
          <w:szCs w:val="26"/>
          <w:lang w:eastAsia="tr-TR"/>
        </w:rPr>
        <w:t xml:space="preserve"> bir işlemi olup bu işleme karşı Anayasa'nın 159. maddesinin onuncu fıkrası uyarınca yargı yoluna </w:t>
      </w:r>
      <w:proofErr w:type="spellStart"/>
      <w:proofErr w:type="gramStart"/>
      <w:r w:rsidRPr="00026D67">
        <w:rPr>
          <w:rFonts w:ascii="Times New Roman" w:eastAsia="Arial Unicode MS" w:hAnsi="Times New Roman" w:cs="Times New Roman"/>
          <w:sz w:val="24"/>
          <w:szCs w:val="26"/>
          <w:lang w:eastAsia="tr-TR"/>
        </w:rPr>
        <w:t>başvurulamaz.</w:t>
      </w:r>
      <w:r w:rsidRPr="00026D67">
        <w:rPr>
          <w:rFonts w:ascii="Times New Roman" w:eastAsia="Arial Unicode MS" w:hAnsi="Times New Roman" w:cs="Times New Roman"/>
          <w:color w:val="000000"/>
          <w:sz w:val="24"/>
          <w:szCs w:val="26"/>
          <w:lang w:eastAsia="tr-TR"/>
        </w:rPr>
        <w:t>Dolayısıyla</w:t>
      </w:r>
      <w:proofErr w:type="spellEnd"/>
      <w:proofErr w:type="gramEnd"/>
      <w:r w:rsidRPr="00026D67">
        <w:rPr>
          <w:rFonts w:ascii="Times New Roman" w:eastAsia="Arial Unicode MS" w:hAnsi="Times New Roman" w:cs="Times New Roman"/>
          <w:color w:val="000000"/>
          <w:sz w:val="24"/>
          <w:szCs w:val="26"/>
          <w:lang w:eastAsia="tr-TR"/>
        </w:rPr>
        <w:t xml:space="preserve"> bakılmakta olan dava, itiraz başvurusunda bulunan Mahkemenin görev alanına girmemektedir.</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Açıklanan nedenle, itiraz konusu kurala ilişkin başvurunun, başvuran Mahkemenin yetkisizliği nedeniyle reddi gerekir.</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Alparslan ALTAN ile Erdal TERCAN bu görüşe katılmamıştır.</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b/>
          <w:bCs/>
          <w:color w:val="000000"/>
          <w:sz w:val="24"/>
          <w:szCs w:val="26"/>
          <w:lang w:eastAsia="tr-TR"/>
        </w:rPr>
        <w:t>IV- SONUÇ</w:t>
      </w:r>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6D67">
        <w:rPr>
          <w:rFonts w:ascii="Times New Roman" w:eastAsia="Times New Roman" w:hAnsi="Times New Roman" w:cs="Times New Roman"/>
          <w:color w:val="000000"/>
          <w:sz w:val="24"/>
          <w:szCs w:val="26"/>
          <w:lang w:eastAsia="tr-TR"/>
        </w:rPr>
        <w:t>4.2.1983 günlü, 2797 sayılı Yargıtay Kanunu'nun 29. maddesinin, 27.6.2013 günlü, 6494 sayılı Kanun'un 19. maddesiyle değiştirilen birinci fıkrasının </w:t>
      </w:r>
      <w:r w:rsidRPr="00026D67">
        <w:rPr>
          <w:rFonts w:ascii="Times New Roman" w:eastAsia="Times New Roman" w:hAnsi="Times New Roman" w:cs="Times New Roman"/>
          <w:i/>
          <w:iCs/>
          <w:color w:val="000000"/>
          <w:sz w:val="24"/>
          <w:szCs w:val="26"/>
          <w:lang w:eastAsia="tr-TR"/>
        </w:rPr>
        <w:t>"Yargıtay üyesi seçilebilmek için hâkimlik ve savcılık mesleğinde yirmi yıl çalışmış olmak şarttır."</w:t>
      </w:r>
      <w:r w:rsidRPr="00026D67">
        <w:rPr>
          <w:rFonts w:ascii="Times New Roman" w:eastAsia="Times New Roman" w:hAnsi="Times New Roman" w:cs="Times New Roman"/>
          <w:color w:val="000000"/>
          <w:sz w:val="24"/>
          <w:szCs w:val="26"/>
          <w:lang w:eastAsia="tr-TR"/>
        </w:rPr>
        <w:t xml:space="preserve"> biçimindeki son cümlesine yönelik itiraz başvurusunun, başvuran Mahkemenin yetkisizliği nedeniyle REDDİNE, Alparslan ALTAN ile Erdal </w:t>
      </w:r>
      <w:proofErr w:type="spellStart"/>
      <w:r w:rsidRPr="00026D67">
        <w:rPr>
          <w:rFonts w:ascii="Times New Roman" w:eastAsia="Times New Roman" w:hAnsi="Times New Roman" w:cs="Times New Roman"/>
          <w:color w:val="000000"/>
          <w:sz w:val="24"/>
          <w:szCs w:val="26"/>
          <w:lang w:eastAsia="tr-TR"/>
        </w:rPr>
        <w:t>TERCAN'ın</w:t>
      </w:r>
      <w:proofErr w:type="spellEnd"/>
      <w:r w:rsidRPr="00026D67">
        <w:rPr>
          <w:rFonts w:ascii="Times New Roman" w:eastAsia="Times New Roman" w:hAnsi="Times New Roman" w:cs="Times New Roman"/>
          <w:color w:val="000000"/>
          <w:sz w:val="24"/>
          <w:szCs w:val="26"/>
          <w:lang w:eastAsia="tr-TR"/>
        </w:rPr>
        <w:t xml:space="preserve"> </w:t>
      </w:r>
      <w:proofErr w:type="spellStart"/>
      <w:r w:rsidRPr="00026D67">
        <w:rPr>
          <w:rFonts w:ascii="Times New Roman" w:eastAsia="Times New Roman" w:hAnsi="Times New Roman" w:cs="Times New Roman"/>
          <w:color w:val="000000"/>
          <w:sz w:val="24"/>
          <w:szCs w:val="26"/>
          <w:lang w:eastAsia="tr-TR"/>
        </w:rPr>
        <w:t>karşıoyları</w:t>
      </w:r>
      <w:proofErr w:type="spellEnd"/>
      <w:r w:rsidRPr="00026D67">
        <w:rPr>
          <w:rFonts w:ascii="Times New Roman" w:eastAsia="Times New Roman" w:hAnsi="Times New Roman" w:cs="Times New Roman"/>
          <w:color w:val="000000"/>
          <w:sz w:val="24"/>
          <w:szCs w:val="26"/>
          <w:lang w:eastAsia="tr-TR"/>
        </w:rPr>
        <w:t xml:space="preserve"> ve OYÇOKLUĞUYLA, 11.2.2014 gününde karar verildi.  </w:t>
      </w:r>
      <w:proofErr w:type="gramEnd"/>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6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6D67" w:rsidRPr="00026D67" w:rsidTr="00026D67">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color w:val="000000"/>
                <w:sz w:val="24"/>
                <w:szCs w:val="24"/>
                <w:lang w:eastAsia="tr-TR"/>
              </w:rPr>
            </w:pPr>
            <w:r w:rsidRPr="00026D67">
              <w:rPr>
                <w:rFonts w:ascii="Times New Roman" w:eastAsia="Arial Unicode MS" w:hAnsi="Times New Roman" w:cs="Times New Roman"/>
                <w:color w:val="000000"/>
                <w:sz w:val="24"/>
                <w:szCs w:val="26"/>
                <w:lang w:eastAsia="tr-TR"/>
              </w:rPr>
              <w:t>Başkan</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Başkanvekili</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026D67">
              <w:rPr>
                <w:rFonts w:ascii="Times New Roman" w:eastAsia="Arial Unicode MS" w:hAnsi="Times New Roman" w:cs="Times New Roman"/>
                <w:color w:val="000000"/>
                <w:sz w:val="24"/>
                <w:szCs w:val="26"/>
                <w:lang w:eastAsia="tr-TR"/>
              </w:rPr>
              <w:t>Serruh</w:t>
            </w:r>
            <w:proofErr w:type="spellEnd"/>
            <w:r w:rsidRPr="00026D67">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Başkanvekili</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Alparslan ALTAN</w:t>
            </w:r>
          </w:p>
        </w:tc>
      </w:tr>
    </w:tbl>
    <w:p w:rsid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P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P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6D67" w:rsidRPr="00026D67" w:rsidTr="00026D67">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lastRenderedPageBreak/>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 xml:space="preserve">Osman </w:t>
            </w:r>
            <w:proofErr w:type="spellStart"/>
            <w:r w:rsidRPr="00026D67">
              <w:rPr>
                <w:rFonts w:ascii="Times New Roman" w:eastAsia="Arial Unicode MS" w:hAnsi="Times New Roman" w:cs="Times New Roman"/>
                <w:color w:val="000000"/>
                <w:sz w:val="24"/>
                <w:szCs w:val="26"/>
                <w:lang w:eastAsia="tr-TR"/>
              </w:rPr>
              <w:t>Alifeyyaz</w:t>
            </w:r>
            <w:proofErr w:type="spellEnd"/>
            <w:r w:rsidRPr="00026D67">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Zehra Ayla PERKTAŞ</w:t>
            </w:r>
          </w:p>
        </w:tc>
      </w:tr>
    </w:tbl>
    <w:p w:rsid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P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P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6D67" w:rsidRPr="00026D67" w:rsidTr="00026D67">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Engin YILDIRIM</w:t>
            </w:r>
          </w:p>
        </w:tc>
      </w:tr>
    </w:tbl>
    <w:p w:rsid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P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6D67" w:rsidRPr="00026D67" w:rsidTr="00026D67">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Erdal TERCAN</w:t>
            </w:r>
          </w:p>
        </w:tc>
      </w:tr>
    </w:tbl>
    <w:p w:rsid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P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P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6D67" w:rsidRPr="00026D67" w:rsidTr="00026D67">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M. Emin KUZ</w:t>
            </w:r>
          </w:p>
        </w:tc>
      </w:tr>
    </w:tbl>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Default="00026D67" w:rsidP="00026D67">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7"/>
          <w:lang w:eastAsia="tr-TR"/>
        </w:rPr>
      </w:pPr>
      <w:r w:rsidRPr="00026D67">
        <w:rPr>
          <w:rFonts w:ascii="Times New Roman" w:eastAsia="Times New Roman" w:hAnsi="Times New Roman" w:cs="Times New Roman"/>
          <w:color w:val="000000"/>
          <w:sz w:val="24"/>
          <w:szCs w:val="26"/>
          <w:lang w:eastAsia="tr-TR"/>
        </w:rPr>
        <w:t> </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Pr="00026D67" w:rsidRDefault="00026D67" w:rsidP="00026D67">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b/>
          <w:bCs/>
          <w:color w:val="000000"/>
          <w:sz w:val="24"/>
          <w:szCs w:val="26"/>
          <w:lang w:eastAsia="tr-TR"/>
        </w:rPr>
        <w:lastRenderedPageBreak/>
        <w:t>KARŞIOY GEREKÇESİ</w:t>
      </w:r>
      <w:r w:rsidRPr="00026D67">
        <w:rPr>
          <w:rFonts w:ascii="Times New Roman" w:eastAsia="Arial Unicode MS" w:hAnsi="Times New Roman" w:cs="Times New Roman"/>
          <w:color w:val="000000"/>
          <w:sz w:val="24"/>
          <w:szCs w:val="27"/>
          <w:lang w:eastAsia="tr-TR"/>
        </w:rPr>
        <w:t> </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b/>
          <w:bCs/>
          <w:color w:val="000000"/>
          <w:sz w:val="24"/>
          <w:szCs w:val="26"/>
          <w:lang w:eastAsia="tr-TR"/>
        </w:rPr>
        <w:t>(E:2014/2), (E:2014/11), (E:2014/12), (E:2014/15), (E:2014/23), (E:2014/29) (E:2014/30), (E:2014/54) Esas Sayılı Dosyalarla İlgili</w:t>
      </w:r>
      <w:proofErr w:type="gramStart"/>
      <w:r w:rsidRPr="00026D67">
        <w:rPr>
          <w:rFonts w:ascii="Times New Roman" w:eastAsia="Arial Unicode MS" w:hAnsi="Times New Roman" w:cs="Times New Roman"/>
          <w:b/>
          <w:bCs/>
          <w:color w:val="000000"/>
          <w:sz w:val="24"/>
          <w:szCs w:val="26"/>
          <w:lang w:eastAsia="tr-TR"/>
        </w:rPr>
        <w:t>)</w:t>
      </w:r>
      <w:proofErr w:type="gramEnd"/>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6D67">
        <w:rPr>
          <w:rFonts w:ascii="Times New Roman" w:eastAsia="Arial Unicode MS" w:hAnsi="Times New Roman" w:cs="Times New Roman"/>
          <w:color w:val="000000"/>
          <w:sz w:val="24"/>
          <w:szCs w:val="26"/>
          <w:lang w:eastAsia="tr-TR"/>
        </w:rPr>
        <w:t>Mahkemeler tarafından, 2797 sayılı Yargıtay Kanunu'nun 29. maddesinin, 27.6.2013 günlü, 6494 sayılı Kanun'un 19. maddesiyle değiştirilen birinci fıkrasının "</w:t>
      </w:r>
      <w:r w:rsidRPr="00026D67">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026D67">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026D67">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026D67">
        <w:rPr>
          <w:rFonts w:ascii="Times New Roman" w:eastAsia="Arial Unicode MS" w:hAnsi="Times New Roman" w:cs="Times New Roman"/>
          <w:color w:val="000000"/>
          <w:sz w:val="24"/>
          <w:szCs w:val="26"/>
          <w:lang w:eastAsia="tr-TR"/>
        </w:rPr>
        <w:t> biçimindeki son cümlesinin iptaline yönelik itiraz başvurularının, Mahkememiz çoğunluğuyla, başvuran Mahkemelerin yetkisizliği nedeniyle reddine karar verilmiştir.</w:t>
      </w:r>
      <w:proofErr w:type="gramEnd"/>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Başvuruda bulunan Mahkemelerden Kırıkkale İdare Mahkemesinin (E:2014/15 sayılı) başvuru gerekçesinde, </w:t>
      </w:r>
      <w:r w:rsidRPr="00026D67">
        <w:rPr>
          <w:rFonts w:ascii="Times New Roman" w:eastAsia="Arial Unicode MS" w:hAnsi="Times New Roman" w:cs="Times New Roman"/>
          <w:i/>
          <w:iCs/>
          <w:color w:val="000000"/>
          <w:sz w:val="24"/>
          <w:szCs w:val="26"/>
          <w:lang w:eastAsia="tr-TR"/>
        </w:rPr>
        <w:t xml:space="preserve">"1. sınıf </w:t>
      </w:r>
      <w:proofErr w:type="gramStart"/>
      <w:r w:rsidRPr="00026D67">
        <w:rPr>
          <w:rFonts w:ascii="Times New Roman" w:eastAsia="Arial Unicode MS" w:hAnsi="Times New Roman" w:cs="Times New Roman"/>
          <w:i/>
          <w:iCs/>
          <w:color w:val="000000"/>
          <w:sz w:val="24"/>
          <w:szCs w:val="26"/>
          <w:lang w:eastAsia="tr-TR"/>
        </w:rPr>
        <w:t>hakim</w:t>
      </w:r>
      <w:proofErr w:type="gramEnd"/>
      <w:r w:rsidRPr="00026D67">
        <w:rPr>
          <w:rFonts w:ascii="Times New Roman" w:eastAsia="Arial Unicode MS" w:hAnsi="Times New Roman" w:cs="Times New Roman"/>
          <w:i/>
          <w:iCs/>
          <w:color w:val="000000"/>
          <w:sz w:val="24"/>
          <w:szCs w:val="26"/>
          <w:lang w:eastAsia="tr-TR"/>
        </w:rPr>
        <w:t xml:space="preserve"> olan ve Ankara 2. Vergi Mahkemesi Başkanı olarak görev yapan davacının, T.C Anayasası ile 6494 sayılı Kanun öncesinde yürürlükte bulunan 2575 sayılı Kanunun 8. maddesi uyarınca Hakimler ve Savcılar Yüksek Kurulu Genel Sekreterliği'nce oluşturulan ve Kurulun internet sitesinde 18.2.2011 tarihinde ilan edilen Danıştay Üyeliğine Seçilme Yeterliliğine Sahip Hakimler ve Savcılara ilişkin Kesin Liste'de ismi yer almakta iken Anayasada herhangi bir değişiklik yapılmadığı halde 6494 sayıyı Kanunun 4. maddesi ile 2575 sayılı Kanunun 8. maddesinin 2. fıkrasına eklenen "20 yıllık çalışma" şartından sonra 2575 sayılı Kanun ve Anayasa hükümleri uyarınca oluşturulan ve 4.12.2013 tarihinde Kurulun internet sitesinde ilan edilen Danıştay Üyeliğine Seçilme Yeterliliğine Sahip Hakimler ve Savcılara İlişkin Kesin Listede adına yer verilmediğinden, 2575 sayılı Kanunun 8. maddesinin 2. fıkrasının sonunda yer alan "Danıştay üyesi seçilebilmek için hakimlik ve savcılık mesleğinde yirmi yıl çalışmış olmak şarttır." cümlesinin Anayasaya aykırı olduğu iddiasında bulunulduğu, Mahkemece yapılan değerlendirmede T.C. Anayasasının "Hakimler ve Savcılar Yüksek Kurulu</w:t>
      </w:r>
      <w:r w:rsidRPr="00026D67">
        <w:rPr>
          <w:rFonts w:ascii="Times New Roman" w:eastAsia="Arial Unicode MS" w:hAnsi="Times New Roman" w:cs="Times New Roman"/>
          <w:color w:val="000000"/>
          <w:sz w:val="24"/>
          <w:szCs w:val="26"/>
          <w:lang w:eastAsia="tr-TR"/>
        </w:rPr>
        <w:t>" başlıklı 159. maddesinin 10. fıkrasında,</w:t>
      </w:r>
      <w:r w:rsidRPr="00026D67">
        <w:rPr>
          <w:rFonts w:ascii="Times New Roman" w:eastAsia="Arial Unicode MS" w:hAnsi="Times New Roman" w:cs="Times New Roman"/>
          <w:i/>
          <w:iCs/>
          <w:color w:val="000000"/>
          <w:sz w:val="24"/>
          <w:szCs w:val="26"/>
          <w:lang w:eastAsia="tr-TR"/>
        </w:rPr>
        <w:t> "Kurulun Meslekten Çıkarma Cezasına" ilişkin olanlar dışındaki kararlarına karşı yargı mercilerine başvurulamaz" hükmüne yer verilmiş ise de, bakılan davada iptali istenilen işlemin Hakimler ve Savcılar Yüksek Kurulu kararı olmayıp, Anayasa, 2575 sayılı Kanun ile HSYK ilke kararları çerçevesinde Hakimler ve Savcılar Yüksek Kurulu Genel Sekreterliği'nce tesis edilen ve 4.12.2013 tarihinde Kurulun internet sitesinde ilan edilen Danıştay Üyeliğine Seçilme Yeterliliğine sahip Hakimler ve Savcılara ilişkin kesin liste olduğu ve idari davaya konu edilebilecek idari işlem niteliği taşıdığı sonucuna varıldığından bahisle Anayasaya aykırılık iddiasının incelenmesine geçildiği"</w:t>
      </w:r>
      <w:r w:rsidRPr="00026D67">
        <w:rPr>
          <w:rFonts w:ascii="Times New Roman" w:eastAsia="Arial Unicode MS" w:hAnsi="Times New Roman" w:cs="Times New Roman"/>
          <w:color w:val="000000"/>
          <w:sz w:val="24"/>
          <w:szCs w:val="26"/>
          <w:lang w:eastAsia="tr-TR"/>
        </w:rPr>
        <w:t> belirtilmiştir. </w:t>
      </w:r>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Başvuruda bulunan Mahkemelerden Manisa 1. İdare Mahkemesinin (E:2014/23 sayılı) başvuru kararında ise,</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r w:rsidRPr="00026D67">
        <w:rPr>
          <w:rFonts w:ascii="Times New Roman" w:eastAsia="Arial Unicode MS" w:hAnsi="Times New Roman" w:cs="Times New Roman"/>
          <w:i/>
          <w:iCs/>
          <w:color w:val="000000"/>
          <w:sz w:val="24"/>
          <w:szCs w:val="26"/>
          <w:lang w:eastAsia="tr-TR"/>
        </w:rPr>
        <w:t>Mahkemenin "bir davaya bakmakta olan mahkeme" niteliğinde olup olmayacağı, dava konusu işlemin kurul işlemi olup olmadığı, başka bir ifade ile dava konusu edilip edilmeyeceği ile ilgili olduğu,</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6D67">
        <w:rPr>
          <w:rFonts w:ascii="Times New Roman" w:eastAsia="Arial Unicode MS" w:hAnsi="Times New Roman" w:cs="Times New Roman"/>
          <w:i/>
          <w:iCs/>
          <w:color w:val="000000"/>
          <w:sz w:val="24"/>
          <w:szCs w:val="26"/>
          <w:lang w:eastAsia="tr-TR"/>
        </w:rPr>
        <w:t xml:space="preserve">- Anayasanın 125 </w:t>
      </w:r>
      <w:proofErr w:type="spellStart"/>
      <w:r w:rsidRPr="00026D67">
        <w:rPr>
          <w:rFonts w:ascii="Times New Roman" w:eastAsia="Arial Unicode MS" w:hAnsi="Times New Roman" w:cs="Times New Roman"/>
          <w:i/>
          <w:iCs/>
          <w:color w:val="000000"/>
          <w:sz w:val="24"/>
          <w:szCs w:val="26"/>
          <w:lang w:eastAsia="tr-TR"/>
        </w:rPr>
        <w:t>nci</w:t>
      </w:r>
      <w:proofErr w:type="spellEnd"/>
      <w:r w:rsidRPr="00026D67">
        <w:rPr>
          <w:rFonts w:ascii="Times New Roman" w:eastAsia="Arial Unicode MS" w:hAnsi="Times New Roman" w:cs="Times New Roman"/>
          <w:i/>
          <w:iCs/>
          <w:color w:val="000000"/>
          <w:sz w:val="24"/>
          <w:szCs w:val="26"/>
          <w:lang w:eastAsia="tr-TR"/>
        </w:rPr>
        <w:t xml:space="preserve"> maddesinde, idarenin her türlü eylem ve işlemine karşı yargı yolunun açık olduğunun vurgulandığı; 159 uncu maddesinde de, Kurulun meslekten çıkarma dışındaki kararlarına karşı yargı mercilerine başvurulmayacağının hükme bağlandığı, Anayasanın 125 </w:t>
      </w:r>
      <w:proofErr w:type="spellStart"/>
      <w:r w:rsidRPr="00026D67">
        <w:rPr>
          <w:rFonts w:ascii="Times New Roman" w:eastAsia="Arial Unicode MS" w:hAnsi="Times New Roman" w:cs="Times New Roman"/>
          <w:i/>
          <w:iCs/>
          <w:color w:val="000000"/>
          <w:sz w:val="24"/>
          <w:szCs w:val="26"/>
          <w:lang w:eastAsia="tr-TR"/>
        </w:rPr>
        <w:t>nci</w:t>
      </w:r>
      <w:proofErr w:type="spellEnd"/>
      <w:r w:rsidRPr="00026D67">
        <w:rPr>
          <w:rFonts w:ascii="Times New Roman" w:eastAsia="Arial Unicode MS" w:hAnsi="Times New Roman" w:cs="Times New Roman"/>
          <w:i/>
          <w:iCs/>
          <w:color w:val="000000"/>
          <w:sz w:val="24"/>
          <w:szCs w:val="26"/>
          <w:lang w:eastAsia="tr-TR"/>
        </w:rPr>
        <w:t xml:space="preserve"> maddesinin genel, 159 </w:t>
      </w:r>
      <w:proofErr w:type="spellStart"/>
      <w:r w:rsidRPr="00026D67">
        <w:rPr>
          <w:rFonts w:ascii="Times New Roman" w:eastAsia="Arial Unicode MS" w:hAnsi="Times New Roman" w:cs="Times New Roman"/>
          <w:i/>
          <w:iCs/>
          <w:color w:val="000000"/>
          <w:sz w:val="24"/>
          <w:szCs w:val="26"/>
          <w:lang w:eastAsia="tr-TR"/>
        </w:rPr>
        <w:t>ncu</w:t>
      </w:r>
      <w:proofErr w:type="spellEnd"/>
      <w:r w:rsidRPr="00026D67">
        <w:rPr>
          <w:rFonts w:ascii="Times New Roman" w:eastAsia="Arial Unicode MS" w:hAnsi="Times New Roman" w:cs="Times New Roman"/>
          <w:i/>
          <w:iCs/>
          <w:color w:val="000000"/>
          <w:sz w:val="24"/>
          <w:szCs w:val="26"/>
          <w:lang w:eastAsia="tr-TR"/>
        </w:rPr>
        <w:t xml:space="preserve"> maddesinin ise istisna hüküm olduğu; genel hükmün geniş, istisna hükmün dar yorumlanacağının açık olduğu,</w:t>
      </w:r>
      <w:proofErr w:type="gramEnd"/>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i/>
          <w:iCs/>
          <w:color w:val="000000"/>
          <w:sz w:val="24"/>
          <w:szCs w:val="26"/>
          <w:lang w:eastAsia="tr-TR"/>
        </w:rPr>
        <w:lastRenderedPageBreak/>
        <w:t xml:space="preserve">- Davacının, Danıştay üyeliğine seçilme ehliyeti olanların ilan edildiği kesin listede adına yer verilmemesine ilişkin Hâkimler ve Savcılar Yüksek Kurulu Genel Sekreterliği (Genel Sekreterlik) işlemini dava konusu etmiş olduğu, İdarenin savunmasında, kesin listenin Kurul kararı ile oluşturulduğunu öne sürmediğini, savunma ekinde gönderilen bilgi ve belgelerden, gerek </w:t>
      </w:r>
      <w:proofErr w:type="gramStart"/>
      <w:r w:rsidRPr="00026D67">
        <w:rPr>
          <w:rFonts w:ascii="Times New Roman" w:eastAsia="Arial Unicode MS" w:hAnsi="Times New Roman" w:cs="Times New Roman"/>
          <w:i/>
          <w:iCs/>
          <w:color w:val="000000"/>
          <w:sz w:val="24"/>
          <w:szCs w:val="26"/>
          <w:lang w:eastAsia="tr-TR"/>
        </w:rPr>
        <w:t>15/02/2011</w:t>
      </w:r>
      <w:proofErr w:type="gramEnd"/>
      <w:r w:rsidRPr="00026D67">
        <w:rPr>
          <w:rFonts w:ascii="Times New Roman" w:eastAsia="Arial Unicode MS" w:hAnsi="Times New Roman" w:cs="Times New Roman"/>
          <w:i/>
          <w:iCs/>
          <w:color w:val="000000"/>
          <w:sz w:val="24"/>
          <w:szCs w:val="26"/>
          <w:lang w:eastAsia="tr-TR"/>
        </w:rPr>
        <w:t xml:space="preserve"> tarihli, gerekse 26/11/2013 tarihli taslak listesinin Genel Sekreterlik tarafından hazırlandığının anlaşıldığı; bu taslak listelere yapılan itirazların Genel Sekreterlikçe değerlendirileceğinin kamu oyuna duyurulduğu; gerek 18/2/2011 tarihli, gerekse 4/12/2013 tarihli kesin listenin Genel Sekreterlik tarafından belirlendiği; Kurulun 18/9/2013 tarihli, 621 sayılı kararının 6494 sayılı Yargı Hizmetleri İle İlgili Olarak Bazı Kanunlarda Değişiklik Yapılmasına Dair Kanunun 4 </w:t>
      </w:r>
      <w:proofErr w:type="spellStart"/>
      <w:r w:rsidRPr="00026D67">
        <w:rPr>
          <w:rFonts w:ascii="Times New Roman" w:eastAsia="Arial Unicode MS" w:hAnsi="Times New Roman" w:cs="Times New Roman"/>
          <w:i/>
          <w:iCs/>
          <w:color w:val="000000"/>
          <w:sz w:val="24"/>
          <w:szCs w:val="26"/>
          <w:lang w:eastAsia="tr-TR"/>
        </w:rPr>
        <w:t>ncü</w:t>
      </w:r>
      <w:proofErr w:type="spellEnd"/>
      <w:r w:rsidRPr="00026D67">
        <w:rPr>
          <w:rFonts w:ascii="Times New Roman" w:eastAsia="Arial Unicode MS" w:hAnsi="Times New Roman" w:cs="Times New Roman"/>
          <w:i/>
          <w:iCs/>
          <w:color w:val="000000"/>
          <w:sz w:val="24"/>
          <w:szCs w:val="26"/>
          <w:lang w:eastAsia="tr-TR"/>
        </w:rPr>
        <w:t xml:space="preserve"> maddesi ile getirilen hükmün nasıl uygulanacağına ilişkin genel ilkelerin belirlenmesine ilişkin olduğu, anılan kararın Danıştay üyeliğine seçimine ilişkin kesin aday listesi oluşturulmasına ilişkin olmadığının anlaşıldığı,</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i/>
          <w:iCs/>
          <w:color w:val="000000"/>
          <w:sz w:val="24"/>
          <w:szCs w:val="26"/>
          <w:lang w:eastAsia="tr-TR"/>
        </w:rPr>
        <w:t>- Yukarıdaki tespitlerin ışığı altında dava konusu işlemin Kurul tarafından değil Genel Sekreterlik tarafından tesis edildiği sonucuna ulaşılmış olduğu,</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i/>
          <w:iCs/>
          <w:color w:val="000000"/>
          <w:sz w:val="24"/>
          <w:szCs w:val="26"/>
          <w:lang w:eastAsia="tr-TR"/>
        </w:rPr>
        <w:t xml:space="preserve">- Genel Sekreterlik tarafından tesis edilen dava konusu işlemin Anayasanın 125 </w:t>
      </w:r>
      <w:proofErr w:type="spellStart"/>
      <w:r w:rsidRPr="00026D67">
        <w:rPr>
          <w:rFonts w:ascii="Times New Roman" w:eastAsia="Arial Unicode MS" w:hAnsi="Times New Roman" w:cs="Times New Roman"/>
          <w:i/>
          <w:iCs/>
          <w:color w:val="000000"/>
          <w:sz w:val="24"/>
          <w:szCs w:val="26"/>
          <w:lang w:eastAsia="tr-TR"/>
        </w:rPr>
        <w:t>nci</w:t>
      </w:r>
      <w:proofErr w:type="spellEnd"/>
      <w:r w:rsidRPr="00026D67">
        <w:rPr>
          <w:rFonts w:ascii="Times New Roman" w:eastAsia="Arial Unicode MS" w:hAnsi="Times New Roman" w:cs="Times New Roman"/>
          <w:i/>
          <w:iCs/>
          <w:color w:val="000000"/>
          <w:sz w:val="24"/>
          <w:szCs w:val="26"/>
          <w:lang w:eastAsia="tr-TR"/>
        </w:rPr>
        <w:t xml:space="preserve"> maddesi uyarınca yargı denetimine açık olduğu, bu işlemin Anayasanın 159 </w:t>
      </w:r>
      <w:proofErr w:type="spellStart"/>
      <w:r w:rsidRPr="00026D67">
        <w:rPr>
          <w:rFonts w:ascii="Times New Roman" w:eastAsia="Arial Unicode MS" w:hAnsi="Times New Roman" w:cs="Times New Roman"/>
          <w:i/>
          <w:iCs/>
          <w:color w:val="000000"/>
          <w:sz w:val="24"/>
          <w:szCs w:val="26"/>
          <w:lang w:eastAsia="tr-TR"/>
        </w:rPr>
        <w:t>ncu</w:t>
      </w:r>
      <w:proofErr w:type="spellEnd"/>
      <w:r w:rsidRPr="00026D67">
        <w:rPr>
          <w:rFonts w:ascii="Times New Roman" w:eastAsia="Arial Unicode MS" w:hAnsi="Times New Roman" w:cs="Times New Roman"/>
          <w:i/>
          <w:iCs/>
          <w:color w:val="000000"/>
          <w:sz w:val="24"/>
          <w:szCs w:val="26"/>
          <w:lang w:eastAsia="tr-TR"/>
        </w:rPr>
        <w:t xml:space="preserve"> maddesi kapsamında kalan yargı kısıntısına tabi işlemlerden olmadığı, dolayısıyla Mahkememizin  "bir davaya bakmakta olan mahkeme" niteliğinde olduğu kanaatine varıldığı,</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i/>
          <w:iCs/>
          <w:color w:val="000000"/>
          <w:sz w:val="24"/>
          <w:szCs w:val="26"/>
          <w:lang w:eastAsia="tr-TR"/>
        </w:rPr>
        <w:t>- Aksi düşüncenin kabulünün, görevleri 6087 sayılı Hâkimler ve Savcılar Yüksek Kurulu Kanununda belirlenen Genel Sekreterlik tarafından tesis edilen hukuka aykırı işlemlerin yargı denetimi dışında kalması sonucunu doğuracağı, bu sonucun ise hukuk devleti ilkesiyle bağdaştırılmasının mümkün bulunmadığı,</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i/>
          <w:iCs/>
          <w:color w:val="000000"/>
          <w:sz w:val="24"/>
          <w:szCs w:val="26"/>
          <w:lang w:eastAsia="tr-TR"/>
        </w:rPr>
        <w:t>- Nitekim anılan 6087 sayılı Kanun uyarınca Kurula bağlı olarak çalışan Kurul müfettişlerine düzenlenen performans geliştirme ve değerlendirme formlarına karşı idari yargı yolunun açık olduğunun da Danıştay'ın istikrar kazanmış içtihatlarından olduğu,</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6D67">
        <w:rPr>
          <w:rFonts w:ascii="Times New Roman" w:eastAsia="Arial Unicode MS" w:hAnsi="Times New Roman" w:cs="Times New Roman"/>
          <w:i/>
          <w:iCs/>
          <w:color w:val="000000"/>
          <w:sz w:val="24"/>
          <w:szCs w:val="26"/>
          <w:lang w:eastAsia="tr-TR"/>
        </w:rPr>
        <w:t>belirtilmiştir</w:t>
      </w:r>
      <w:proofErr w:type="gramEnd"/>
      <w:r w:rsidRPr="00026D67">
        <w:rPr>
          <w:rFonts w:ascii="Times New Roman" w:eastAsia="Arial Unicode MS" w:hAnsi="Times New Roman" w:cs="Times New Roman"/>
          <w:i/>
          <w:iCs/>
          <w:color w:val="000000"/>
          <w:sz w:val="24"/>
          <w:szCs w:val="26"/>
          <w:lang w:eastAsia="tr-TR"/>
        </w:rPr>
        <w:t>.    </w:t>
      </w:r>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xml:space="preserve">Malatya İdare Mahkemesi(E:2014/2), Ankara 17. İdare Mahkemesi (E:2014/12), Sakarya 1. İdare Mahkemesi(E:2014/29, E:2014/30), Ankara 2. İdare Mahkemesi (E:2014/11) ve Ankara 6. İdare Mahkemesi (E:2014/54) de benzer gerekçelerle </w:t>
      </w:r>
      <w:proofErr w:type="spellStart"/>
      <w:r w:rsidRPr="00026D67">
        <w:rPr>
          <w:rFonts w:ascii="Times New Roman" w:eastAsia="Arial Unicode MS" w:hAnsi="Times New Roman" w:cs="Times New Roman"/>
          <w:color w:val="000000"/>
          <w:sz w:val="24"/>
          <w:szCs w:val="26"/>
          <w:lang w:eastAsia="tr-TR"/>
        </w:rPr>
        <w:t>sözkonusu</w:t>
      </w:r>
      <w:proofErr w:type="spellEnd"/>
      <w:r w:rsidRPr="00026D67">
        <w:rPr>
          <w:rFonts w:ascii="Times New Roman" w:eastAsia="Arial Unicode MS" w:hAnsi="Times New Roman" w:cs="Times New Roman"/>
          <w:color w:val="000000"/>
          <w:sz w:val="24"/>
          <w:szCs w:val="26"/>
          <w:lang w:eastAsia="tr-TR"/>
        </w:rPr>
        <w:t xml:space="preserve"> kuralların iptali için başvurmuşlardır.    </w:t>
      </w:r>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6D67">
        <w:rPr>
          <w:rFonts w:ascii="Times New Roman" w:eastAsia="Arial Unicode MS" w:hAnsi="Times New Roman" w:cs="Times New Roman"/>
          <w:color w:val="000000"/>
          <w:sz w:val="24"/>
          <w:szCs w:val="26"/>
          <w:lang w:eastAsia="tr-TR"/>
        </w:rPr>
        <w:t>Başvuran Mahkemeler, Hâkimler ve Savcılar Yüksek Kurulu (HSYK) Genel Sekreterliğince belirlenen ve 4.12.2013 gününde yayımlanan Yargıtay ve Danıştay üyeliğine seçilme yeterliliğine sahip hâkim ve savcılara ilişkin kesin listelerin iptali istemiyle açılan davalarda, itiraz konusu kuralların, belirtilen gerekçelerle Anayasa'ya aykırı olduğu kanısına vararak, 2797 sayılı Yargıtay Kanunu'nun 29. maddesinin, 27.6.2013 günlü, 6494 sayılı Kanun'un 19. maddesiyle değiştirilen birinci fıkrasının "</w:t>
      </w:r>
      <w:r w:rsidRPr="00026D67">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026D67">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026D67">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026D67">
        <w:rPr>
          <w:rFonts w:ascii="Times New Roman" w:eastAsia="Arial Unicode MS" w:hAnsi="Times New Roman" w:cs="Times New Roman"/>
          <w:color w:val="000000"/>
          <w:sz w:val="24"/>
          <w:szCs w:val="26"/>
          <w:lang w:eastAsia="tr-TR"/>
        </w:rPr>
        <w:t> biçimindeki son cümlenin iptali için başvurmuşlardır.</w:t>
      </w:r>
      <w:proofErr w:type="gramEnd"/>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6D67">
        <w:rPr>
          <w:rFonts w:ascii="Times New Roman" w:eastAsia="Arial Unicode MS" w:hAnsi="Times New Roman" w:cs="Times New Roman"/>
          <w:color w:val="000000"/>
          <w:sz w:val="24"/>
          <w:szCs w:val="26"/>
          <w:lang w:eastAsia="tr-TR"/>
        </w:rPr>
        <w:lastRenderedPageBreak/>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026D67">
        <w:rPr>
          <w:rFonts w:ascii="Times New Roman" w:eastAsia="Arial Unicode MS"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gerekir. Uygulanacak yasa kuralları, davanın değişik evrelerinde ortaya çıkan sorunların çözümünde veya davayı sonuçlandırmada olumlu ya da olumsuz yönde etki yapacak nitelikteki kurallardır.</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6D67">
        <w:rPr>
          <w:rFonts w:ascii="Times New Roman" w:eastAsia="Arial Unicode MS" w:hAnsi="Times New Roman" w:cs="Times New Roman"/>
          <w:color w:val="000000"/>
          <w:sz w:val="24"/>
          <w:szCs w:val="26"/>
          <w:lang w:eastAsia="tr-TR"/>
        </w:rPr>
        <w:t>İtiraz yoluna başvuran Mahkemeler Yargıtay ve Danıştay üyeliğine seçilme yeterliliğine sahip hâkim ve savcılara ilişkin listelerin iptali istemiyle açılan davalarda, taslak listesinin Genel Sekreterlik tarafından hazırlandığının anlaşılması ve bu listelere yapılan itirazların Genel Sekreterlikçe değerlendirileceğinin kamuoyuna duyurulması nedeniyle söz konusu listelerin oluşturulması bakımından işlemi gerçekleştiren kurumun Hâkimler ve Savcılar Yüksek Kurulu olmayıp, Kurulun Genel Sekreterliği olduğunu kabul ederek kendilerini yetkili ve görevli görmüşler; Anayasa'ya aykırı olduğu kanaatiyle ilgili kuralların iptali istemiyle Anayasa Mahkemesine başvurmuşlardır.</w:t>
      </w:r>
      <w:proofErr w:type="gramEnd"/>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6D67">
        <w:rPr>
          <w:rFonts w:ascii="Times New Roman" w:eastAsia="Arial Unicode MS" w:hAnsi="Times New Roman" w:cs="Times New Roman"/>
          <w:color w:val="000000"/>
          <w:sz w:val="24"/>
          <w:szCs w:val="26"/>
          <w:lang w:eastAsia="tr-TR"/>
        </w:rPr>
        <w:t>Çoğunluk kararında, Danıştay üyeliğine seçilme yeterliliğine sahip hâkim ve savcılara ilişkin listenin, Hâkimler ve Savcılar Yüksek Kurulu Çalışma Usul ve Esasları Hakkında Yönetmelik'in "</w:t>
      </w:r>
      <w:r w:rsidRPr="00026D67">
        <w:rPr>
          <w:rFonts w:ascii="Times New Roman" w:eastAsia="Arial Unicode MS" w:hAnsi="Times New Roman" w:cs="Times New Roman"/>
          <w:i/>
          <w:iCs/>
          <w:color w:val="000000"/>
          <w:sz w:val="24"/>
          <w:szCs w:val="26"/>
          <w:lang w:eastAsia="tr-TR"/>
        </w:rPr>
        <w:t>Yargıtay ve Danıştay üyeliği seçiminde izlenecek usul ve yöntem</w:t>
      </w:r>
      <w:r w:rsidRPr="00026D67">
        <w:rPr>
          <w:rFonts w:ascii="Times New Roman" w:eastAsia="Arial Unicode MS" w:hAnsi="Times New Roman" w:cs="Times New Roman"/>
          <w:color w:val="000000"/>
          <w:sz w:val="24"/>
          <w:szCs w:val="26"/>
          <w:lang w:eastAsia="tr-TR"/>
        </w:rPr>
        <w:t xml:space="preserve">" başlıklı 9. maddesi uyarınca hazırlanmakta olduğu, söz konusu listenin HSYK Genel Sekreterliği tarafından hazırlanmış olmakla birlikte HSYK Genel Sekreterliğinin, </w:t>
      </w:r>
      <w:proofErr w:type="spellStart"/>
      <w:r w:rsidRPr="00026D67">
        <w:rPr>
          <w:rFonts w:ascii="Times New Roman" w:eastAsia="Arial Unicode MS" w:hAnsi="Times New Roman" w:cs="Times New Roman"/>
          <w:color w:val="000000"/>
          <w:sz w:val="24"/>
          <w:szCs w:val="26"/>
          <w:lang w:eastAsia="tr-TR"/>
        </w:rPr>
        <w:t>HSYK'nın</w:t>
      </w:r>
      <w:proofErr w:type="spellEnd"/>
      <w:r w:rsidRPr="00026D67">
        <w:rPr>
          <w:rFonts w:ascii="Times New Roman" w:eastAsia="Arial Unicode MS" w:hAnsi="Times New Roman" w:cs="Times New Roman"/>
          <w:color w:val="000000"/>
          <w:sz w:val="24"/>
          <w:szCs w:val="26"/>
          <w:lang w:eastAsia="tr-TR"/>
        </w:rPr>
        <w:t xml:space="preserve"> idarî ve malî işleri ile </w:t>
      </w:r>
      <w:proofErr w:type="spellStart"/>
      <w:r w:rsidRPr="00026D67">
        <w:rPr>
          <w:rFonts w:ascii="Times New Roman" w:eastAsia="Arial Unicode MS" w:hAnsi="Times New Roman" w:cs="Times New Roman"/>
          <w:color w:val="000000"/>
          <w:sz w:val="24"/>
          <w:szCs w:val="26"/>
          <w:lang w:eastAsia="tr-TR"/>
        </w:rPr>
        <w:t>sekreterya</w:t>
      </w:r>
      <w:proofErr w:type="spellEnd"/>
      <w:r w:rsidRPr="00026D67">
        <w:rPr>
          <w:rFonts w:ascii="Times New Roman" w:eastAsia="Arial Unicode MS" w:hAnsi="Times New Roman" w:cs="Times New Roman"/>
          <w:color w:val="000000"/>
          <w:sz w:val="24"/>
          <w:szCs w:val="26"/>
          <w:lang w:eastAsia="tr-TR"/>
        </w:rPr>
        <w:t xml:space="preserve"> hizmetlerini yerine getirmek üzere kurulmuş olan HSYK bünyesinde yer alan bir birim olduğu, bu nedenle, bakılmakta olan davada iptali istenilen HSYK Genel Sekreterliğince belirlenen ve yayımlanan Yargıtay ve Danıştay üyeliğine seçilme yeterliliğine sahip hâkim ve savcılara ilişkin listelerin, </w:t>
      </w:r>
      <w:proofErr w:type="spellStart"/>
      <w:r w:rsidRPr="00026D67">
        <w:rPr>
          <w:rFonts w:ascii="Times New Roman" w:eastAsia="Arial Unicode MS" w:hAnsi="Times New Roman" w:cs="Times New Roman"/>
          <w:color w:val="000000"/>
          <w:sz w:val="24"/>
          <w:szCs w:val="26"/>
          <w:lang w:eastAsia="tr-TR"/>
        </w:rPr>
        <w:t>HSYK'nın</w:t>
      </w:r>
      <w:proofErr w:type="spellEnd"/>
      <w:r w:rsidRPr="00026D67">
        <w:rPr>
          <w:rFonts w:ascii="Times New Roman" w:eastAsia="Arial Unicode MS" w:hAnsi="Times New Roman" w:cs="Times New Roman"/>
          <w:color w:val="000000"/>
          <w:sz w:val="24"/>
          <w:szCs w:val="26"/>
          <w:lang w:eastAsia="tr-TR"/>
        </w:rPr>
        <w:t xml:space="preserve"> bir işlemi olduğu ve bu işleme karşı Anayasa'nın 159. maddesinin onuncu fıkrası uyarınca yargı yoluna başvurulamayacağı belirtilerek bakılmakta olan davanın, itiraz başvurusunda bulunan Mahkemenin görev alanına girmediği sonucuna varılmış ise de, Anayasa Mahkemesinin önüne Anayasa'ya uygunluk denetimi için getirilmiş olan bir başvuruyla ilgili olarak derece mahkemelerince bakılmakta olan davanın yetki dışında olduğu öne sürülerek yok sayılması olanaksızdır. </w:t>
      </w:r>
      <w:proofErr w:type="gramEnd"/>
      <w:r w:rsidRPr="00026D67">
        <w:rPr>
          <w:rFonts w:ascii="Times New Roman" w:eastAsia="Arial Unicode MS" w:hAnsi="Times New Roman" w:cs="Times New Roman"/>
          <w:color w:val="000000"/>
          <w:sz w:val="24"/>
          <w:szCs w:val="26"/>
          <w:lang w:eastAsia="tr-TR"/>
        </w:rPr>
        <w:t>Çünkü yetki sorunu da dava sonucunda mahkemesince ele alınarak çözülecek konulardan birini oluşturur.</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Ayrıca HSYK Genel Sekreterliği tarafından hazırlanan listelerin salt bir hazırlayıcı işlem olmadığı, hazırlanan bu liste içinden Yargıtay ve Danıştay üyelerinin seçilebileceği, liste dışından bir başkasının seçilmesinin mümkün olmadığı dikkate alındığında, hazırlanan bu listelerin belirleyici bir fonksiyona sahip oldukları görülmektedir. Bu açıdan ilgililerin HSYK Genel Kurulu dışında, Genel Sekreterlikçe hazırlanan bu listelere karşı dava açmakta hukuki yararlarının bulunduğu açıktır.</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 xml:space="preserve">Mahkememizin çoğunluk kararında da belirtildiği gibi, görülmekte olan bir davada uygulanacak yasa kuralları, o davanın değişik evrelerinde ortaya çıkan sorunların çözümünde veya davayı sonuçlandırmada olumlu, ya da olumsuz yönde etki yapacak nitelikte bulunan, diğer bir ifadeyle göz önünde tutulacak kurallardır. Ancak, adlî, idarî ve askerî yargı arasındaki görev ayrımına ilişkin kuralların karmaşıklığı, tartışmaya açık yönleri ve uzmanlık gerektiren konulardan olması nedeniyle itiraz yoluyla Anayasa Mahkemesi'ne başvuran mahkemelerin yetkisizliği ancak, yetkisizliğin açık ve tartışmasız olduğu haller için söz konusu olabilmelidir. </w:t>
      </w:r>
      <w:r w:rsidRPr="00026D67">
        <w:rPr>
          <w:rFonts w:ascii="Times New Roman" w:eastAsia="Arial Unicode MS" w:hAnsi="Times New Roman" w:cs="Times New Roman"/>
          <w:color w:val="000000"/>
          <w:sz w:val="24"/>
          <w:szCs w:val="26"/>
          <w:lang w:eastAsia="tr-TR"/>
        </w:rPr>
        <w:lastRenderedPageBreak/>
        <w:t>Anayasa Mahkemesinin uzman olmadığı bir alanda dava mahkemelerinin elindeki işlerle ilgili olarak bu mahkemelerin ellerindeki davaları nasıl sonuçlandıracakları ve hangi kuralları uygulamaları gerektiği yönünde kesin sonuçlara varması anayasa yargısının ve ilk incelemenin işleviyle bağdaşmaz.</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Böyle bir uygulama anayasallık denetimin asıl amacı olan, anayasaya aykırı mevzuatın hukuk âleminden mümkün olduğunca ayıklanması ilkesine ters düştüğü gibi birtakım kuralların eylemli olarak Anayasa Mahkemesinin denetimi dışına çıkarılmasına da yol açabilir. Mahkememizin bu kabulü karşısında itiraz konusu kuralların Anayasa Mahkemesi önüne getirilmesi hiçbir zaman mümkün olmayacaktır.</w:t>
      </w:r>
    </w:p>
    <w:p w:rsid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color w:val="000000"/>
          <w:sz w:val="24"/>
          <w:szCs w:val="26"/>
          <w:lang w:eastAsia="tr-TR"/>
        </w:rPr>
        <w:t>Açıklanan nedenlerle, işin esasının incelenmesine geçilmesi gerektiği kanaatine vardığımızdan, çoğunluğun aksi yöndeki kararına katılmıyoruz.</w:t>
      </w:r>
    </w:p>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26D67" w:rsidRPr="00026D67" w:rsidTr="00026D67">
        <w:tc>
          <w:tcPr>
            <w:tcW w:w="2500" w:type="pct"/>
            <w:shd w:val="clear" w:color="auto" w:fill="FFFFFF"/>
            <w:tcMar>
              <w:top w:w="0" w:type="dxa"/>
              <w:left w:w="108" w:type="dxa"/>
              <w:bottom w:w="0" w:type="dxa"/>
              <w:right w:w="108"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bookmarkStart w:id="0" w:name="_GoBack"/>
            <w:r w:rsidRPr="00026D67">
              <w:rPr>
                <w:rFonts w:ascii="Times New Roman" w:eastAsia="Arial Unicode MS" w:hAnsi="Times New Roman" w:cs="Times New Roman"/>
                <w:color w:val="000000"/>
                <w:sz w:val="24"/>
                <w:szCs w:val="26"/>
                <w:lang w:eastAsia="tr-TR"/>
              </w:rPr>
              <w:t>Başkanvekili</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Alparslan ALTAN</w:t>
            </w:r>
          </w:p>
        </w:tc>
        <w:tc>
          <w:tcPr>
            <w:tcW w:w="2500" w:type="pct"/>
            <w:shd w:val="clear" w:color="auto" w:fill="FFFFFF"/>
            <w:tcMar>
              <w:top w:w="0" w:type="dxa"/>
              <w:left w:w="108" w:type="dxa"/>
              <w:bottom w:w="0" w:type="dxa"/>
              <w:right w:w="108" w:type="dxa"/>
            </w:tcMar>
            <w:hideMark/>
          </w:tcPr>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Üye</w:t>
            </w:r>
          </w:p>
          <w:p w:rsidR="00026D67" w:rsidRPr="00026D67" w:rsidRDefault="00026D67" w:rsidP="00026D67">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6D67">
              <w:rPr>
                <w:rFonts w:ascii="Times New Roman" w:eastAsia="Arial Unicode MS" w:hAnsi="Times New Roman" w:cs="Times New Roman"/>
                <w:color w:val="000000"/>
                <w:sz w:val="24"/>
                <w:szCs w:val="26"/>
                <w:lang w:eastAsia="tr-TR"/>
              </w:rPr>
              <w:t>Erdal TERCAN</w:t>
            </w:r>
          </w:p>
        </w:tc>
      </w:tr>
    </w:tbl>
    <w:bookmarkEnd w:id="0"/>
    <w:p w:rsidR="00026D67" w:rsidRPr="00026D67" w:rsidRDefault="00026D67" w:rsidP="00026D67">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6D67">
        <w:rPr>
          <w:rFonts w:ascii="Times New Roman" w:eastAsia="Arial Unicode MS" w:hAnsi="Times New Roman" w:cs="Times New Roman" w:hint="eastAsia"/>
          <w:color w:val="000000"/>
          <w:sz w:val="24"/>
          <w:szCs w:val="27"/>
          <w:lang w:eastAsia="tr-TR"/>
        </w:rPr>
        <w:t> </w:t>
      </w:r>
    </w:p>
    <w:p w:rsidR="00CE1FB9" w:rsidRPr="00026D67" w:rsidRDefault="00CE1FB9" w:rsidP="00026D67">
      <w:pPr>
        <w:spacing w:before="100" w:beforeAutospacing="1" w:after="100" w:afterAutospacing="1" w:line="240" w:lineRule="auto"/>
        <w:ind w:firstLine="709"/>
        <w:jc w:val="both"/>
        <w:rPr>
          <w:rFonts w:ascii="Times New Roman" w:hAnsi="Times New Roman" w:cs="Times New Roman"/>
          <w:sz w:val="24"/>
        </w:rPr>
      </w:pPr>
    </w:p>
    <w:sectPr w:rsidR="00CE1FB9" w:rsidRPr="00026D67" w:rsidSect="00026D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5D6" w:rsidRDefault="000065D6" w:rsidP="00026D67">
      <w:pPr>
        <w:spacing w:after="0" w:line="240" w:lineRule="auto"/>
      </w:pPr>
      <w:r>
        <w:separator/>
      </w:r>
    </w:p>
  </w:endnote>
  <w:endnote w:type="continuationSeparator" w:id="0">
    <w:p w:rsidR="000065D6" w:rsidRDefault="000065D6" w:rsidP="0002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67" w:rsidRDefault="00026D67" w:rsidP="005B11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6D67" w:rsidRDefault="00026D67" w:rsidP="00026D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67" w:rsidRPr="00026D67" w:rsidRDefault="00026D67" w:rsidP="005B1182">
    <w:pPr>
      <w:pStyle w:val="Altbilgi"/>
      <w:framePr w:wrap="around" w:vAnchor="text" w:hAnchor="margin" w:xAlign="right" w:y="1"/>
      <w:rPr>
        <w:rStyle w:val="SayfaNumaras"/>
        <w:rFonts w:ascii="Times New Roman" w:hAnsi="Times New Roman" w:cs="Times New Roman"/>
      </w:rPr>
    </w:pPr>
    <w:r w:rsidRPr="00026D67">
      <w:rPr>
        <w:rStyle w:val="SayfaNumaras"/>
        <w:rFonts w:ascii="Times New Roman" w:hAnsi="Times New Roman" w:cs="Times New Roman"/>
      </w:rPr>
      <w:fldChar w:fldCharType="begin"/>
    </w:r>
    <w:r w:rsidRPr="00026D67">
      <w:rPr>
        <w:rStyle w:val="SayfaNumaras"/>
        <w:rFonts w:ascii="Times New Roman" w:hAnsi="Times New Roman" w:cs="Times New Roman"/>
      </w:rPr>
      <w:instrText xml:space="preserve">PAGE  </w:instrText>
    </w:r>
    <w:r w:rsidRPr="00026D67">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26D67">
      <w:rPr>
        <w:rStyle w:val="SayfaNumaras"/>
        <w:rFonts w:ascii="Times New Roman" w:hAnsi="Times New Roman" w:cs="Times New Roman"/>
      </w:rPr>
      <w:fldChar w:fldCharType="end"/>
    </w:r>
  </w:p>
  <w:p w:rsidR="00026D67" w:rsidRPr="00026D67" w:rsidRDefault="00026D67" w:rsidP="00026D6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67" w:rsidRDefault="00026D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5D6" w:rsidRDefault="000065D6" w:rsidP="00026D67">
      <w:pPr>
        <w:spacing w:after="0" w:line="240" w:lineRule="auto"/>
      </w:pPr>
      <w:r>
        <w:separator/>
      </w:r>
    </w:p>
  </w:footnote>
  <w:footnote w:type="continuationSeparator" w:id="0">
    <w:p w:rsidR="000065D6" w:rsidRDefault="000065D6" w:rsidP="00026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67" w:rsidRDefault="00026D6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67" w:rsidRDefault="00026D6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/2</w:t>
    </w:r>
  </w:p>
  <w:p w:rsidR="00026D67" w:rsidRDefault="00026D67">
    <w:pPr>
      <w:pStyle w:val="stbilgi"/>
      <w:rPr>
        <w:rFonts w:ascii="Times New Roman" w:hAnsi="Times New Roman" w:cs="Times New Roman"/>
        <w:b/>
      </w:rPr>
    </w:pPr>
    <w:r>
      <w:rPr>
        <w:rFonts w:ascii="Times New Roman" w:hAnsi="Times New Roman" w:cs="Times New Roman"/>
        <w:b/>
      </w:rPr>
      <w:t>Karar Sayısı: 2014/21</w:t>
    </w:r>
  </w:p>
  <w:p w:rsidR="00026D67" w:rsidRPr="00026D67" w:rsidRDefault="00026D6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67" w:rsidRDefault="00026D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C4"/>
    <w:rsid w:val="000065D6"/>
    <w:rsid w:val="00026D67"/>
    <w:rsid w:val="00897DC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0ACF2-6532-4B43-9CCC-262C3A97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026D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026D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26D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26D6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6D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6D67"/>
  </w:style>
  <w:style w:type="paragraph" w:styleId="Altbilgi">
    <w:name w:val="footer"/>
    <w:basedOn w:val="Normal"/>
    <w:link w:val="AltbilgiChar"/>
    <w:uiPriority w:val="99"/>
    <w:unhideWhenUsed/>
    <w:rsid w:val="00026D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6D67"/>
  </w:style>
  <w:style w:type="character" w:styleId="SayfaNumaras">
    <w:name w:val="page number"/>
    <w:basedOn w:val="VarsaylanParagrafYazTipi"/>
    <w:uiPriority w:val="99"/>
    <w:semiHidden/>
    <w:unhideWhenUsed/>
    <w:rsid w:val="0002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2468</Words>
  <Characters>14068</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2019-02-20T11:46:00Z</dcterms:created>
  <dcterms:modified xsi:type="dcterms:W3CDTF">2019-02-20T11:49:00Z</dcterms:modified>
</cp:coreProperties>
</file>