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C6" w:rsidRPr="00F537C6" w:rsidRDefault="00F537C6" w:rsidP="00F537C6">
      <w:pPr>
        <w:shd w:val="clear" w:color="auto" w:fill="FFFFFF"/>
        <w:spacing w:before="100" w:after="100" w:line="240" w:lineRule="auto"/>
        <w:jc w:val="center"/>
        <w:rPr>
          <w:rFonts w:ascii="Times New Roman" w:eastAsia="Times New Roman" w:hAnsi="Times New Roman" w:cs="Times New Roman"/>
          <w:color w:val="000000"/>
          <w:sz w:val="24"/>
          <w:szCs w:val="13"/>
          <w:lang w:eastAsia="tr-TR"/>
        </w:rPr>
      </w:pPr>
      <w:bookmarkStart w:id="0" w:name="_GoBack"/>
      <w:bookmarkEnd w:id="0"/>
      <w:r w:rsidRPr="00F537C6">
        <w:rPr>
          <w:rFonts w:ascii="Times New Roman" w:eastAsia="Times New Roman" w:hAnsi="Times New Roman" w:cs="Times New Roman"/>
          <w:b/>
          <w:bCs/>
          <w:color w:val="000000"/>
          <w:sz w:val="24"/>
          <w:szCs w:val="26"/>
          <w:lang w:eastAsia="tr-TR"/>
        </w:rPr>
        <w:t>ANAYASA MAHKEMESİ KARARI </w:t>
      </w:r>
    </w:p>
    <w:p w:rsidR="00F537C6" w:rsidRP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37C6">
        <w:rPr>
          <w:rFonts w:ascii="Times New Roman" w:eastAsia="Times New Roman" w:hAnsi="Times New Roman" w:cs="Times New Roman"/>
          <w:b/>
          <w:bCs/>
          <w:color w:val="000000"/>
          <w:sz w:val="24"/>
          <w:szCs w:val="26"/>
          <w:lang w:eastAsia="tr-TR"/>
        </w:rPr>
        <w:t xml:space="preserve">Esas </w:t>
      </w:r>
      <w:proofErr w:type="gramStart"/>
      <w:r w:rsidRPr="00F537C6">
        <w:rPr>
          <w:rFonts w:ascii="Times New Roman" w:eastAsia="Times New Roman" w:hAnsi="Times New Roman" w:cs="Times New Roman"/>
          <w:b/>
          <w:bCs/>
          <w:color w:val="000000"/>
          <w:sz w:val="24"/>
          <w:szCs w:val="26"/>
          <w:lang w:eastAsia="tr-TR"/>
        </w:rPr>
        <w:t>Sayısı : 2014</w:t>
      </w:r>
      <w:proofErr w:type="gramEnd"/>
      <w:r w:rsidRPr="00F537C6">
        <w:rPr>
          <w:rFonts w:ascii="Times New Roman" w:eastAsia="Times New Roman" w:hAnsi="Times New Roman" w:cs="Times New Roman"/>
          <w:b/>
          <w:bCs/>
          <w:color w:val="000000"/>
          <w:sz w:val="24"/>
          <w:szCs w:val="26"/>
          <w:lang w:eastAsia="tr-TR"/>
        </w:rPr>
        <w:t>/115</w:t>
      </w:r>
    </w:p>
    <w:p w:rsidR="00F537C6" w:rsidRPr="00F537C6" w:rsidRDefault="00F537C6" w:rsidP="00F537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37C6">
        <w:rPr>
          <w:rFonts w:ascii="Times New Roman" w:eastAsia="Times New Roman" w:hAnsi="Times New Roman" w:cs="Times New Roman"/>
          <w:b/>
          <w:bCs/>
          <w:color w:val="000000"/>
          <w:sz w:val="24"/>
          <w:szCs w:val="26"/>
          <w:lang w:eastAsia="tr-TR"/>
        </w:rPr>
        <w:t xml:space="preserve">Karar </w:t>
      </w:r>
      <w:proofErr w:type="gramStart"/>
      <w:r w:rsidRPr="00F537C6">
        <w:rPr>
          <w:rFonts w:ascii="Times New Roman" w:eastAsia="Times New Roman" w:hAnsi="Times New Roman" w:cs="Times New Roman"/>
          <w:b/>
          <w:bCs/>
          <w:color w:val="000000"/>
          <w:sz w:val="24"/>
          <w:szCs w:val="26"/>
          <w:lang w:eastAsia="tr-TR"/>
        </w:rPr>
        <w:t>Sayısı : 2014</w:t>
      </w:r>
      <w:proofErr w:type="gramEnd"/>
      <w:r w:rsidRPr="00F537C6">
        <w:rPr>
          <w:rFonts w:ascii="Times New Roman" w:eastAsia="Times New Roman" w:hAnsi="Times New Roman" w:cs="Times New Roman"/>
          <w:b/>
          <w:bCs/>
          <w:color w:val="000000"/>
          <w:sz w:val="24"/>
          <w:szCs w:val="26"/>
          <w:lang w:eastAsia="tr-TR"/>
        </w:rPr>
        <w:t>/204</w:t>
      </w:r>
    </w:p>
    <w:p w:rsidR="00F537C6" w:rsidRPr="00F537C6" w:rsidRDefault="00F537C6" w:rsidP="00F537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37C6">
        <w:rPr>
          <w:rFonts w:ascii="Times New Roman" w:eastAsia="Times New Roman" w:hAnsi="Times New Roman" w:cs="Times New Roman"/>
          <w:b/>
          <w:bCs/>
          <w:color w:val="000000"/>
          <w:sz w:val="24"/>
          <w:szCs w:val="26"/>
          <w:lang w:eastAsia="tr-TR"/>
        </w:rPr>
        <w:t xml:space="preserve">Karar </w:t>
      </w:r>
      <w:proofErr w:type="gramStart"/>
      <w:r w:rsidRPr="00F537C6">
        <w:rPr>
          <w:rFonts w:ascii="Times New Roman" w:eastAsia="Times New Roman" w:hAnsi="Times New Roman" w:cs="Times New Roman"/>
          <w:b/>
          <w:bCs/>
          <w:color w:val="000000"/>
          <w:sz w:val="24"/>
          <w:szCs w:val="26"/>
          <w:lang w:eastAsia="tr-TR"/>
        </w:rPr>
        <w:t>Günü : 25</w:t>
      </w:r>
      <w:proofErr w:type="gramEnd"/>
      <w:r w:rsidRPr="00F537C6">
        <w:rPr>
          <w:rFonts w:ascii="Times New Roman" w:eastAsia="Times New Roman" w:hAnsi="Times New Roman" w:cs="Times New Roman"/>
          <w:b/>
          <w:bCs/>
          <w:color w:val="000000"/>
          <w:sz w:val="24"/>
          <w:szCs w:val="26"/>
          <w:lang w:eastAsia="tr-TR"/>
        </w:rPr>
        <w:t>.12.2014</w:t>
      </w:r>
    </w:p>
    <w:p w:rsidR="00F537C6" w:rsidRDefault="00F537C6" w:rsidP="00F537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37C6">
        <w:rPr>
          <w:rFonts w:ascii="Times New Roman" w:eastAsia="Times New Roman" w:hAnsi="Times New Roman" w:cs="Times New Roman"/>
          <w:b/>
          <w:bCs/>
          <w:color w:val="000000"/>
          <w:sz w:val="24"/>
          <w:szCs w:val="26"/>
          <w:lang w:eastAsia="tr-TR"/>
        </w:rPr>
        <w:t>R.G. Tarih-</w:t>
      </w:r>
      <w:proofErr w:type="gramStart"/>
      <w:r w:rsidRPr="00F537C6">
        <w:rPr>
          <w:rFonts w:ascii="Times New Roman" w:eastAsia="Times New Roman" w:hAnsi="Times New Roman" w:cs="Times New Roman"/>
          <w:b/>
          <w:bCs/>
          <w:color w:val="000000"/>
          <w:sz w:val="24"/>
          <w:szCs w:val="26"/>
          <w:lang w:eastAsia="tr-TR"/>
        </w:rPr>
        <w:t>Sayı : Tebliğ</w:t>
      </w:r>
      <w:proofErr w:type="gramEnd"/>
      <w:r w:rsidRPr="00F537C6">
        <w:rPr>
          <w:rFonts w:ascii="Times New Roman" w:eastAsia="Times New Roman" w:hAnsi="Times New Roman" w:cs="Times New Roman"/>
          <w:b/>
          <w:bCs/>
          <w:color w:val="000000"/>
          <w:sz w:val="24"/>
          <w:szCs w:val="26"/>
          <w:lang w:eastAsia="tr-TR"/>
        </w:rPr>
        <w:t xml:space="preserve"> edildi</w:t>
      </w:r>
    </w:p>
    <w:p w:rsidR="00F537C6" w:rsidRPr="00F537C6" w:rsidRDefault="00F537C6" w:rsidP="00F537C6">
      <w:pPr>
        <w:shd w:val="clear" w:color="auto" w:fill="FFFFFF"/>
        <w:spacing w:after="0" w:line="240" w:lineRule="auto"/>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 </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 xml:space="preserve">İTİRAZ YOLUNA </w:t>
      </w:r>
      <w:proofErr w:type="gramStart"/>
      <w:r w:rsidRPr="00F537C6">
        <w:rPr>
          <w:rFonts w:ascii="Times New Roman" w:eastAsia="Times New Roman" w:hAnsi="Times New Roman" w:cs="Times New Roman"/>
          <w:b/>
          <w:bCs/>
          <w:color w:val="000000"/>
          <w:sz w:val="24"/>
          <w:szCs w:val="26"/>
          <w:lang w:eastAsia="tr-TR"/>
        </w:rPr>
        <w:t>BAŞVURAN : </w:t>
      </w:r>
      <w:r w:rsidRPr="00F537C6">
        <w:rPr>
          <w:rFonts w:ascii="Times New Roman" w:eastAsia="Times New Roman" w:hAnsi="Times New Roman" w:cs="Times New Roman"/>
          <w:color w:val="000000"/>
          <w:sz w:val="24"/>
          <w:szCs w:val="26"/>
          <w:lang w:eastAsia="tr-TR"/>
        </w:rPr>
        <w:t>Hayrabolu</w:t>
      </w:r>
      <w:proofErr w:type="gramEnd"/>
      <w:r w:rsidRPr="00F537C6">
        <w:rPr>
          <w:rFonts w:ascii="Times New Roman" w:eastAsia="Times New Roman" w:hAnsi="Times New Roman" w:cs="Times New Roman"/>
          <w:color w:val="000000"/>
          <w:sz w:val="24"/>
          <w:szCs w:val="26"/>
          <w:lang w:eastAsia="tr-TR"/>
        </w:rPr>
        <w:t xml:space="preserve"> Asliye Ceza Mahkemesi</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İTİRAZIN KONUSU :</w:t>
      </w:r>
      <w:r w:rsidRPr="00F537C6">
        <w:rPr>
          <w:rFonts w:ascii="Times New Roman" w:eastAsia="Times New Roman" w:hAnsi="Times New Roman" w:cs="Times New Roman"/>
          <w:color w:val="000000"/>
          <w:sz w:val="24"/>
          <w:szCs w:val="26"/>
          <w:lang w:eastAsia="tr-TR"/>
        </w:rPr>
        <w:t xml:space="preserve"> 13.12.1968 günlü, 1072 sayılı Rulet, </w:t>
      </w:r>
      <w:proofErr w:type="spellStart"/>
      <w:r w:rsidRPr="00F537C6">
        <w:rPr>
          <w:rFonts w:ascii="Times New Roman" w:eastAsia="Times New Roman" w:hAnsi="Times New Roman" w:cs="Times New Roman"/>
          <w:color w:val="000000"/>
          <w:sz w:val="24"/>
          <w:szCs w:val="26"/>
          <w:lang w:eastAsia="tr-TR"/>
        </w:rPr>
        <w:t>Tilt</w:t>
      </w:r>
      <w:proofErr w:type="spellEnd"/>
      <w:r w:rsidRPr="00F537C6">
        <w:rPr>
          <w:rFonts w:ascii="Times New Roman" w:eastAsia="Times New Roman" w:hAnsi="Times New Roman" w:cs="Times New Roman"/>
          <w:color w:val="000000"/>
          <w:sz w:val="24"/>
          <w:szCs w:val="26"/>
          <w:lang w:eastAsia="tr-TR"/>
        </w:rPr>
        <w:t>, Langırt ve Benzeri Oyun Alet ve Makinaları Hakkında Kanun'un 1. maddesinin birinci fıkrasında yer alan </w:t>
      </w:r>
      <w:r w:rsidRPr="00F537C6">
        <w:rPr>
          <w:rFonts w:ascii="Times New Roman" w:eastAsia="Times New Roman" w:hAnsi="Times New Roman" w:cs="Times New Roman"/>
          <w:i/>
          <w:iCs/>
          <w:color w:val="000000"/>
          <w:sz w:val="24"/>
          <w:szCs w:val="26"/>
          <w:lang w:eastAsia="tr-TR"/>
        </w:rPr>
        <w:t xml:space="preserve">".kazanç </w:t>
      </w:r>
      <w:proofErr w:type="spellStart"/>
      <w:r w:rsidRPr="00F537C6">
        <w:rPr>
          <w:rFonts w:ascii="Times New Roman" w:eastAsia="Times New Roman" w:hAnsi="Times New Roman" w:cs="Times New Roman"/>
          <w:i/>
          <w:iCs/>
          <w:color w:val="000000"/>
          <w:sz w:val="24"/>
          <w:szCs w:val="26"/>
          <w:lang w:eastAsia="tr-TR"/>
        </w:rPr>
        <w:t>kasdiyle</w:t>
      </w:r>
      <w:proofErr w:type="spellEnd"/>
      <w:r w:rsidRPr="00F537C6">
        <w:rPr>
          <w:rFonts w:ascii="Times New Roman" w:eastAsia="Times New Roman" w:hAnsi="Times New Roman" w:cs="Times New Roman"/>
          <w:i/>
          <w:iCs/>
          <w:color w:val="000000"/>
          <w:sz w:val="24"/>
          <w:szCs w:val="26"/>
          <w:lang w:eastAsia="tr-TR"/>
        </w:rPr>
        <w:t xml:space="preserve"> oynanmasa dahi..."</w:t>
      </w:r>
      <w:r w:rsidRPr="00F537C6">
        <w:rPr>
          <w:rFonts w:ascii="Times New Roman" w:eastAsia="Times New Roman" w:hAnsi="Times New Roman" w:cs="Times New Roman"/>
          <w:color w:val="000000"/>
          <w:sz w:val="24"/>
          <w:szCs w:val="26"/>
          <w:lang w:eastAsia="tr-TR"/>
        </w:rPr>
        <w:t>  </w:t>
      </w:r>
      <w:r w:rsidRPr="00F537C6">
        <w:rPr>
          <w:rFonts w:ascii="Times New Roman" w:eastAsia="Times New Roman" w:hAnsi="Times New Roman" w:cs="Times New Roman"/>
          <w:i/>
          <w:iCs/>
          <w:color w:val="000000"/>
          <w:sz w:val="24"/>
          <w:szCs w:val="26"/>
          <w:lang w:eastAsia="tr-TR"/>
        </w:rPr>
        <w:t xml:space="preserve">ve  ".veya maharet </w:t>
      </w:r>
      <w:proofErr w:type="spellStart"/>
      <w:r w:rsidRPr="00F537C6">
        <w:rPr>
          <w:rFonts w:ascii="Times New Roman" w:eastAsia="Times New Roman" w:hAnsi="Times New Roman" w:cs="Times New Roman"/>
          <w:i/>
          <w:iCs/>
          <w:color w:val="000000"/>
          <w:sz w:val="24"/>
          <w:szCs w:val="26"/>
          <w:lang w:eastAsia="tr-TR"/>
        </w:rPr>
        <w:t>istiyen</w:t>
      </w:r>
      <w:proofErr w:type="spellEnd"/>
      <w:proofErr w:type="gramStart"/>
      <w:r w:rsidRPr="00F537C6">
        <w:rPr>
          <w:rFonts w:ascii="Times New Roman" w:eastAsia="Times New Roman" w:hAnsi="Times New Roman" w:cs="Times New Roman"/>
          <w:i/>
          <w:iCs/>
          <w:color w:val="000000"/>
          <w:sz w:val="24"/>
          <w:szCs w:val="26"/>
          <w:lang w:eastAsia="tr-TR"/>
        </w:rPr>
        <w:t>.,</w:t>
      </w:r>
      <w:proofErr w:type="gramEnd"/>
      <w:r w:rsidRPr="00F537C6">
        <w:rPr>
          <w:rFonts w:ascii="Times New Roman" w:eastAsia="Times New Roman" w:hAnsi="Times New Roman" w:cs="Times New Roman"/>
          <w:i/>
          <w:iCs/>
          <w:color w:val="000000"/>
          <w:sz w:val="24"/>
          <w:szCs w:val="26"/>
          <w:lang w:eastAsia="tr-TR"/>
        </w:rPr>
        <w:t>"</w:t>
      </w:r>
      <w:r w:rsidRPr="00F537C6">
        <w:rPr>
          <w:rFonts w:ascii="Times New Roman" w:eastAsia="Times New Roman" w:hAnsi="Times New Roman" w:cs="Times New Roman"/>
          <w:color w:val="000000"/>
          <w:sz w:val="24"/>
          <w:szCs w:val="26"/>
          <w:lang w:eastAsia="tr-TR"/>
        </w:rPr>
        <w:t> ibarelerinin Anayasa'nın 2., 10., 11. ve 13. maddelerine aykırılığı ileri sürülerek iptallerine karar verilmesi istemidir.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I- OLAY</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Sanıklar hakkında, 1072 sayılı Kanun'a muhalefet ettikleri ileri sürülerek açılan kamu davasında, itiraz konusu kuralların Anayasa'ya aykırı olduğu kanısına varan Mahkeme, iptalleri için başvurmuştur.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II- İTİRAZ KONUSU YASA KURALI</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Kanun'un itiraz konusu kuralları da içeren 1. maddesi şöyledir:</w:t>
      </w:r>
    </w:p>
    <w:p w:rsidR="00F537C6" w:rsidRP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F537C6">
        <w:rPr>
          <w:rFonts w:ascii="Times New Roman" w:eastAsia="Times New Roman" w:hAnsi="Times New Roman" w:cs="Times New Roman"/>
          <w:color w:val="000000"/>
          <w:sz w:val="24"/>
          <w:szCs w:val="26"/>
          <w:lang w:eastAsia="tr-TR"/>
        </w:rPr>
        <w:t>"</w:t>
      </w:r>
      <w:r w:rsidRPr="00F537C6">
        <w:rPr>
          <w:rFonts w:ascii="Times New Roman" w:eastAsia="Times New Roman" w:hAnsi="Times New Roman" w:cs="Times New Roman"/>
          <w:b/>
          <w:bCs/>
          <w:i/>
          <w:iCs/>
          <w:color w:val="000000"/>
          <w:sz w:val="24"/>
          <w:szCs w:val="26"/>
          <w:lang w:eastAsia="tr-TR"/>
        </w:rPr>
        <w:t>Madde 1-</w:t>
      </w:r>
      <w:r w:rsidRPr="00F537C6">
        <w:rPr>
          <w:rFonts w:ascii="Times New Roman" w:eastAsia="Times New Roman" w:hAnsi="Times New Roman" w:cs="Times New Roman"/>
          <w:i/>
          <w:iCs/>
          <w:color w:val="000000"/>
          <w:sz w:val="24"/>
          <w:szCs w:val="26"/>
          <w:lang w:eastAsia="tr-TR"/>
        </w:rPr>
        <w:t> Türk Ceza Kanununun 228 inci maddesinin kapsamı dışında kalsa bile umuma mahsus veya umuma açık yerlerde her ne ad altında olursa olsun </w:t>
      </w:r>
      <w:r w:rsidRPr="00F537C6">
        <w:rPr>
          <w:rFonts w:ascii="Times New Roman" w:eastAsia="Times New Roman" w:hAnsi="Times New Roman" w:cs="Times New Roman"/>
          <w:b/>
          <w:bCs/>
          <w:i/>
          <w:iCs/>
          <w:color w:val="000000"/>
          <w:sz w:val="24"/>
          <w:szCs w:val="26"/>
          <w:lang w:eastAsia="tr-TR"/>
        </w:rPr>
        <w:t xml:space="preserve">kazanç </w:t>
      </w:r>
      <w:proofErr w:type="spellStart"/>
      <w:r w:rsidRPr="00F537C6">
        <w:rPr>
          <w:rFonts w:ascii="Times New Roman" w:eastAsia="Times New Roman" w:hAnsi="Times New Roman" w:cs="Times New Roman"/>
          <w:b/>
          <w:bCs/>
          <w:i/>
          <w:iCs/>
          <w:color w:val="000000"/>
          <w:sz w:val="24"/>
          <w:szCs w:val="26"/>
          <w:lang w:eastAsia="tr-TR"/>
        </w:rPr>
        <w:t>kasdiyle</w:t>
      </w:r>
      <w:proofErr w:type="spellEnd"/>
      <w:r w:rsidRPr="00F537C6">
        <w:rPr>
          <w:rFonts w:ascii="Times New Roman" w:eastAsia="Times New Roman" w:hAnsi="Times New Roman" w:cs="Times New Roman"/>
          <w:b/>
          <w:bCs/>
          <w:i/>
          <w:iCs/>
          <w:color w:val="000000"/>
          <w:sz w:val="24"/>
          <w:szCs w:val="26"/>
          <w:lang w:eastAsia="tr-TR"/>
        </w:rPr>
        <w:t xml:space="preserve"> oynanmasa </w:t>
      </w:r>
      <w:proofErr w:type="spellStart"/>
      <w:r w:rsidRPr="00F537C6">
        <w:rPr>
          <w:rFonts w:ascii="Times New Roman" w:eastAsia="Times New Roman" w:hAnsi="Times New Roman" w:cs="Times New Roman"/>
          <w:b/>
          <w:bCs/>
          <w:i/>
          <w:iCs/>
          <w:color w:val="000000"/>
          <w:sz w:val="24"/>
          <w:szCs w:val="26"/>
          <w:lang w:eastAsia="tr-TR"/>
        </w:rPr>
        <w:t>dahi</w:t>
      </w:r>
      <w:r w:rsidRPr="00F537C6">
        <w:rPr>
          <w:rFonts w:ascii="Times New Roman" w:eastAsia="Times New Roman" w:hAnsi="Times New Roman" w:cs="Times New Roman"/>
          <w:i/>
          <w:iCs/>
          <w:color w:val="000000"/>
          <w:sz w:val="24"/>
          <w:szCs w:val="26"/>
          <w:lang w:eastAsia="tr-TR"/>
        </w:rPr>
        <w:t>rulet</w:t>
      </w:r>
      <w:proofErr w:type="spellEnd"/>
      <w:r w:rsidRPr="00F537C6">
        <w:rPr>
          <w:rFonts w:ascii="Times New Roman" w:eastAsia="Times New Roman" w:hAnsi="Times New Roman" w:cs="Times New Roman"/>
          <w:i/>
          <w:iCs/>
          <w:color w:val="000000"/>
          <w:sz w:val="24"/>
          <w:szCs w:val="26"/>
          <w:lang w:eastAsia="tr-TR"/>
        </w:rPr>
        <w:t xml:space="preserve">, </w:t>
      </w:r>
      <w:proofErr w:type="spellStart"/>
      <w:r w:rsidRPr="00F537C6">
        <w:rPr>
          <w:rFonts w:ascii="Times New Roman" w:eastAsia="Times New Roman" w:hAnsi="Times New Roman" w:cs="Times New Roman"/>
          <w:i/>
          <w:iCs/>
          <w:color w:val="000000"/>
          <w:sz w:val="24"/>
          <w:szCs w:val="26"/>
          <w:lang w:eastAsia="tr-TR"/>
        </w:rPr>
        <w:t>tilt</w:t>
      </w:r>
      <w:proofErr w:type="spellEnd"/>
      <w:r w:rsidRPr="00F537C6">
        <w:rPr>
          <w:rFonts w:ascii="Times New Roman" w:eastAsia="Times New Roman" w:hAnsi="Times New Roman" w:cs="Times New Roman"/>
          <w:i/>
          <w:iCs/>
          <w:color w:val="000000"/>
          <w:sz w:val="24"/>
          <w:szCs w:val="26"/>
          <w:lang w:eastAsia="tr-TR"/>
        </w:rPr>
        <w:t>, langırt ve benzeri baht ve talihe bağlı </w:t>
      </w:r>
      <w:r w:rsidRPr="00F537C6">
        <w:rPr>
          <w:rFonts w:ascii="Times New Roman" w:eastAsia="Times New Roman" w:hAnsi="Times New Roman" w:cs="Times New Roman"/>
          <w:b/>
          <w:bCs/>
          <w:i/>
          <w:iCs/>
          <w:color w:val="000000"/>
          <w:sz w:val="24"/>
          <w:szCs w:val="26"/>
          <w:lang w:eastAsia="tr-TR"/>
        </w:rPr>
        <w:t xml:space="preserve">veya maharet </w:t>
      </w:r>
      <w:proofErr w:type="spellStart"/>
      <w:r w:rsidRPr="00F537C6">
        <w:rPr>
          <w:rFonts w:ascii="Times New Roman" w:eastAsia="Times New Roman" w:hAnsi="Times New Roman" w:cs="Times New Roman"/>
          <w:b/>
          <w:bCs/>
          <w:i/>
          <w:iCs/>
          <w:color w:val="000000"/>
          <w:sz w:val="24"/>
          <w:szCs w:val="26"/>
          <w:lang w:eastAsia="tr-TR"/>
        </w:rPr>
        <w:t>istiyen</w:t>
      </w:r>
      <w:proofErr w:type="spellEnd"/>
      <w:r w:rsidRPr="00F537C6">
        <w:rPr>
          <w:rFonts w:ascii="Times New Roman" w:eastAsia="Times New Roman" w:hAnsi="Times New Roman" w:cs="Times New Roman"/>
          <w:b/>
          <w:bCs/>
          <w:i/>
          <w:iCs/>
          <w:color w:val="000000"/>
          <w:sz w:val="24"/>
          <w:szCs w:val="26"/>
          <w:lang w:eastAsia="tr-TR"/>
        </w:rPr>
        <w:t>,</w:t>
      </w:r>
      <w:r w:rsidRPr="00F537C6">
        <w:rPr>
          <w:rFonts w:ascii="Times New Roman" w:eastAsia="Times New Roman" w:hAnsi="Times New Roman" w:cs="Times New Roman"/>
          <w:i/>
          <w:iCs/>
          <w:color w:val="000000"/>
          <w:sz w:val="24"/>
          <w:szCs w:val="26"/>
          <w:lang w:eastAsia="tr-TR"/>
        </w:rPr>
        <w:t> otomatik, yarı otomatik el veya ayakla kullanılan oyun alet veya makinaları ile benzerlerini bulundurmak veya çalıştırmak veya yurda sokmak yahut imal etmek yasaktır.      </w:t>
      </w:r>
      <w:proofErr w:type="gramEnd"/>
    </w:p>
    <w:p w:rsidR="00F537C6" w:rsidRP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i/>
          <w:iCs/>
          <w:color w:val="000000"/>
          <w:sz w:val="24"/>
          <w:szCs w:val="26"/>
          <w:lang w:eastAsia="tr-TR"/>
        </w:rPr>
        <w:t>Bu kanunun uygulanmasında spor kulüpleri, gençlik teşekkülleri ve dernekler umuma açık yer sayılır.      </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i/>
          <w:iCs/>
          <w:color w:val="000000"/>
          <w:sz w:val="24"/>
          <w:szCs w:val="26"/>
          <w:lang w:eastAsia="tr-TR"/>
        </w:rPr>
        <w:t>Ancak 7470 sayılı T.C. Turizm Bankası Kanununun 18 inci maddesi hükümleri saklıdır."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III- İLK İNCELEME</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F537C6">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F537C6">
        <w:rPr>
          <w:rFonts w:ascii="Times New Roman" w:eastAsia="Times New Roman" w:hAnsi="Times New Roman" w:cs="Times New Roman"/>
          <w:color w:val="000000"/>
          <w:sz w:val="24"/>
          <w:szCs w:val="26"/>
          <w:lang w:eastAsia="tr-TR"/>
        </w:rPr>
        <w:t>Serruh</w:t>
      </w:r>
      <w:proofErr w:type="spellEnd"/>
      <w:r w:rsidRPr="00F537C6">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F537C6">
        <w:rPr>
          <w:rFonts w:ascii="Times New Roman" w:eastAsia="Times New Roman" w:hAnsi="Times New Roman" w:cs="Times New Roman"/>
          <w:color w:val="000000"/>
          <w:sz w:val="24"/>
          <w:szCs w:val="26"/>
          <w:lang w:eastAsia="tr-TR"/>
        </w:rPr>
        <w:t>Alifeyyaz</w:t>
      </w:r>
      <w:proofErr w:type="spellEnd"/>
      <w:r w:rsidRPr="00F537C6">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F537C6">
        <w:rPr>
          <w:rFonts w:ascii="Times New Roman" w:eastAsia="Times New Roman" w:hAnsi="Times New Roman" w:cs="Times New Roman"/>
          <w:color w:val="000000"/>
          <w:sz w:val="24"/>
          <w:szCs w:val="26"/>
          <w:lang w:eastAsia="tr-TR"/>
        </w:rPr>
        <w:t>Hicabi</w:t>
      </w:r>
      <w:proofErr w:type="spellEnd"/>
      <w:r w:rsidRPr="00F537C6">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F537C6">
        <w:rPr>
          <w:rFonts w:ascii="Times New Roman" w:eastAsia="Times New Roman" w:hAnsi="Times New Roman" w:cs="Times New Roman"/>
          <w:color w:val="000000"/>
          <w:sz w:val="24"/>
          <w:szCs w:val="26"/>
          <w:lang w:eastAsia="tr-TR"/>
        </w:rPr>
        <w:t>GÖKCAN'ın</w:t>
      </w:r>
      <w:proofErr w:type="spellEnd"/>
      <w:r w:rsidRPr="00F537C6">
        <w:rPr>
          <w:rFonts w:ascii="Times New Roman" w:eastAsia="Times New Roman" w:hAnsi="Times New Roman" w:cs="Times New Roman"/>
          <w:color w:val="000000"/>
          <w:sz w:val="24"/>
          <w:szCs w:val="26"/>
          <w:lang w:eastAsia="tr-TR"/>
        </w:rPr>
        <w:t xml:space="preserve"> katılımlarıyla 25.6.2014 gününde yapılan ilk inceleme toplantısında, dosyada eksiklik bulunmadığından işin esasının incelenmesine OYBİRLİĞİYLE karar verilmiştir.</w:t>
      </w:r>
      <w:proofErr w:type="gramEnd"/>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IV- ESASIN İNCELENMESİ</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lastRenderedPageBreak/>
        <w:t>Başvuru kararı ve ekleri, Raportör Erhan TUTAL tarafından hazırlanan esas inceleme raporu, itiraz konusu yasa kuralları, dayanılan Anayasa kuralları ile bunların gerekçeleri ve diğer yasama belgeleri okunup incelendikten sonra gereği görüşülüp düşünüldü.</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F537C6">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F537C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Başvuru kararında, Kanun'un 1. maddesinin (1) numaralı fıkrasında yer alan </w:t>
      </w:r>
      <w:r w:rsidRPr="00F537C6">
        <w:rPr>
          <w:rFonts w:ascii="Times New Roman" w:eastAsia="Times New Roman" w:hAnsi="Times New Roman" w:cs="Times New Roman"/>
          <w:i/>
          <w:iCs/>
          <w:color w:val="000000"/>
          <w:sz w:val="24"/>
          <w:szCs w:val="26"/>
          <w:lang w:eastAsia="tr-TR"/>
        </w:rPr>
        <w:t xml:space="preserve">".kazanç </w:t>
      </w:r>
      <w:proofErr w:type="spellStart"/>
      <w:r w:rsidRPr="00F537C6">
        <w:rPr>
          <w:rFonts w:ascii="Times New Roman" w:eastAsia="Times New Roman" w:hAnsi="Times New Roman" w:cs="Times New Roman"/>
          <w:i/>
          <w:iCs/>
          <w:color w:val="000000"/>
          <w:sz w:val="24"/>
          <w:szCs w:val="26"/>
          <w:lang w:eastAsia="tr-TR"/>
        </w:rPr>
        <w:t>kasdiyle</w:t>
      </w:r>
      <w:proofErr w:type="spellEnd"/>
      <w:r w:rsidRPr="00F537C6">
        <w:rPr>
          <w:rFonts w:ascii="Times New Roman" w:eastAsia="Times New Roman" w:hAnsi="Times New Roman" w:cs="Times New Roman"/>
          <w:i/>
          <w:iCs/>
          <w:color w:val="000000"/>
          <w:sz w:val="24"/>
          <w:szCs w:val="26"/>
          <w:lang w:eastAsia="tr-TR"/>
        </w:rPr>
        <w:t xml:space="preserve"> oynanmasa dahi..."</w:t>
      </w:r>
      <w:r w:rsidRPr="00F537C6">
        <w:rPr>
          <w:rFonts w:ascii="Times New Roman" w:eastAsia="Times New Roman" w:hAnsi="Times New Roman" w:cs="Times New Roman"/>
          <w:color w:val="000000"/>
          <w:sz w:val="24"/>
          <w:szCs w:val="26"/>
          <w:lang w:eastAsia="tr-TR"/>
        </w:rPr>
        <w:t>  ve </w:t>
      </w:r>
      <w:r w:rsidRPr="00F537C6">
        <w:rPr>
          <w:rFonts w:ascii="Times New Roman" w:eastAsia="Times New Roman" w:hAnsi="Times New Roman" w:cs="Times New Roman"/>
          <w:i/>
          <w:iCs/>
          <w:color w:val="000000"/>
          <w:sz w:val="24"/>
          <w:szCs w:val="26"/>
          <w:lang w:eastAsia="tr-TR"/>
        </w:rPr>
        <w:t xml:space="preserve">".veya maharet </w:t>
      </w:r>
      <w:proofErr w:type="spellStart"/>
      <w:r w:rsidRPr="00F537C6">
        <w:rPr>
          <w:rFonts w:ascii="Times New Roman" w:eastAsia="Times New Roman" w:hAnsi="Times New Roman" w:cs="Times New Roman"/>
          <w:i/>
          <w:iCs/>
          <w:color w:val="000000"/>
          <w:sz w:val="24"/>
          <w:szCs w:val="26"/>
          <w:lang w:eastAsia="tr-TR"/>
        </w:rPr>
        <w:t>istiyen</w:t>
      </w:r>
      <w:proofErr w:type="spellEnd"/>
      <w:proofErr w:type="gramStart"/>
      <w:r w:rsidRPr="00F537C6">
        <w:rPr>
          <w:rFonts w:ascii="Times New Roman" w:eastAsia="Times New Roman" w:hAnsi="Times New Roman" w:cs="Times New Roman"/>
          <w:i/>
          <w:iCs/>
          <w:color w:val="000000"/>
          <w:sz w:val="24"/>
          <w:szCs w:val="26"/>
          <w:lang w:eastAsia="tr-TR"/>
        </w:rPr>
        <w:t>.,</w:t>
      </w:r>
      <w:proofErr w:type="gramEnd"/>
      <w:r w:rsidRPr="00F537C6">
        <w:rPr>
          <w:rFonts w:ascii="Times New Roman" w:eastAsia="Times New Roman" w:hAnsi="Times New Roman" w:cs="Times New Roman"/>
          <w:i/>
          <w:iCs/>
          <w:color w:val="000000"/>
          <w:sz w:val="24"/>
          <w:szCs w:val="26"/>
          <w:lang w:eastAsia="tr-TR"/>
        </w:rPr>
        <w:t>"</w:t>
      </w:r>
      <w:r w:rsidRPr="00F537C6">
        <w:rPr>
          <w:rFonts w:ascii="Times New Roman" w:eastAsia="Times New Roman" w:hAnsi="Times New Roman" w:cs="Times New Roman"/>
          <w:color w:val="000000"/>
          <w:sz w:val="24"/>
          <w:szCs w:val="26"/>
          <w:lang w:eastAsia="tr-TR"/>
        </w:rPr>
        <w:t> ibarelerinin iptallerine karar verilmesi istenilmiştir.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F537C6">
        <w:rPr>
          <w:rFonts w:ascii="Times New Roman" w:eastAsia="Times New Roman" w:hAnsi="Times New Roman" w:cs="Times New Roman"/>
          <w:color w:val="000000"/>
          <w:sz w:val="24"/>
          <w:szCs w:val="26"/>
          <w:lang w:eastAsia="tr-TR"/>
        </w:rPr>
        <w:t>Kanun'un itiraz konusu ibarelerin de yer aldığı 1. maddesinde, Türk Ceza Kanunu'nun "</w:t>
      </w:r>
      <w:r w:rsidRPr="00F537C6">
        <w:rPr>
          <w:rFonts w:ascii="Times New Roman" w:eastAsia="Times New Roman" w:hAnsi="Times New Roman" w:cs="Times New Roman"/>
          <w:i/>
          <w:iCs/>
          <w:color w:val="000000"/>
          <w:sz w:val="24"/>
          <w:szCs w:val="26"/>
          <w:lang w:eastAsia="tr-TR"/>
        </w:rPr>
        <w:t>Kumar oynanması için yer ve imkân sağlama</w:t>
      </w:r>
      <w:r w:rsidRPr="00F537C6">
        <w:rPr>
          <w:rFonts w:ascii="Times New Roman" w:eastAsia="Times New Roman" w:hAnsi="Times New Roman" w:cs="Times New Roman"/>
          <w:color w:val="000000"/>
          <w:sz w:val="24"/>
          <w:szCs w:val="26"/>
          <w:lang w:eastAsia="tr-TR"/>
        </w:rPr>
        <w:t xml:space="preserve">" başlıklı 228. maddesinin kapsamı dışında bulunsa dahi umumi veya herkese açık yerlerde adının ne olduğuna bakılmaksızın ve kazanç amacıyla oynanmasa bile rulet, </w:t>
      </w:r>
      <w:proofErr w:type="spellStart"/>
      <w:r w:rsidRPr="00F537C6">
        <w:rPr>
          <w:rFonts w:ascii="Times New Roman" w:eastAsia="Times New Roman" w:hAnsi="Times New Roman" w:cs="Times New Roman"/>
          <w:color w:val="000000"/>
          <w:sz w:val="24"/>
          <w:szCs w:val="26"/>
          <w:lang w:eastAsia="tr-TR"/>
        </w:rPr>
        <w:t>tilt</w:t>
      </w:r>
      <w:proofErr w:type="spellEnd"/>
      <w:r w:rsidRPr="00F537C6">
        <w:rPr>
          <w:rFonts w:ascii="Times New Roman" w:eastAsia="Times New Roman" w:hAnsi="Times New Roman" w:cs="Times New Roman"/>
          <w:color w:val="000000"/>
          <w:sz w:val="24"/>
          <w:szCs w:val="26"/>
          <w:lang w:eastAsia="tr-TR"/>
        </w:rPr>
        <w:t>, langırt ve benzeri şansa bağlı veya yetenek gerektiren otomatik veya yarı otomatik el veya ayakla kullanılan oyun alet veya makineleri ile bunların benzerlerini bulundurmanın veya çalıştırmanın ya da yurda sokmanın veyahut da imal etmenin yasak olduğu; 2. maddesinde de, Kanun'a aykırı hareket edilmesi hâlinde bir yıldan beş yıla kadar hapis ve yüz günden bin güne kadar adli para cezasına hükmolunacağı belirtilmiştir.</w:t>
      </w:r>
      <w:proofErr w:type="gramEnd"/>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İtiraz yoluna başvuran Mahkemedeki bakılmakta olan davada öncelikle, bulundurulması, çalıştırılması, yurda sokulması veya imal edilmesi yasak olan langırt makinesinin Kanun kapsamında yer alan oyun alet ve makinelerinden olup olmadığı değerlendirilecektir. Ancak başvuru kararında, Kanun'un 1. maddesinin birinci fıkrasında yer alan "</w:t>
      </w:r>
      <w:r w:rsidRPr="00F537C6">
        <w:rPr>
          <w:rFonts w:ascii="Times New Roman" w:eastAsia="Times New Roman" w:hAnsi="Times New Roman" w:cs="Times New Roman"/>
          <w:i/>
          <w:iCs/>
          <w:color w:val="000000"/>
          <w:sz w:val="24"/>
          <w:szCs w:val="26"/>
          <w:lang w:eastAsia="tr-TR"/>
        </w:rPr>
        <w:t>langırt</w:t>
      </w:r>
      <w:r w:rsidRPr="00F537C6">
        <w:rPr>
          <w:rFonts w:ascii="Times New Roman" w:eastAsia="Times New Roman" w:hAnsi="Times New Roman" w:cs="Times New Roman"/>
          <w:color w:val="000000"/>
          <w:sz w:val="24"/>
          <w:szCs w:val="26"/>
          <w:lang w:eastAsia="tr-TR"/>
        </w:rPr>
        <w:t>" ibaresi ve suç olarak kabul edilen langırt makinesinin bulundurulması, çalıştırılması, yurda sokulması veya imal edilmesi eylemlerinin iptali istenilmediği gibi buna ilişkin cezaların da iptali istenilmemiştir.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Dolayısıyla, itiraz konusu ibarelerin, itiraz yoluna başvuran Mahkemedeki bakılmakta olan davada ortaya çıkan ihtilafın çözümünde olumlu veya olumsuz herhangi bir etkisi bulunmadığından, itiraz konusu ibarelerin itiraz yoluna başvuran Mahkemenin bakmakta olduğu davada uygulanma olanağı bulunmamaktadır.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Açıklanan nedenlerle, itiraz konusu ibarelere ilişkin başvurunun Mahkemenin yetkisizliği nedeniyle reddi gerekir.</w:t>
      </w:r>
    </w:p>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b/>
          <w:bCs/>
          <w:color w:val="000000"/>
          <w:sz w:val="24"/>
          <w:szCs w:val="26"/>
          <w:lang w:eastAsia="tr-TR"/>
        </w:rPr>
        <w:t>V- SONUÇ</w:t>
      </w:r>
    </w:p>
    <w:p w:rsidR="00F537C6" w:rsidRP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7C6">
        <w:rPr>
          <w:rFonts w:ascii="Times New Roman" w:eastAsia="Times New Roman" w:hAnsi="Times New Roman" w:cs="Times New Roman"/>
          <w:color w:val="000000"/>
          <w:sz w:val="24"/>
          <w:szCs w:val="26"/>
          <w:lang w:eastAsia="tr-TR"/>
        </w:rPr>
        <w:t xml:space="preserve">13.12.1968 günlü, 1072 sayılı Rulet, </w:t>
      </w:r>
      <w:proofErr w:type="spellStart"/>
      <w:r w:rsidRPr="00F537C6">
        <w:rPr>
          <w:rFonts w:ascii="Times New Roman" w:eastAsia="Times New Roman" w:hAnsi="Times New Roman" w:cs="Times New Roman"/>
          <w:color w:val="000000"/>
          <w:sz w:val="24"/>
          <w:szCs w:val="26"/>
          <w:lang w:eastAsia="tr-TR"/>
        </w:rPr>
        <w:t>Tilt</w:t>
      </w:r>
      <w:proofErr w:type="spellEnd"/>
      <w:r w:rsidRPr="00F537C6">
        <w:rPr>
          <w:rFonts w:ascii="Times New Roman" w:eastAsia="Times New Roman" w:hAnsi="Times New Roman" w:cs="Times New Roman"/>
          <w:color w:val="000000"/>
          <w:sz w:val="24"/>
          <w:szCs w:val="26"/>
          <w:lang w:eastAsia="tr-TR"/>
        </w:rPr>
        <w:t>, Langırt ve Benzeri Oyun Alet ve Makinaları Hakkında Kanun'un 1. maddesinin birinci fıkrasında yer alan </w:t>
      </w:r>
      <w:r w:rsidRPr="00F537C6">
        <w:rPr>
          <w:rFonts w:ascii="Times New Roman" w:eastAsia="Times New Roman" w:hAnsi="Times New Roman" w:cs="Times New Roman"/>
          <w:i/>
          <w:iCs/>
          <w:color w:val="000000"/>
          <w:sz w:val="24"/>
          <w:szCs w:val="26"/>
          <w:lang w:eastAsia="tr-TR"/>
        </w:rPr>
        <w:t xml:space="preserve">".kazanç </w:t>
      </w:r>
      <w:proofErr w:type="spellStart"/>
      <w:r w:rsidRPr="00F537C6">
        <w:rPr>
          <w:rFonts w:ascii="Times New Roman" w:eastAsia="Times New Roman" w:hAnsi="Times New Roman" w:cs="Times New Roman"/>
          <w:i/>
          <w:iCs/>
          <w:color w:val="000000"/>
          <w:sz w:val="24"/>
          <w:szCs w:val="26"/>
          <w:lang w:eastAsia="tr-TR"/>
        </w:rPr>
        <w:t>kasdiyle</w:t>
      </w:r>
      <w:proofErr w:type="spellEnd"/>
      <w:r w:rsidRPr="00F537C6">
        <w:rPr>
          <w:rFonts w:ascii="Times New Roman" w:eastAsia="Times New Roman" w:hAnsi="Times New Roman" w:cs="Times New Roman"/>
          <w:i/>
          <w:iCs/>
          <w:color w:val="000000"/>
          <w:sz w:val="24"/>
          <w:szCs w:val="26"/>
          <w:lang w:eastAsia="tr-TR"/>
        </w:rPr>
        <w:t xml:space="preserve"> oynanmasa dahi."</w:t>
      </w:r>
      <w:r w:rsidRPr="00F537C6">
        <w:rPr>
          <w:rFonts w:ascii="Times New Roman" w:eastAsia="Times New Roman" w:hAnsi="Times New Roman" w:cs="Times New Roman"/>
          <w:color w:val="000000"/>
          <w:sz w:val="24"/>
          <w:szCs w:val="26"/>
          <w:lang w:eastAsia="tr-TR"/>
        </w:rPr>
        <w:t> ve </w:t>
      </w:r>
      <w:r w:rsidRPr="00F537C6">
        <w:rPr>
          <w:rFonts w:ascii="Times New Roman" w:eastAsia="Times New Roman" w:hAnsi="Times New Roman" w:cs="Times New Roman"/>
          <w:i/>
          <w:iCs/>
          <w:color w:val="000000"/>
          <w:sz w:val="24"/>
          <w:szCs w:val="26"/>
          <w:lang w:eastAsia="tr-TR"/>
        </w:rPr>
        <w:t xml:space="preserve">".veya maharet </w:t>
      </w:r>
      <w:proofErr w:type="spellStart"/>
      <w:r w:rsidRPr="00F537C6">
        <w:rPr>
          <w:rFonts w:ascii="Times New Roman" w:eastAsia="Times New Roman" w:hAnsi="Times New Roman" w:cs="Times New Roman"/>
          <w:i/>
          <w:iCs/>
          <w:color w:val="000000"/>
          <w:sz w:val="24"/>
          <w:szCs w:val="26"/>
          <w:lang w:eastAsia="tr-TR"/>
        </w:rPr>
        <w:t>istiyen</w:t>
      </w:r>
      <w:proofErr w:type="spellEnd"/>
      <w:proofErr w:type="gramStart"/>
      <w:r w:rsidRPr="00F537C6">
        <w:rPr>
          <w:rFonts w:ascii="Times New Roman" w:eastAsia="Times New Roman" w:hAnsi="Times New Roman" w:cs="Times New Roman"/>
          <w:i/>
          <w:iCs/>
          <w:color w:val="000000"/>
          <w:sz w:val="24"/>
          <w:szCs w:val="26"/>
          <w:lang w:eastAsia="tr-TR"/>
        </w:rPr>
        <w:t>,.</w:t>
      </w:r>
      <w:proofErr w:type="gramEnd"/>
      <w:r w:rsidRPr="00F537C6">
        <w:rPr>
          <w:rFonts w:ascii="Times New Roman" w:eastAsia="Times New Roman" w:hAnsi="Times New Roman" w:cs="Times New Roman"/>
          <w:i/>
          <w:iCs/>
          <w:color w:val="000000"/>
          <w:sz w:val="24"/>
          <w:szCs w:val="26"/>
          <w:lang w:eastAsia="tr-TR"/>
        </w:rPr>
        <w:t>"</w:t>
      </w:r>
      <w:r w:rsidRPr="00F537C6">
        <w:rPr>
          <w:rFonts w:ascii="Times New Roman" w:eastAsia="Times New Roman" w:hAnsi="Times New Roman" w:cs="Times New Roman"/>
          <w:color w:val="000000"/>
          <w:sz w:val="24"/>
          <w:szCs w:val="26"/>
          <w:lang w:eastAsia="tr-TR"/>
        </w:rPr>
        <w:t xml:space="preserve"> ibarelerinin, itiraz başvurusunda bulunan Mahkemenin bakmakta olduğu davada uygulanma olanağı bulunmadığından, bu ibarelere ilişkin başvurunun </w:t>
      </w:r>
      <w:r w:rsidRPr="00F537C6">
        <w:rPr>
          <w:rFonts w:ascii="Times New Roman" w:eastAsia="Times New Roman" w:hAnsi="Times New Roman" w:cs="Times New Roman"/>
          <w:color w:val="000000"/>
          <w:sz w:val="24"/>
          <w:szCs w:val="26"/>
          <w:lang w:eastAsia="tr-TR"/>
        </w:rPr>
        <w:lastRenderedPageBreak/>
        <w:t>Mahkemenin yetkisizliği nedeniyle REDDİNE, 25.12.2014 gününde OYBİRLİĞİYLE karar verildi.  </w:t>
      </w:r>
    </w:p>
    <w:p w:rsidR="00F537C6" w:rsidRP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7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37C6" w:rsidRPr="00F537C6" w:rsidTr="00F537C6">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  Başkan</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Başkanvekili</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F537C6">
              <w:rPr>
                <w:rFonts w:ascii="Times New Roman" w:eastAsia="Times New Roman" w:hAnsi="Times New Roman" w:cs="Times New Roman"/>
                <w:color w:val="000000"/>
                <w:sz w:val="24"/>
                <w:szCs w:val="26"/>
                <w:lang w:eastAsia="tr-TR"/>
              </w:rPr>
              <w:t>Serruh</w:t>
            </w:r>
            <w:proofErr w:type="spellEnd"/>
            <w:r w:rsidRPr="00F537C6">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Başkanvekili</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Alparslan ALTAN</w:t>
            </w:r>
          </w:p>
        </w:tc>
      </w:tr>
    </w:tbl>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37C6" w:rsidRPr="00F537C6" w:rsidTr="00F537C6">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 xml:space="preserve">Osman </w:t>
            </w:r>
            <w:proofErr w:type="spellStart"/>
            <w:r w:rsidRPr="00F537C6">
              <w:rPr>
                <w:rFonts w:ascii="Times New Roman" w:eastAsia="Times New Roman" w:hAnsi="Times New Roman" w:cs="Times New Roman"/>
                <w:color w:val="000000"/>
                <w:sz w:val="24"/>
                <w:szCs w:val="26"/>
                <w:lang w:eastAsia="tr-TR"/>
              </w:rPr>
              <w:t>Alifeyyaz</w:t>
            </w:r>
            <w:proofErr w:type="spellEnd"/>
            <w:r w:rsidRPr="00F537C6">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Recep KÖMÜRCÜ</w:t>
            </w:r>
          </w:p>
        </w:tc>
      </w:tr>
    </w:tbl>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37C6" w:rsidRPr="00F537C6" w:rsidTr="00F537C6">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Nuri NECİPOĞLU</w:t>
            </w:r>
          </w:p>
        </w:tc>
      </w:tr>
    </w:tbl>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37C6" w:rsidRPr="00F537C6" w:rsidTr="00F537C6">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F537C6">
              <w:rPr>
                <w:rFonts w:ascii="Times New Roman" w:eastAsia="Times New Roman" w:hAnsi="Times New Roman" w:cs="Times New Roman"/>
                <w:color w:val="000000"/>
                <w:sz w:val="24"/>
                <w:szCs w:val="26"/>
                <w:lang w:eastAsia="tr-TR"/>
              </w:rPr>
              <w:t>Hicabi</w:t>
            </w:r>
            <w:proofErr w:type="spellEnd"/>
            <w:r w:rsidRPr="00F537C6">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Erdal TERCAN</w:t>
            </w:r>
          </w:p>
        </w:tc>
      </w:tr>
    </w:tbl>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37C6" w:rsidRPr="00F537C6" w:rsidTr="00F537C6">
        <w:tc>
          <w:tcPr>
            <w:tcW w:w="2500"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Zühtü ARSLAN</w:t>
            </w:r>
          </w:p>
        </w:tc>
      </w:tr>
    </w:tbl>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F537C6" w:rsidRPr="00F537C6" w:rsidRDefault="00F537C6" w:rsidP="00F537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37C6" w:rsidRPr="00F537C6" w:rsidTr="00F537C6">
        <w:tc>
          <w:tcPr>
            <w:tcW w:w="2500"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Üye</w:t>
            </w:r>
          </w:p>
          <w:p w:rsidR="00F537C6" w:rsidRPr="00F537C6" w:rsidRDefault="00F537C6" w:rsidP="00F537C6">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F537C6">
              <w:rPr>
                <w:rFonts w:ascii="Times New Roman" w:eastAsia="Times New Roman" w:hAnsi="Times New Roman" w:cs="Times New Roman"/>
                <w:color w:val="000000"/>
                <w:sz w:val="24"/>
                <w:szCs w:val="26"/>
                <w:lang w:eastAsia="tr-TR"/>
              </w:rPr>
              <w:t>Hasan Tahsin GÖKCAN</w:t>
            </w:r>
          </w:p>
        </w:tc>
      </w:tr>
    </w:tbl>
    <w:p w:rsidR="00F537C6" w:rsidRDefault="00F537C6" w:rsidP="00F537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F537C6">
        <w:rPr>
          <w:rFonts w:ascii="Times New Roman" w:eastAsia="Times New Roman" w:hAnsi="Times New Roman" w:cs="Times New Roman"/>
          <w:color w:val="000000"/>
          <w:sz w:val="24"/>
          <w:szCs w:val="26"/>
          <w:lang w:eastAsia="tr-TR"/>
        </w:rPr>
        <w:t> </w:t>
      </w:r>
    </w:p>
    <w:p w:rsidR="00CE1FB9" w:rsidRPr="00F537C6" w:rsidRDefault="00CE1FB9" w:rsidP="00F537C6">
      <w:pPr>
        <w:spacing w:before="100" w:beforeAutospacing="1" w:after="100" w:afterAutospacing="1" w:line="240" w:lineRule="auto"/>
        <w:ind w:firstLine="709"/>
        <w:jc w:val="both"/>
        <w:rPr>
          <w:rFonts w:ascii="Times New Roman" w:hAnsi="Times New Roman" w:cs="Times New Roman"/>
          <w:sz w:val="24"/>
        </w:rPr>
      </w:pPr>
    </w:p>
    <w:sectPr w:rsidR="00CE1FB9" w:rsidRPr="00F537C6" w:rsidSect="00F537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49" w:rsidRDefault="00D44749" w:rsidP="00F537C6">
      <w:pPr>
        <w:spacing w:after="0" w:line="240" w:lineRule="auto"/>
      </w:pPr>
      <w:r>
        <w:separator/>
      </w:r>
    </w:p>
  </w:endnote>
  <w:endnote w:type="continuationSeparator" w:id="0">
    <w:p w:rsidR="00D44749" w:rsidRDefault="00D44749" w:rsidP="00F5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C6" w:rsidRDefault="00F537C6" w:rsidP="00F16B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37C6" w:rsidRDefault="00F537C6" w:rsidP="00F537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C6" w:rsidRPr="00F537C6" w:rsidRDefault="00F537C6" w:rsidP="00F16B37">
    <w:pPr>
      <w:pStyle w:val="Altbilgi"/>
      <w:framePr w:wrap="around" w:vAnchor="text" w:hAnchor="margin" w:xAlign="right" w:y="1"/>
      <w:rPr>
        <w:rStyle w:val="SayfaNumaras"/>
        <w:rFonts w:ascii="Times New Roman" w:hAnsi="Times New Roman" w:cs="Times New Roman"/>
      </w:rPr>
    </w:pPr>
    <w:r w:rsidRPr="00F537C6">
      <w:rPr>
        <w:rStyle w:val="SayfaNumaras"/>
        <w:rFonts w:ascii="Times New Roman" w:hAnsi="Times New Roman" w:cs="Times New Roman"/>
      </w:rPr>
      <w:fldChar w:fldCharType="begin"/>
    </w:r>
    <w:r w:rsidRPr="00F537C6">
      <w:rPr>
        <w:rStyle w:val="SayfaNumaras"/>
        <w:rFonts w:ascii="Times New Roman" w:hAnsi="Times New Roman" w:cs="Times New Roman"/>
      </w:rPr>
      <w:instrText xml:space="preserve">PAGE  </w:instrText>
    </w:r>
    <w:r w:rsidRPr="00F537C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537C6">
      <w:rPr>
        <w:rStyle w:val="SayfaNumaras"/>
        <w:rFonts w:ascii="Times New Roman" w:hAnsi="Times New Roman" w:cs="Times New Roman"/>
      </w:rPr>
      <w:fldChar w:fldCharType="end"/>
    </w:r>
  </w:p>
  <w:p w:rsidR="00F537C6" w:rsidRPr="00F537C6" w:rsidRDefault="00F537C6" w:rsidP="00F537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C6" w:rsidRDefault="00F537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49" w:rsidRDefault="00D44749" w:rsidP="00F537C6">
      <w:pPr>
        <w:spacing w:after="0" w:line="240" w:lineRule="auto"/>
      </w:pPr>
      <w:r>
        <w:separator/>
      </w:r>
    </w:p>
  </w:footnote>
  <w:footnote w:type="continuationSeparator" w:id="0">
    <w:p w:rsidR="00D44749" w:rsidRDefault="00D44749" w:rsidP="00F53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C6" w:rsidRDefault="00F537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C6" w:rsidRDefault="00F537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/115</w:t>
    </w:r>
  </w:p>
  <w:p w:rsidR="00F537C6" w:rsidRDefault="00F537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/204</w:t>
    </w:r>
  </w:p>
  <w:p w:rsidR="00F537C6" w:rsidRPr="00F537C6" w:rsidRDefault="00F537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C6" w:rsidRDefault="00F537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A7"/>
    <w:rsid w:val="007B14A7"/>
    <w:rsid w:val="00CE1FB9"/>
    <w:rsid w:val="00D44749"/>
    <w:rsid w:val="00F53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84A8A-8355-47E3-A2EB-0642E747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F537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37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7C6"/>
  </w:style>
  <w:style w:type="paragraph" w:styleId="Altbilgi">
    <w:name w:val="footer"/>
    <w:basedOn w:val="Normal"/>
    <w:link w:val="AltbilgiChar"/>
    <w:uiPriority w:val="99"/>
    <w:unhideWhenUsed/>
    <w:rsid w:val="00F537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7C6"/>
  </w:style>
  <w:style w:type="character" w:styleId="SayfaNumaras">
    <w:name w:val="page number"/>
    <w:basedOn w:val="VarsaylanParagrafYazTipi"/>
    <w:uiPriority w:val="99"/>
    <w:semiHidden/>
    <w:unhideWhenUsed/>
    <w:rsid w:val="00F5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2019-02-20T11:44:00Z</dcterms:created>
  <dcterms:modified xsi:type="dcterms:W3CDTF">2019-02-20T11:45:00Z</dcterms:modified>
</cp:coreProperties>
</file>