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FA" w:rsidRPr="00FA29FA" w:rsidRDefault="00FA29FA" w:rsidP="00FA29F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A29FA">
        <w:rPr>
          <w:rFonts w:ascii="Times New Roman" w:eastAsia="Times New Roman" w:hAnsi="Times New Roman" w:cs="Times New Roman"/>
          <w:b/>
          <w:bCs/>
          <w:color w:val="000000"/>
          <w:sz w:val="24"/>
          <w:szCs w:val="26"/>
          <w:lang w:eastAsia="tr-TR"/>
        </w:rPr>
        <w:t>ANAYASA MAHKEMESİ KARARI </w:t>
      </w:r>
    </w:p>
    <w:p w:rsidR="00FA29FA" w:rsidRP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 </w:t>
      </w:r>
    </w:p>
    <w:p w:rsidR="00FA29FA" w:rsidRPr="00FA29FA" w:rsidRDefault="00FA29FA" w:rsidP="00FA29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A29FA">
        <w:rPr>
          <w:rFonts w:ascii="Times New Roman" w:eastAsia="Times New Roman" w:hAnsi="Times New Roman" w:cs="Times New Roman"/>
          <w:b/>
          <w:bCs/>
          <w:color w:val="000000"/>
          <w:sz w:val="24"/>
          <w:szCs w:val="26"/>
          <w:lang w:eastAsia="tr-TR"/>
        </w:rPr>
        <w:t>: 2014</w:t>
      </w:r>
      <w:proofErr w:type="gramEnd"/>
      <w:r w:rsidRPr="00FA29FA">
        <w:rPr>
          <w:rFonts w:ascii="Times New Roman" w:eastAsia="Times New Roman" w:hAnsi="Times New Roman" w:cs="Times New Roman"/>
          <w:b/>
          <w:bCs/>
          <w:color w:val="000000"/>
          <w:sz w:val="24"/>
          <w:szCs w:val="26"/>
          <w:lang w:eastAsia="tr-TR"/>
        </w:rPr>
        <w:t>/193</w:t>
      </w:r>
    </w:p>
    <w:p w:rsidR="00FA29FA" w:rsidRPr="00FA29FA" w:rsidRDefault="00FA29FA" w:rsidP="00FA29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A29FA">
        <w:rPr>
          <w:rFonts w:ascii="Times New Roman" w:eastAsia="Times New Roman" w:hAnsi="Times New Roman" w:cs="Times New Roman"/>
          <w:b/>
          <w:bCs/>
          <w:color w:val="000000"/>
          <w:sz w:val="24"/>
          <w:szCs w:val="26"/>
          <w:lang w:eastAsia="tr-TR"/>
        </w:rPr>
        <w:t xml:space="preserve">Karar </w:t>
      </w:r>
      <w:proofErr w:type="gramStart"/>
      <w:r w:rsidRPr="00FA29FA">
        <w:rPr>
          <w:rFonts w:ascii="Times New Roman" w:eastAsia="Times New Roman" w:hAnsi="Times New Roman" w:cs="Times New Roman"/>
          <w:b/>
          <w:bCs/>
          <w:color w:val="000000"/>
          <w:sz w:val="24"/>
          <w:szCs w:val="26"/>
          <w:lang w:eastAsia="tr-TR"/>
        </w:rPr>
        <w:t>Sayısı : 2014</w:t>
      </w:r>
      <w:proofErr w:type="gramEnd"/>
      <w:r w:rsidRPr="00FA29FA">
        <w:rPr>
          <w:rFonts w:ascii="Times New Roman" w:eastAsia="Times New Roman" w:hAnsi="Times New Roman" w:cs="Times New Roman"/>
          <w:b/>
          <w:bCs/>
          <w:color w:val="000000"/>
          <w:sz w:val="24"/>
          <w:szCs w:val="26"/>
          <w:lang w:eastAsia="tr-TR"/>
        </w:rPr>
        <w:t>/194</w:t>
      </w:r>
    </w:p>
    <w:p w:rsidR="00FA29FA" w:rsidRPr="00FA29FA" w:rsidRDefault="00FA29FA" w:rsidP="00FA29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A29FA">
        <w:rPr>
          <w:rFonts w:ascii="Times New Roman" w:eastAsia="Times New Roman" w:hAnsi="Times New Roman" w:cs="Times New Roman"/>
          <w:b/>
          <w:bCs/>
          <w:color w:val="000000"/>
          <w:sz w:val="24"/>
          <w:szCs w:val="26"/>
          <w:lang w:eastAsia="tr-TR"/>
        </w:rPr>
        <w:t>: 25</w:t>
      </w:r>
      <w:proofErr w:type="gramEnd"/>
      <w:r w:rsidRPr="00FA29FA">
        <w:rPr>
          <w:rFonts w:ascii="Times New Roman" w:eastAsia="Times New Roman" w:hAnsi="Times New Roman" w:cs="Times New Roman"/>
          <w:b/>
          <w:bCs/>
          <w:color w:val="000000"/>
          <w:sz w:val="24"/>
          <w:szCs w:val="26"/>
          <w:lang w:eastAsia="tr-TR"/>
        </w:rPr>
        <w:t>.12.2014</w:t>
      </w:r>
    </w:p>
    <w:p w:rsidR="00FA29FA" w:rsidRDefault="00FA29FA" w:rsidP="00FA29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A29FA">
        <w:rPr>
          <w:rFonts w:ascii="Times New Roman" w:eastAsia="Times New Roman" w:hAnsi="Times New Roman" w:cs="Times New Roman"/>
          <w:b/>
          <w:bCs/>
          <w:color w:val="000000"/>
          <w:sz w:val="24"/>
          <w:szCs w:val="26"/>
          <w:lang w:eastAsia="tr-TR"/>
        </w:rPr>
        <w:t>R.G. Tarih-</w:t>
      </w:r>
      <w:proofErr w:type="gramStart"/>
      <w:r w:rsidRPr="00FA29FA">
        <w:rPr>
          <w:rFonts w:ascii="Times New Roman" w:eastAsia="Times New Roman" w:hAnsi="Times New Roman" w:cs="Times New Roman"/>
          <w:b/>
          <w:bCs/>
          <w:color w:val="000000"/>
          <w:sz w:val="24"/>
          <w:szCs w:val="26"/>
          <w:lang w:eastAsia="tr-TR"/>
        </w:rPr>
        <w:t>Sayı : Tebliğ</w:t>
      </w:r>
      <w:proofErr w:type="gramEnd"/>
      <w:r w:rsidRPr="00FA29FA">
        <w:rPr>
          <w:rFonts w:ascii="Times New Roman" w:eastAsia="Times New Roman" w:hAnsi="Times New Roman" w:cs="Times New Roman"/>
          <w:b/>
          <w:bCs/>
          <w:color w:val="000000"/>
          <w:sz w:val="24"/>
          <w:szCs w:val="26"/>
          <w:lang w:eastAsia="tr-TR"/>
        </w:rPr>
        <w:t xml:space="preserve"> edildi</w:t>
      </w:r>
      <w:r w:rsidRPr="00FA29FA">
        <w:rPr>
          <w:rFonts w:ascii="Times New Roman" w:eastAsia="Times New Roman" w:hAnsi="Times New Roman" w:cs="Times New Roman"/>
          <w:b/>
          <w:bCs/>
          <w:color w:val="000000"/>
          <w:sz w:val="24"/>
          <w:szCs w:val="26"/>
          <w:lang w:eastAsia="tr-TR"/>
        </w:rPr>
        <w:t> </w:t>
      </w:r>
    </w:p>
    <w:p w:rsidR="00FA29FA" w:rsidRDefault="00FA29FA" w:rsidP="00FA29FA">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 xml:space="preserve">İTİRAZ YOLUNA </w:t>
      </w:r>
      <w:proofErr w:type="gramStart"/>
      <w:r w:rsidRPr="00FA29FA">
        <w:rPr>
          <w:rFonts w:ascii="Times New Roman" w:eastAsia="Times New Roman" w:hAnsi="Times New Roman" w:cs="Times New Roman"/>
          <w:b/>
          <w:bCs/>
          <w:color w:val="000000"/>
          <w:sz w:val="24"/>
          <w:szCs w:val="26"/>
          <w:lang w:eastAsia="tr-TR"/>
        </w:rPr>
        <w:t>BAŞVURAN : </w:t>
      </w:r>
      <w:r w:rsidRPr="00FA29FA">
        <w:rPr>
          <w:rFonts w:ascii="Times New Roman" w:eastAsia="Times New Roman" w:hAnsi="Times New Roman" w:cs="Times New Roman"/>
          <w:color w:val="000000"/>
          <w:sz w:val="24"/>
          <w:szCs w:val="26"/>
          <w:lang w:eastAsia="tr-TR"/>
        </w:rPr>
        <w:t>İzmir</w:t>
      </w:r>
      <w:proofErr w:type="gramEnd"/>
      <w:r w:rsidRPr="00FA29FA">
        <w:rPr>
          <w:rFonts w:ascii="Times New Roman" w:eastAsia="Times New Roman" w:hAnsi="Times New Roman" w:cs="Times New Roman"/>
          <w:color w:val="000000"/>
          <w:sz w:val="24"/>
          <w:szCs w:val="26"/>
          <w:lang w:eastAsia="tr-TR"/>
        </w:rPr>
        <w:t xml:space="preserve"> Bölge İdare Mahkemesi</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 xml:space="preserve">İTİRAZIN </w:t>
      </w:r>
      <w:proofErr w:type="gramStart"/>
      <w:r w:rsidRPr="00FA29FA">
        <w:rPr>
          <w:rFonts w:ascii="Times New Roman" w:eastAsia="Times New Roman" w:hAnsi="Times New Roman" w:cs="Times New Roman"/>
          <w:b/>
          <w:bCs/>
          <w:color w:val="000000"/>
          <w:sz w:val="24"/>
          <w:szCs w:val="26"/>
          <w:lang w:eastAsia="tr-TR"/>
        </w:rPr>
        <w:t>KONUSU :</w:t>
      </w:r>
      <w:r w:rsidRPr="00FA29FA">
        <w:rPr>
          <w:rFonts w:ascii="Times New Roman" w:eastAsia="Times New Roman" w:hAnsi="Times New Roman" w:cs="Times New Roman"/>
          <w:color w:val="000000"/>
          <w:sz w:val="24"/>
          <w:szCs w:val="26"/>
          <w:lang w:eastAsia="tr-TR"/>
        </w:rPr>
        <w:t> 12</w:t>
      </w:r>
      <w:proofErr w:type="gramEnd"/>
      <w:r w:rsidRPr="00FA29FA">
        <w:rPr>
          <w:rFonts w:ascii="Times New Roman" w:eastAsia="Times New Roman" w:hAnsi="Times New Roman" w:cs="Times New Roman"/>
          <w:color w:val="000000"/>
          <w:sz w:val="24"/>
          <w:szCs w:val="26"/>
          <w:lang w:eastAsia="tr-TR"/>
        </w:rPr>
        <w:t>.11.2012 günlü, 6360 sayılı Kanun'un geçici 1. maddesinin;</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1</w:t>
      </w:r>
      <w:r w:rsidRPr="00FA29FA">
        <w:rPr>
          <w:rFonts w:ascii="Times New Roman" w:eastAsia="Times New Roman" w:hAnsi="Times New Roman" w:cs="Times New Roman"/>
          <w:color w:val="000000"/>
          <w:sz w:val="24"/>
          <w:szCs w:val="26"/>
          <w:lang w:eastAsia="tr-TR"/>
        </w:rPr>
        <w:t>- (1) numaralı fıkrasında yer alan "</w:t>
      </w:r>
      <w:r w:rsidRPr="00FA29FA">
        <w:rPr>
          <w:rFonts w:ascii="Times New Roman" w:eastAsia="Times New Roman" w:hAnsi="Times New Roman" w:cs="Times New Roman"/>
          <w:i/>
          <w:iCs/>
          <w:color w:val="000000"/>
          <w:sz w:val="24"/>
          <w:szCs w:val="26"/>
          <w:lang w:eastAsia="tr-TR"/>
        </w:rPr>
        <w:t>.valinin uygun göreceği.</w:t>
      </w:r>
      <w:r w:rsidRPr="00FA29FA">
        <w:rPr>
          <w:rFonts w:ascii="Times New Roman" w:eastAsia="Times New Roman" w:hAnsi="Times New Roman" w:cs="Times New Roman"/>
          <w:color w:val="000000"/>
          <w:sz w:val="24"/>
          <w:szCs w:val="26"/>
          <w:lang w:eastAsia="tr-TR"/>
        </w:rPr>
        <w:t>" ibaresinin,</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2</w:t>
      </w:r>
      <w:r w:rsidRPr="00FA29FA">
        <w:rPr>
          <w:rFonts w:ascii="Times New Roman" w:eastAsia="Times New Roman" w:hAnsi="Times New Roman" w:cs="Times New Roman"/>
          <w:color w:val="000000"/>
          <w:sz w:val="24"/>
          <w:szCs w:val="26"/>
          <w:lang w:eastAsia="tr-TR"/>
        </w:rPr>
        <w:t>- (5) numaralı fıkrasında yer alan "</w:t>
      </w:r>
      <w:r w:rsidRPr="00FA29FA">
        <w:rPr>
          <w:rFonts w:ascii="Times New Roman" w:eastAsia="Times New Roman" w:hAnsi="Times New Roman" w:cs="Times New Roman"/>
          <w:i/>
          <w:iCs/>
          <w:color w:val="000000"/>
          <w:sz w:val="24"/>
          <w:szCs w:val="26"/>
          <w:lang w:eastAsia="tr-TR"/>
        </w:rPr>
        <w:t>.ilgisine göre.</w:t>
      </w:r>
      <w:r w:rsidRPr="00FA29FA">
        <w:rPr>
          <w:rFonts w:ascii="Times New Roman" w:eastAsia="Times New Roman" w:hAnsi="Times New Roman" w:cs="Times New Roman"/>
          <w:color w:val="000000"/>
          <w:sz w:val="24"/>
          <w:szCs w:val="26"/>
          <w:lang w:eastAsia="tr-TR"/>
        </w:rPr>
        <w:t>" ibarelerinin,</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Anayasa'nın 2. ve 7. maddelerine aykırılığını ileri sürerek iptallerine ve yürürlüklerinin durdurulmasına karar verilmesi istemidir.</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I- OLAY</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color w:val="000000"/>
          <w:sz w:val="24"/>
          <w:szCs w:val="26"/>
          <w:lang w:eastAsia="tr-TR"/>
        </w:rPr>
        <w:t>İl Özel İdaresine ait malların devrini gerçekleştirmek üzere oluşturulan komisyonun kararına konu taşınmazın, kendisi yerine Hazineye devrinin iptalini isteyen Büyükşehir Belediye Başkanlığının açmış olduğu davada, yürütmenin durdurulması isteminin reddine karar veren İdare Mahkemesinin kararının kaldırılması ve yürütmenin durdurulmasına karar verilmesi istemiyle Bölge İdare Mahkemesinde açılan davada, itiraz konusu kuralların Anayasa'ya aykırı olduğu kanısına varan Mahkeme,  iptalleri için başvurmuştur. </w:t>
      </w:r>
      <w:proofErr w:type="gramEnd"/>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II- İTİRAZ KONUSU YASA KURALI</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Kanun'un itiraz konusu kuralların da yer aldığı geçici 1. maddesinin (1) ve (5) numaralı fıkraları şöyledir:</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i/>
          <w:iCs/>
          <w:color w:val="000000"/>
          <w:sz w:val="24"/>
          <w:szCs w:val="26"/>
          <w:lang w:eastAsia="tr-TR"/>
        </w:rPr>
        <w:t>"</w:t>
      </w:r>
      <w:r w:rsidRPr="00FA29FA">
        <w:rPr>
          <w:rFonts w:ascii="Times New Roman" w:eastAsia="Times New Roman" w:hAnsi="Times New Roman" w:cs="Times New Roman"/>
          <w:b/>
          <w:bCs/>
          <w:i/>
          <w:iCs/>
          <w:color w:val="000000"/>
          <w:sz w:val="24"/>
          <w:szCs w:val="26"/>
          <w:lang w:eastAsia="tr-TR"/>
        </w:rPr>
        <w:t>GEÇİCİ MADDE 1-</w:t>
      </w:r>
      <w:r w:rsidRPr="00FA29FA">
        <w:rPr>
          <w:rFonts w:ascii="Times New Roman" w:eastAsia="Times New Roman" w:hAnsi="Times New Roman" w:cs="Times New Roman"/>
          <w:i/>
          <w:iCs/>
          <w:color w:val="000000"/>
          <w:sz w:val="24"/>
          <w:szCs w:val="26"/>
          <w:lang w:eastAsia="tr-TR"/>
        </w:rPr>
        <w:t> (1) Bu Kanundaki devir, tasfiye ve paylaştırma işlemlerini yürütmek üzere vali tarafından, bir vali yardımcısının başkanlığında, </w:t>
      </w:r>
      <w:r w:rsidRPr="00FA29FA">
        <w:rPr>
          <w:rFonts w:ascii="Times New Roman" w:eastAsia="Times New Roman" w:hAnsi="Times New Roman" w:cs="Times New Roman"/>
          <w:b/>
          <w:bCs/>
          <w:i/>
          <w:iCs/>
          <w:color w:val="000000"/>
          <w:sz w:val="24"/>
          <w:szCs w:val="26"/>
          <w:lang w:eastAsia="tr-TR"/>
        </w:rPr>
        <w:t>valinin uygun göreceği</w:t>
      </w:r>
      <w:r w:rsidRPr="00FA29FA">
        <w:rPr>
          <w:rFonts w:ascii="Times New Roman" w:eastAsia="Times New Roman" w:hAnsi="Times New Roman" w:cs="Times New Roman"/>
          <w:i/>
          <w:iCs/>
          <w:color w:val="000000"/>
          <w:sz w:val="24"/>
          <w:szCs w:val="26"/>
          <w:lang w:eastAsia="tr-TR"/>
        </w:rPr>
        <w:t> kurum ve kuruluş temsilcilerinin ve ilgili belediye başkanlarının katılımıyla devir, tasfiye ve paylaştırma komisyonu kurulur. Bu komisyona yardımcı olmak üzere valinin görevlendirmesi ile alt komisyonlar da kurulabilir.</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i/>
          <w:iCs/>
          <w:color w:val="000000"/>
          <w:sz w:val="24"/>
          <w:szCs w:val="26"/>
          <w:lang w:eastAsia="tr-TR"/>
        </w:rPr>
        <w:t>..</w:t>
      </w:r>
      <w:proofErr w:type="gramEnd"/>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i/>
          <w:iCs/>
          <w:color w:val="000000"/>
          <w:sz w:val="24"/>
          <w:szCs w:val="26"/>
          <w:lang w:eastAsia="tr-TR"/>
        </w:rPr>
        <w:t>(5) Bu Kanun ile tüzel kişilikleri kaldırılan il özel idarelerinin her türlü taşınır ve taşınmaz malları, hak, alacak ve borçları, komisyon kararıyla </w:t>
      </w:r>
      <w:r w:rsidRPr="00FA29FA">
        <w:rPr>
          <w:rFonts w:ascii="Times New Roman" w:eastAsia="Times New Roman" w:hAnsi="Times New Roman" w:cs="Times New Roman"/>
          <w:b/>
          <w:bCs/>
          <w:i/>
          <w:iCs/>
          <w:color w:val="000000"/>
          <w:sz w:val="24"/>
          <w:szCs w:val="26"/>
          <w:lang w:eastAsia="tr-TR"/>
        </w:rPr>
        <w:t>ilgisine göre</w:t>
      </w:r>
      <w:r w:rsidRPr="00FA29FA">
        <w:rPr>
          <w:rFonts w:ascii="Times New Roman" w:eastAsia="Times New Roman" w:hAnsi="Times New Roman" w:cs="Times New Roman"/>
          <w:i/>
          <w:iCs/>
          <w:color w:val="000000"/>
          <w:sz w:val="24"/>
          <w:szCs w:val="26"/>
          <w:lang w:eastAsia="tr-TR"/>
        </w:rPr>
        <w:t xml:space="preserve"> bakanlıklara, bakanlıkların bağlı veya ilgili kuruluşları ile bunların taşra teşkilatına, valiliklere, yatırım izleme ve koordinasyon başkanlığına, büyükşehir belediyesine ve bağlı kuruluşuna veya ilçe belediyesine devredilmesine karar verilir. </w:t>
      </w:r>
      <w:proofErr w:type="gramEnd"/>
      <w:r w:rsidRPr="00FA29FA">
        <w:rPr>
          <w:rFonts w:ascii="Times New Roman" w:eastAsia="Times New Roman" w:hAnsi="Times New Roman" w:cs="Times New Roman"/>
          <w:i/>
          <w:iCs/>
          <w:color w:val="000000"/>
          <w:sz w:val="24"/>
          <w:szCs w:val="26"/>
          <w:lang w:eastAsia="tr-TR"/>
        </w:rPr>
        <w:t xml:space="preserve">Devir işlemi, yapılacak ilk mahalli idareler genel seçimi tarihinde uygulamaya konulur. Maliye Hazinesine devredilen taşınmazlar Kanunun yayımlandığı tarih itibarıyla kullanmakta olan kurumlara tahsis edilmiş sayılır. </w:t>
      </w:r>
      <w:proofErr w:type="gramStart"/>
      <w:r w:rsidRPr="00FA29FA">
        <w:rPr>
          <w:rFonts w:ascii="Times New Roman" w:eastAsia="Times New Roman" w:hAnsi="Times New Roman" w:cs="Times New Roman"/>
          <w:i/>
          <w:iCs/>
          <w:color w:val="000000"/>
          <w:sz w:val="24"/>
          <w:szCs w:val="26"/>
          <w:lang w:eastAsia="tr-TR"/>
        </w:rPr>
        <w:t xml:space="preserve">Hazinenin özel </w:t>
      </w:r>
      <w:r w:rsidRPr="00FA29FA">
        <w:rPr>
          <w:rFonts w:ascii="Times New Roman" w:eastAsia="Times New Roman" w:hAnsi="Times New Roman" w:cs="Times New Roman"/>
          <w:i/>
          <w:iCs/>
          <w:color w:val="000000"/>
          <w:sz w:val="24"/>
          <w:szCs w:val="26"/>
          <w:lang w:eastAsia="tr-TR"/>
        </w:rPr>
        <w:lastRenderedPageBreak/>
        <w:t>mülkiyetindeki veya Devletin hüküm ve tasarrufu altındaki taşınmazlardan Maliye Bakanlığınca, bu Kanunun 1 inci maddesiyle tüzel kişilikleri kaldırılan il özel idarelerine, belediyelere ve köy tüzel kişiliklerine tahsis edilmiş olanlar; kuruluş kanunlarıyla kendilerine verilen kamusal nitelikteki görevleri yerine getirmeleri amacıyla ve komisyon kararıyla; </w:t>
      </w:r>
      <w:r w:rsidRPr="00FA29FA">
        <w:rPr>
          <w:rFonts w:ascii="Times New Roman" w:eastAsia="Times New Roman" w:hAnsi="Times New Roman" w:cs="Times New Roman"/>
          <w:b/>
          <w:bCs/>
          <w:i/>
          <w:iCs/>
          <w:color w:val="000000"/>
          <w:sz w:val="24"/>
          <w:szCs w:val="26"/>
          <w:lang w:eastAsia="tr-TR"/>
        </w:rPr>
        <w:t>ilgisine göre</w:t>
      </w:r>
      <w:r w:rsidRPr="00FA29FA">
        <w:rPr>
          <w:rFonts w:ascii="Times New Roman" w:eastAsia="Times New Roman" w:hAnsi="Times New Roman" w:cs="Times New Roman"/>
          <w:i/>
          <w:iCs/>
          <w:color w:val="000000"/>
          <w:sz w:val="24"/>
          <w:szCs w:val="26"/>
          <w:lang w:eastAsia="tr-TR"/>
        </w:rPr>
        <w:t> bakanlıklara, bakanlıkların bağlı veya ilgili kuruluşlarına, yatırım izleme ve koordinasyon başkanlıklarına, büyükşehir belediyelerine, büyükşehir belediyelerinin bağlı kuruluşlarına ve ilçe belediyelerine tahsis edilmiş sayılır.</w:t>
      </w:r>
      <w:proofErr w:type="gramEnd"/>
    </w:p>
    <w:p w:rsidR="00FA29FA" w:rsidRP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i/>
          <w:iCs/>
          <w:color w:val="000000"/>
          <w:sz w:val="24"/>
          <w:szCs w:val="26"/>
          <w:lang w:eastAsia="tr-TR"/>
        </w:rPr>
        <w:t>..</w:t>
      </w:r>
      <w:proofErr w:type="gramEnd"/>
      <w:r w:rsidRPr="00FA29FA">
        <w:rPr>
          <w:rFonts w:ascii="Times New Roman" w:eastAsia="Times New Roman" w:hAnsi="Times New Roman" w:cs="Times New Roman"/>
          <w:color w:val="000000"/>
          <w:sz w:val="24"/>
          <w:szCs w:val="26"/>
          <w:lang w:eastAsia="tr-TR"/>
        </w:rPr>
        <w:t>"</w:t>
      </w:r>
      <w:r w:rsidRPr="00FA29FA">
        <w:rPr>
          <w:rFonts w:ascii="Times New Roman" w:eastAsia="Times New Roman" w:hAnsi="Times New Roman" w:cs="Times New Roman"/>
          <w:b/>
          <w:bCs/>
          <w:color w:val="000000"/>
          <w:sz w:val="24"/>
          <w:szCs w:val="26"/>
          <w:lang w:eastAsia="tr-TR"/>
        </w:rPr>
        <w:t> </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III- İLK İNCELEME</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Ömer DURAN tarafından hazırlanan ilk inceleme raporu, itiraz konusu yasa kuralları ve dayanılan Anayasa kuralları ile bunların gerekçeleri ve diğer yasama belgeleri okunup incelendikten sonra gereği görüşülüp düşünüldü:</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bu davada uygulanacak kanun ya da kanun hükmünde kararname hükümlerini Anayasa'ya aykırı görürse veya taraflardan birinin ileri sürdüğü aykırılık iddiasının ciddî olduğu kanısına varırsa, Anayasa Mahkemesinin bu konuda vereceği karara kadar davayı geri bırakır. </w:t>
      </w:r>
      <w:proofErr w:type="gramEnd"/>
      <w:r w:rsidRPr="00FA29FA">
        <w:rPr>
          <w:rFonts w:ascii="Times New Roman" w:eastAsia="Times New Roman" w:hAnsi="Times New Roman" w:cs="Times New Roman"/>
          <w:color w:val="000000"/>
          <w:sz w:val="24"/>
          <w:szCs w:val="26"/>
          <w:lang w:eastAsia="tr-TR"/>
        </w:rPr>
        <w:t>Bu kurallar uyarınca, bir mahkemenin Anayasa Mahkemesine başvurabilmesi için elinde yöntemince açılmış ve görevine giren ve halen bakılmakta olan bir davanın bulunması gerekmektedir.</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Yapılan incelemede, itiraz yoluna başvuran Mahkemenin, idare mahkemesinin yürütmenin durdurulmasına ilişkin vermiş olduğu karara karşı yapılan itiraz başvurusunu reddederek sonuçlandırdığı anlaşılmaktadır. 2577 sayılı İdari Yargılama Usulü Kanunu'nun 27. maddesinin (7) numaralı fıkrası uyarınca itiraz yoluna başvuran Mahkemenin itiraz üzerine verdiği kararlar kesindir. Dolayısıyla, itiraz yoluna başvuran Mahkemede, çözülmesi gereken bir uyuşmazlık kalmadığı gibi buna bağlı olarak elinde herhangi bir dosya veya evrak da bulunmamaktadır. Bu durumda, itiraz yoluna başvuran Mahkemede bakılmakta olan bir davanın varlığından söz edilemez. </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Açıklanan nedenlerle, itiraz başvurusunun, Mahkemenin elinde başvuruya esas görülmekte olan bir dava bulunmadığından, başvurunun Mahkemenin yetkisizliği nedeniyle reddi gerekir.</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b/>
          <w:bCs/>
          <w:color w:val="000000"/>
          <w:sz w:val="24"/>
          <w:szCs w:val="26"/>
          <w:lang w:eastAsia="tr-TR"/>
        </w:rPr>
        <w:t>IV- SONUÇ</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12.11.2012 günlü, 6360 sayılı Kanun'un geçici 1. maddesinin;</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A-  (1) numaralı fıkrasında yer alan </w:t>
      </w:r>
      <w:r w:rsidRPr="00FA29FA">
        <w:rPr>
          <w:rFonts w:ascii="Times New Roman" w:eastAsia="Times New Roman" w:hAnsi="Times New Roman" w:cs="Times New Roman"/>
          <w:i/>
          <w:iCs/>
          <w:color w:val="000000"/>
          <w:sz w:val="24"/>
          <w:szCs w:val="26"/>
          <w:lang w:eastAsia="tr-TR"/>
        </w:rPr>
        <w:t>".valinin uygun göreceği."</w:t>
      </w:r>
      <w:r w:rsidRPr="00FA29FA">
        <w:rPr>
          <w:rFonts w:ascii="Times New Roman" w:eastAsia="Times New Roman" w:hAnsi="Times New Roman" w:cs="Times New Roman"/>
          <w:color w:val="000000"/>
          <w:sz w:val="24"/>
          <w:szCs w:val="26"/>
          <w:lang w:eastAsia="tr-TR"/>
        </w:rPr>
        <w:t> ibaresinin,</w:t>
      </w:r>
    </w:p>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B-  (5) numaralı fıkrasında yer alan </w:t>
      </w:r>
      <w:r w:rsidRPr="00FA29FA">
        <w:rPr>
          <w:rFonts w:ascii="Times New Roman" w:eastAsia="Times New Roman" w:hAnsi="Times New Roman" w:cs="Times New Roman"/>
          <w:i/>
          <w:iCs/>
          <w:color w:val="000000"/>
          <w:sz w:val="24"/>
          <w:szCs w:val="26"/>
          <w:lang w:eastAsia="tr-TR"/>
        </w:rPr>
        <w:t>".ilgisine göre."</w:t>
      </w:r>
      <w:r w:rsidRPr="00FA29FA">
        <w:rPr>
          <w:rFonts w:ascii="Times New Roman" w:eastAsia="Times New Roman" w:hAnsi="Times New Roman" w:cs="Times New Roman"/>
          <w:color w:val="000000"/>
          <w:sz w:val="24"/>
          <w:szCs w:val="26"/>
          <w:lang w:eastAsia="tr-TR"/>
        </w:rPr>
        <w:t>  ibarelerinin,</w:t>
      </w:r>
    </w:p>
    <w:p w:rsidR="00FA29FA" w:rsidRP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9FA">
        <w:rPr>
          <w:rFonts w:ascii="Times New Roman" w:eastAsia="Times New Roman" w:hAnsi="Times New Roman" w:cs="Times New Roman"/>
          <w:color w:val="000000"/>
          <w:sz w:val="24"/>
          <w:szCs w:val="26"/>
          <w:lang w:eastAsia="tr-TR"/>
        </w:rPr>
        <w:t>iptalleri</w:t>
      </w:r>
      <w:proofErr w:type="gramEnd"/>
      <w:r w:rsidRPr="00FA29FA">
        <w:rPr>
          <w:rFonts w:ascii="Times New Roman" w:eastAsia="Times New Roman" w:hAnsi="Times New Roman" w:cs="Times New Roman"/>
          <w:color w:val="000000"/>
          <w:sz w:val="24"/>
          <w:szCs w:val="26"/>
          <w:lang w:eastAsia="tr-TR"/>
        </w:rPr>
        <w:t xml:space="preserve"> ve yürürlüklerinin durdurulması istemiyle yapılan itiraz başvurusunun, Mahkemenin elinde başvuruya esas görülmekte olan bir dava bulunmadığından yetkisizlik nedeniyle REDDİNE, 25.12.2014 gününde OYBİRLİĞİYLE karar verildi.  </w:t>
      </w:r>
    </w:p>
    <w:p w:rsidR="00FA29FA" w:rsidRP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29FA" w:rsidRPr="00FA29FA" w:rsidTr="00FA29FA">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  Başkan</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Başkanvekili</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29FA">
              <w:rPr>
                <w:rFonts w:ascii="Times New Roman" w:eastAsia="Times New Roman" w:hAnsi="Times New Roman" w:cs="Times New Roman"/>
                <w:color w:val="000000"/>
                <w:sz w:val="24"/>
                <w:szCs w:val="26"/>
                <w:lang w:eastAsia="tr-TR"/>
              </w:rPr>
              <w:t>Serruh</w:t>
            </w:r>
            <w:proofErr w:type="spellEnd"/>
            <w:r w:rsidRPr="00FA29FA">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Başkanvekili</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Alparslan ALTAN</w:t>
            </w:r>
          </w:p>
        </w:tc>
      </w:tr>
    </w:tbl>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29FA" w:rsidRPr="00FA29FA" w:rsidTr="00FA29FA">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 xml:space="preserve">Osman </w:t>
            </w:r>
            <w:proofErr w:type="spellStart"/>
            <w:r w:rsidRPr="00FA29FA">
              <w:rPr>
                <w:rFonts w:ascii="Times New Roman" w:eastAsia="Times New Roman" w:hAnsi="Times New Roman" w:cs="Times New Roman"/>
                <w:color w:val="000000"/>
                <w:sz w:val="24"/>
                <w:szCs w:val="26"/>
                <w:lang w:eastAsia="tr-TR"/>
              </w:rPr>
              <w:t>Alifeyyaz</w:t>
            </w:r>
            <w:proofErr w:type="spellEnd"/>
            <w:r w:rsidRPr="00FA29F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Recep KÖMÜRCÜ</w:t>
            </w:r>
          </w:p>
        </w:tc>
      </w:tr>
    </w:tbl>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29FA" w:rsidRPr="00FA29FA" w:rsidTr="00FA29FA">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Nuri NECİPOĞLU</w:t>
            </w:r>
          </w:p>
        </w:tc>
      </w:tr>
    </w:tbl>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29FA" w:rsidRPr="00FA29FA" w:rsidTr="00FA29FA">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29FA">
              <w:rPr>
                <w:rFonts w:ascii="Times New Roman" w:eastAsia="Times New Roman" w:hAnsi="Times New Roman" w:cs="Times New Roman"/>
                <w:color w:val="000000"/>
                <w:sz w:val="24"/>
                <w:szCs w:val="26"/>
                <w:lang w:eastAsia="tr-TR"/>
              </w:rPr>
              <w:t>Hicabi</w:t>
            </w:r>
            <w:proofErr w:type="spellEnd"/>
            <w:r w:rsidRPr="00FA29FA">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Erdal TERCAN</w:t>
            </w:r>
          </w:p>
        </w:tc>
      </w:tr>
    </w:tbl>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A29FA" w:rsidRPr="00FA29FA" w:rsidTr="00FA29FA">
        <w:tc>
          <w:tcPr>
            <w:tcW w:w="2500"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lastRenderedPageBreak/>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Zühtü ARSLAN</w:t>
            </w:r>
          </w:p>
        </w:tc>
      </w:tr>
    </w:tbl>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FA29FA" w:rsidRPr="00FA29FA" w:rsidRDefault="00FA29FA" w:rsidP="00FA29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A29FA" w:rsidRPr="00FA29FA" w:rsidTr="00FA29FA">
        <w:tc>
          <w:tcPr>
            <w:tcW w:w="2500"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Üye</w:t>
            </w:r>
          </w:p>
          <w:p w:rsidR="00FA29FA" w:rsidRPr="00FA29FA" w:rsidRDefault="00FA29FA" w:rsidP="00FA2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9FA">
              <w:rPr>
                <w:rFonts w:ascii="Times New Roman" w:eastAsia="Times New Roman" w:hAnsi="Times New Roman" w:cs="Times New Roman"/>
                <w:color w:val="000000"/>
                <w:sz w:val="24"/>
                <w:szCs w:val="26"/>
                <w:lang w:eastAsia="tr-TR"/>
              </w:rPr>
              <w:t>Hasan Tahsin GÖKCAN</w:t>
            </w:r>
          </w:p>
        </w:tc>
      </w:tr>
    </w:tbl>
    <w:p w:rsidR="00FA29FA" w:rsidRDefault="00FA29FA" w:rsidP="00FA29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9FA">
        <w:rPr>
          <w:rFonts w:ascii="Times New Roman" w:eastAsia="Times New Roman" w:hAnsi="Times New Roman" w:cs="Times New Roman"/>
          <w:color w:val="000000"/>
          <w:sz w:val="24"/>
          <w:szCs w:val="26"/>
          <w:lang w:eastAsia="tr-TR"/>
        </w:rPr>
        <w:t> </w:t>
      </w:r>
    </w:p>
    <w:p w:rsidR="00CE1FB9" w:rsidRPr="00FA29FA" w:rsidRDefault="00CE1FB9" w:rsidP="00FA29FA">
      <w:pPr>
        <w:spacing w:before="100" w:beforeAutospacing="1" w:after="100" w:afterAutospacing="1" w:line="240" w:lineRule="auto"/>
        <w:ind w:firstLine="709"/>
        <w:jc w:val="both"/>
        <w:rPr>
          <w:rFonts w:ascii="Times New Roman" w:hAnsi="Times New Roman" w:cs="Times New Roman"/>
          <w:sz w:val="24"/>
        </w:rPr>
      </w:pPr>
    </w:p>
    <w:sectPr w:rsidR="00CE1FB9" w:rsidRPr="00FA29FA" w:rsidSect="00FA29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78" w:rsidRDefault="003A1378" w:rsidP="00FA29FA">
      <w:pPr>
        <w:spacing w:after="0" w:line="240" w:lineRule="auto"/>
      </w:pPr>
      <w:r>
        <w:separator/>
      </w:r>
    </w:p>
  </w:endnote>
  <w:endnote w:type="continuationSeparator" w:id="0">
    <w:p w:rsidR="003A1378" w:rsidRDefault="003A1378" w:rsidP="00FA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Default="00FA29FA" w:rsidP="006028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9FA" w:rsidRDefault="00FA29FA" w:rsidP="00FA29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Pr="00FA29FA" w:rsidRDefault="00FA29FA" w:rsidP="006028C6">
    <w:pPr>
      <w:pStyle w:val="Altbilgi"/>
      <w:framePr w:wrap="around" w:vAnchor="text" w:hAnchor="margin" w:xAlign="right" w:y="1"/>
      <w:rPr>
        <w:rStyle w:val="SayfaNumaras"/>
        <w:rFonts w:ascii="Times New Roman" w:hAnsi="Times New Roman" w:cs="Times New Roman"/>
      </w:rPr>
    </w:pPr>
    <w:r w:rsidRPr="00FA29FA">
      <w:rPr>
        <w:rStyle w:val="SayfaNumaras"/>
        <w:rFonts w:ascii="Times New Roman" w:hAnsi="Times New Roman" w:cs="Times New Roman"/>
      </w:rPr>
      <w:fldChar w:fldCharType="begin"/>
    </w:r>
    <w:r w:rsidRPr="00FA29FA">
      <w:rPr>
        <w:rStyle w:val="SayfaNumaras"/>
        <w:rFonts w:ascii="Times New Roman" w:hAnsi="Times New Roman" w:cs="Times New Roman"/>
      </w:rPr>
      <w:instrText xml:space="preserve">PAGE  </w:instrText>
    </w:r>
    <w:r w:rsidRPr="00FA29F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A29FA">
      <w:rPr>
        <w:rStyle w:val="SayfaNumaras"/>
        <w:rFonts w:ascii="Times New Roman" w:hAnsi="Times New Roman" w:cs="Times New Roman"/>
      </w:rPr>
      <w:fldChar w:fldCharType="end"/>
    </w:r>
  </w:p>
  <w:p w:rsidR="00FA29FA" w:rsidRPr="00FA29FA" w:rsidRDefault="00FA29FA" w:rsidP="00FA29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Default="00FA29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78" w:rsidRDefault="003A1378" w:rsidP="00FA29FA">
      <w:pPr>
        <w:spacing w:after="0" w:line="240" w:lineRule="auto"/>
      </w:pPr>
      <w:r>
        <w:separator/>
      </w:r>
    </w:p>
  </w:footnote>
  <w:footnote w:type="continuationSeparator" w:id="0">
    <w:p w:rsidR="003A1378" w:rsidRDefault="003A1378" w:rsidP="00FA2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Default="00FA29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Default="00FA29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/193</w:t>
    </w:r>
  </w:p>
  <w:p w:rsidR="00FA29FA" w:rsidRDefault="00FA29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/194</w:t>
    </w:r>
  </w:p>
  <w:p w:rsidR="00FA29FA" w:rsidRPr="00FA29FA" w:rsidRDefault="00FA29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A" w:rsidRDefault="00FA29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6A"/>
    <w:rsid w:val="003A1378"/>
    <w:rsid w:val="0084446A"/>
    <w:rsid w:val="00CE1FB9"/>
    <w:rsid w:val="00FA2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A464-BFB5-4911-8304-D1AA85B9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FA29FA"/>
  </w:style>
  <w:style w:type="paragraph" w:styleId="KonuBal">
    <w:name w:val="Title"/>
    <w:basedOn w:val="Normal"/>
    <w:link w:val="KonuBalChar"/>
    <w:uiPriority w:val="10"/>
    <w:qFormat/>
    <w:rsid w:val="00FA29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A29F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29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9FA"/>
  </w:style>
  <w:style w:type="paragraph" w:styleId="Altbilgi">
    <w:name w:val="footer"/>
    <w:basedOn w:val="Normal"/>
    <w:link w:val="AltbilgiChar"/>
    <w:uiPriority w:val="99"/>
    <w:unhideWhenUsed/>
    <w:rsid w:val="00FA29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9FA"/>
  </w:style>
  <w:style w:type="character" w:styleId="SayfaNumaras">
    <w:name w:val="page number"/>
    <w:basedOn w:val="VarsaylanParagrafYazTipi"/>
    <w:uiPriority w:val="99"/>
    <w:semiHidden/>
    <w:unhideWhenUsed/>
    <w:rsid w:val="00FA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2019-02-20T07:49:00Z</dcterms:created>
  <dcterms:modified xsi:type="dcterms:W3CDTF">2019-02-20T07:51:00Z</dcterms:modified>
</cp:coreProperties>
</file>