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B4" w:rsidRPr="00DE26B4" w:rsidRDefault="00DE26B4" w:rsidP="00DE26B4">
      <w:pPr>
        <w:shd w:val="clear" w:color="auto" w:fill="FFFFFF"/>
        <w:spacing w:before="100" w:after="100"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b/>
          <w:bCs/>
          <w:color w:val="000000"/>
          <w:sz w:val="24"/>
          <w:szCs w:val="30"/>
          <w:lang w:eastAsia="tr-TR"/>
        </w:rPr>
        <w:t>ANAYASA MAHKEMESİ KARARI </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b/>
          <w:bCs/>
          <w:color w:val="000000"/>
          <w:sz w:val="24"/>
          <w:szCs w:val="19"/>
          <w:lang w:eastAsia="tr-TR"/>
        </w:rPr>
        <w:t> </w:t>
      </w:r>
    </w:p>
    <w:p w:rsidR="00DE26B4" w:rsidRPr="00DE26B4" w:rsidRDefault="00DE26B4" w:rsidP="00DE26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 xml:space="preserve">Esas </w:t>
      </w:r>
      <w:proofErr w:type="gramStart"/>
      <w:r w:rsidRPr="00DE26B4">
        <w:rPr>
          <w:rFonts w:ascii="Times New Roman" w:eastAsia="Times New Roman" w:hAnsi="Times New Roman" w:cs="Times New Roman"/>
          <w:b/>
          <w:bCs/>
          <w:color w:val="000000"/>
          <w:sz w:val="24"/>
          <w:lang w:eastAsia="tr-TR"/>
        </w:rPr>
        <w:t>Sayısı : 2014</w:t>
      </w:r>
      <w:proofErr w:type="gramEnd"/>
      <w:r w:rsidRPr="00DE26B4">
        <w:rPr>
          <w:rFonts w:ascii="Times New Roman" w:eastAsia="Times New Roman" w:hAnsi="Times New Roman" w:cs="Times New Roman"/>
          <w:b/>
          <w:bCs/>
          <w:color w:val="000000"/>
          <w:sz w:val="24"/>
          <w:lang w:eastAsia="tr-TR"/>
        </w:rPr>
        <w:t>/181</w:t>
      </w:r>
    </w:p>
    <w:p w:rsidR="00DE26B4" w:rsidRPr="00DE26B4" w:rsidRDefault="00DE26B4" w:rsidP="00DE26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 xml:space="preserve">Karar </w:t>
      </w:r>
      <w:proofErr w:type="gramStart"/>
      <w:r w:rsidRPr="00DE26B4">
        <w:rPr>
          <w:rFonts w:ascii="Times New Roman" w:eastAsia="Times New Roman" w:hAnsi="Times New Roman" w:cs="Times New Roman"/>
          <w:b/>
          <w:bCs/>
          <w:color w:val="000000"/>
          <w:sz w:val="24"/>
          <w:lang w:eastAsia="tr-TR"/>
        </w:rPr>
        <w:t>Sayısı : 2014</w:t>
      </w:r>
      <w:proofErr w:type="gramEnd"/>
      <w:r w:rsidRPr="00DE26B4">
        <w:rPr>
          <w:rFonts w:ascii="Times New Roman" w:eastAsia="Times New Roman" w:hAnsi="Times New Roman" w:cs="Times New Roman"/>
          <w:b/>
          <w:bCs/>
          <w:color w:val="000000"/>
          <w:sz w:val="24"/>
          <w:lang w:eastAsia="tr-TR"/>
        </w:rPr>
        <w:t>/179</w:t>
      </w:r>
    </w:p>
    <w:p w:rsidR="00DE26B4" w:rsidRPr="00DE26B4" w:rsidRDefault="00DE26B4" w:rsidP="00DE26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 xml:space="preserve">Karar </w:t>
      </w:r>
      <w:proofErr w:type="gramStart"/>
      <w:r w:rsidRPr="00DE26B4">
        <w:rPr>
          <w:rFonts w:ascii="Times New Roman" w:eastAsia="Times New Roman" w:hAnsi="Times New Roman" w:cs="Times New Roman"/>
          <w:b/>
          <w:bCs/>
          <w:color w:val="000000"/>
          <w:sz w:val="24"/>
          <w:lang w:eastAsia="tr-TR"/>
        </w:rPr>
        <w:t>Günü : 4</w:t>
      </w:r>
      <w:proofErr w:type="gramEnd"/>
      <w:r w:rsidRPr="00DE26B4">
        <w:rPr>
          <w:rFonts w:ascii="Times New Roman" w:eastAsia="Times New Roman" w:hAnsi="Times New Roman" w:cs="Times New Roman"/>
          <w:b/>
          <w:bCs/>
          <w:color w:val="000000"/>
          <w:sz w:val="24"/>
          <w:lang w:eastAsia="tr-TR"/>
        </w:rPr>
        <w:t>.12.2014</w:t>
      </w:r>
    </w:p>
    <w:p w:rsidR="00DE26B4" w:rsidRDefault="00DE26B4" w:rsidP="00DE26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R.G. Tarih-</w:t>
      </w:r>
      <w:proofErr w:type="gramStart"/>
      <w:r w:rsidRPr="00DE26B4">
        <w:rPr>
          <w:rFonts w:ascii="Times New Roman" w:eastAsia="Times New Roman" w:hAnsi="Times New Roman" w:cs="Times New Roman"/>
          <w:b/>
          <w:bCs/>
          <w:color w:val="000000"/>
          <w:sz w:val="24"/>
          <w:lang w:eastAsia="tr-TR"/>
        </w:rPr>
        <w:t>Sayı : 4</w:t>
      </w:r>
      <w:proofErr w:type="gramEnd"/>
      <w:r w:rsidRPr="00DE26B4">
        <w:rPr>
          <w:rFonts w:ascii="Times New Roman" w:eastAsia="Times New Roman" w:hAnsi="Times New Roman" w:cs="Times New Roman"/>
          <w:b/>
          <w:bCs/>
          <w:color w:val="000000"/>
          <w:sz w:val="24"/>
          <w:lang w:eastAsia="tr-TR"/>
        </w:rPr>
        <w:t>.3.2015-29285</w:t>
      </w:r>
    </w:p>
    <w:p w:rsidR="00DE26B4" w:rsidRPr="00DE26B4" w:rsidRDefault="00DE26B4" w:rsidP="00DE26B4">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 </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 xml:space="preserve">İTİRAZ YOLUNA </w:t>
      </w:r>
      <w:proofErr w:type="gramStart"/>
      <w:r w:rsidRPr="00DE26B4">
        <w:rPr>
          <w:rFonts w:ascii="Times New Roman" w:eastAsia="Times New Roman" w:hAnsi="Times New Roman" w:cs="Times New Roman"/>
          <w:b/>
          <w:bCs/>
          <w:color w:val="000000"/>
          <w:sz w:val="24"/>
          <w:lang w:eastAsia="tr-TR"/>
        </w:rPr>
        <w:t>BAŞVURAN :</w:t>
      </w:r>
      <w:r w:rsidRPr="00DE26B4">
        <w:rPr>
          <w:rFonts w:ascii="Times New Roman" w:eastAsia="Times New Roman" w:hAnsi="Times New Roman" w:cs="Times New Roman"/>
          <w:b/>
          <w:bCs/>
          <w:color w:val="000000"/>
          <w:sz w:val="24"/>
          <w:szCs w:val="24"/>
          <w:lang w:eastAsia="tr-TR"/>
        </w:rPr>
        <w:t> </w:t>
      </w:r>
      <w:r w:rsidRPr="00DE26B4">
        <w:rPr>
          <w:rFonts w:ascii="Times New Roman" w:eastAsia="Times New Roman" w:hAnsi="Times New Roman" w:cs="Times New Roman"/>
          <w:color w:val="000000"/>
          <w:sz w:val="24"/>
          <w:szCs w:val="19"/>
          <w:lang w:eastAsia="tr-TR"/>
        </w:rPr>
        <w:t>Ankara</w:t>
      </w:r>
      <w:proofErr w:type="gramEnd"/>
      <w:r w:rsidRPr="00DE26B4">
        <w:rPr>
          <w:rFonts w:ascii="Times New Roman" w:eastAsia="Times New Roman" w:hAnsi="Times New Roman" w:cs="Times New Roman"/>
          <w:color w:val="000000"/>
          <w:sz w:val="24"/>
          <w:szCs w:val="19"/>
          <w:lang w:eastAsia="tr-TR"/>
        </w:rPr>
        <w:t xml:space="preserve"> 14. İdare Mahkemesi  </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 xml:space="preserve">İTİRAZIN </w:t>
      </w:r>
      <w:proofErr w:type="gramStart"/>
      <w:r w:rsidRPr="00DE26B4">
        <w:rPr>
          <w:rFonts w:ascii="Times New Roman" w:eastAsia="Times New Roman" w:hAnsi="Times New Roman" w:cs="Times New Roman"/>
          <w:b/>
          <w:bCs/>
          <w:color w:val="000000"/>
          <w:sz w:val="24"/>
          <w:lang w:eastAsia="tr-TR"/>
        </w:rPr>
        <w:t>KONUSU :</w:t>
      </w:r>
      <w:r w:rsidRPr="00DE26B4">
        <w:rPr>
          <w:rFonts w:ascii="Times New Roman" w:eastAsia="Times New Roman" w:hAnsi="Times New Roman" w:cs="Times New Roman"/>
          <w:b/>
          <w:bCs/>
          <w:color w:val="000000"/>
          <w:sz w:val="24"/>
          <w:szCs w:val="19"/>
          <w:lang w:eastAsia="tr-TR"/>
        </w:rPr>
        <w:t> </w:t>
      </w:r>
      <w:r w:rsidRPr="00DE26B4">
        <w:rPr>
          <w:rFonts w:ascii="Times New Roman" w:eastAsia="Times New Roman" w:hAnsi="Times New Roman" w:cs="Times New Roman"/>
          <w:color w:val="000000"/>
          <w:sz w:val="24"/>
          <w:szCs w:val="19"/>
          <w:lang w:eastAsia="tr-TR"/>
        </w:rPr>
        <w:t>15</w:t>
      </w:r>
      <w:proofErr w:type="gramEnd"/>
      <w:r w:rsidRPr="00DE26B4">
        <w:rPr>
          <w:rFonts w:ascii="Times New Roman" w:eastAsia="Times New Roman" w:hAnsi="Times New Roman" w:cs="Times New Roman"/>
          <w:color w:val="000000"/>
          <w:sz w:val="24"/>
          <w:szCs w:val="19"/>
          <w:lang w:eastAsia="tr-TR"/>
        </w:rPr>
        <w:t>.5.1957 günlü, 6964 sayılı Ziraat Odaları ve Ziraat Odaları Birliği Kanunu'nun 28. maddesinin, 17.9.2004 günlü, 5234 sayılı Kanun'un 28. maddesinin birinci fıkrasının (c) bendiyle değiştirilen üçüncü fıkrasının Anayasa'nın 2. ve 135. maddelerine aykırılığı ileri sürülerek iptaline karar verilmesi istemidir.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I- OLAY</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26B4">
        <w:rPr>
          <w:rFonts w:ascii="Times New Roman" w:eastAsia="Times New Roman" w:hAnsi="Times New Roman" w:cs="Times New Roman"/>
          <w:color w:val="000000"/>
          <w:sz w:val="24"/>
          <w:szCs w:val="19"/>
          <w:lang w:eastAsia="tr-TR"/>
        </w:rPr>
        <w:t>Üst üste iki dönem Türkiye Ziraat Odaları Birliği Yönetim Kurulu Başkanlığı yapan davacının, 2015 yılında yapılacak seçimlerde tekrar aday olmasının mümkün olup olmadığı hususunda tereddütlerin giderilmesi amacıyla yaptığı başvurunun, Türkiye Ziraat Odaları Birliği tarafından reddedilmesi üzerine, ret işleminin iptali istemiyle açtığı davada, itiraz konusu kuralın Anayasa'ya aykırı olduğu kanısına varan Mahkeme, iptali için başvurmuştur.</w:t>
      </w:r>
      <w:proofErr w:type="gramEnd"/>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III- YASA METİNLERİ</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A- İtiraz Konusu Yasa Kuralı</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 Kanun'un itiraz konusu kuralı da içeren 28. maddesi şöyledir: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i/>
          <w:iCs/>
          <w:color w:val="000000"/>
          <w:sz w:val="24"/>
          <w:lang w:eastAsia="tr-TR"/>
        </w:rPr>
        <w:t>"</w:t>
      </w:r>
      <w:r w:rsidRPr="00DE26B4">
        <w:rPr>
          <w:rFonts w:ascii="Times New Roman" w:eastAsia="Times New Roman" w:hAnsi="Times New Roman" w:cs="Times New Roman"/>
          <w:b/>
          <w:bCs/>
          <w:i/>
          <w:iCs/>
          <w:color w:val="000000"/>
          <w:sz w:val="24"/>
          <w:lang w:eastAsia="tr-TR"/>
        </w:rPr>
        <w:t>Madde 28-</w:t>
      </w:r>
      <w:r w:rsidRPr="00DE26B4">
        <w:rPr>
          <w:rFonts w:ascii="Times New Roman" w:eastAsia="Times New Roman" w:hAnsi="Times New Roman" w:cs="Times New Roman"/>
          <w:i/>
          <w:iCs/>
          <w:color w:val="000000"/>
          <w:sz w:val="24"/>
          <w:szCs w:val="19"/>
          <w:lang w:eastAsia="tr-TR"/>
        </w:rPr>
        <w:t> (1) Birlik Yönetim Kurulu; Birlik Genel Kurulunun kendi üyeleri arasından dört yıl için seçtiği on üye ile Birlik Genel Sekreterinden oluşur. Yönetim Kurulu, üye tamsayısının salt çoğunluğu ile toplanır. Kararlar oy çokluğu ile alınır. Eşitlik halinde Başkanın oy kullandığı tarafın kararı geçerli sayılır.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i/>
          <w:iCs/>
          <w:color w:val="000000"/>
          <w:sz w:val="24"/>
          <w:szCs w:val="19"/>
          <w:lang w:eastAsia="tr-TR"/>
        </w:rPr>
        <w:t>(2) Birlik Yönetim Kurulu, Genel Kurulu müteakip kendi üyeleri arasından dört yıl için bir başkan, bir başkan vekili ve bir muhasip üye seçer.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i/>
          <w:iCs/>
          <w:color w:val="000000"/>
          <w:sz w:val="24"/>
          <w:szCs w:val="19"/>
          <w:lang w:eastAsia="tr-TR"/>
        </w:rPr>
        <w:t>(3) Üst üste iki dönem Birlik yönetim kurulu başkanlığı yapmış olanlar, aradan iki seçim dönemi geçmedikçe aynı göreve yeniden seçilemezler.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i/>
          <w:iCs/>
          <w:color w:val="000000"/>
          <w:sz w:val="24"/>
          <w:szCs w:val="19"/>
          <w:lang w:eastAsia="tr-TR"/>
        </w:rPr>
        <w:t>(4) Yönetim Kurulu Başkanı aynı zamanda Birlik Genel Başkanıdır.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i/>
          <w:iCs/>
          <w:color w:val="000000"/>
          <w:sz w:val="24"/>
          <w:szCs w:val="19"/>
          <w:lang w:eastAsia="tr-TR"/>
        </w:rPr>
        <w:t>(5) Yönetim Kurulu, üyelerinin dörtte üçünün talebi üzerine yeniden görev bölümü yapabilir.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i/>
          <w:iCs/>
          <w:color w:val="000000"/>
          <w:sz w:val="24"/>
          <w:szCs w:val="19"/>
          <w:lang w:eastAsia="tr-TR"/>
        </w:rPr>
        <w:t>(6) Yönetim Kurulu Başkanı veya Başkan vekili ile Genel Sekreter veya Muhasip Üyenin müşterek imzaları Birliği ilzam eder."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lastRenderedPageBreak/>
        <w:t>B- Dayanılan Anayasa Kuralları</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Başvuru kararında, Anayasa'nın 2. ve 135. maddelerine dayanılmıştır.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IV- İLK İNCELEME</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26B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DE26B4">
        <w:rPr>
          <w:rFonts w:ascii="Times New Roman" w:eastAsia="Times New Roman" w:hAnsi="Times New Roman" w:cs="Times New Roman"/>
          <w:color w:val="000000"/>
          <w:sz w:val="24"/>
          <w:szCs w:val="19"/>
          <w:lang w:eastAsia="tr-TR"/>
        </w:rPr>
        <w:t>Serruh</w:t>
      </w:r>
      <w:proofErr w:type="spellEnd"/>
      <w:r w:rsidRPr="00DE26B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DE26B4">
        <w:rPr>
          <w:rFonts w:ascii="Times New Roman" w:eastAsia="Times New Roman" w:hAnsi="Times New Roman" w:cs="Times New Roman"/>
          <w:color w:val="000000"/>
          <w:sz w:val="24"/>
          <w:szCs w:val="19"/>
          <w:lang w:eastAsia="tr-TR"/>
        </w:rPr>
        <w:t>Alifeyyaz</w:t>
      </w:r>
      <w:proofErr w:type="spellEnd"/>
      <w:r w:rsidRPr="00DE26B4">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DE26B4">
        <w:rPr>
          <w:rFonts w:ascii="Times New Roman" w:eastAsia="Times New Roman" w:hAnsi="Times New Roman" w:cs="Times New Roman"/>
          <w:color w:val="000000"/>
          <w:sz w:val="24"/>
          <w:szCs w:val="19"/>
          <w:lang w:eastAsia="tr-TR"/>
        </w:rPr>
        <w:t>Hicabi</w:t>
      </w:r>
      <w:proofErr w:type="spellEnd"/>
      <w:r w:rsidRPr="00DE26B4">
        <w:rPr>
          <w:rFonts w:ascii="Times New Roman" w:eastAsia="Times New Roman" w:hAnsi="Times New Roman" w:cs="Times New Roman"/>
          <w:color w:val="000000"/>
          <w:sz w:val="24"/>
          <w:szCs w:val="19"/>
          <w:lang w:eastAsia="tr-TR"/>
        </w:rPr>
        <w:t xml:space="preserve"> DURSUN, Celal Mümtaz AKINCI, Erdal TERCAN, Muammer TOPAL, M. Emin KUZ ve Hasan Tahsin </w:t>
      </w:r>
      <w:proofErr w:type="spellStart"/>
      <w:r w:rsidRPr="00DE26B4">
        <w:rPr>
          <w:rFonts w:ascii="Times New Roman" w:eastAsia="Times New Roman" w:hAnsi="Times New Roman" w:cs="Times New Roman"/>
          <w:color w:val="000000"/>
          <w:sz w:val="24"/>
          <w:szCs w:val="19"/>
          <w:lang w:eastAsia="tr-TR"/>
        </w:rPr>
        <w:t>GÖKCAN'ın</w:t>
      </w:r>
      <w:proofErr w:type="spellEnd"/>
      <w:r w:rsidRPr="00DE26B4">
        <w:rPr>
          <w:rFonts w:ascii="Times New Roman" w:eastAsia="Times New Roman" w:hAnsi="Times New Roman" w:cs="Times New Roman"/>
          <w:color w:val="000000"/>
          <w:sz w:val="24"/>
          <w:szCs w:val="19"/>
          <w:lang w:eastAsia="tr-TR"/>
        </w:rPr>
        <w:t xml:space="preserve"> katılımlarıyla 4.12.2014 gününde yapılan ilk inceleme toplantısında, dosyada eksiklik bulunmadığından işin esasının incelenmesine OYBİRLİĞİYLE karar verilmiştir.</w:t>
      </w:r>
      <w:proofErr w:type="gramEnd"/>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b/>
          <w:bCs/>
          <w:color w:val="000000"/>
          <w:sz w:val="24"/>
          <w:lang w:eastAsia="tr-TR"/>
        </w:rPr>
        <w:t>V- ESASIN İNCELENMESİ</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Başvuru kararı ve ekleri, Raportör Murat ARSLAN tarafından hazırlanan işin esasına ilişkin rapor, itiraz konusu yasa kuralı, dayanılan Anayasa kuralları ile bunların gerekçeleri ve diğer yasama belgeleri okunup incelendikten sonra gereği görüşülüp düşünüldü:</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26B4">
        <w:rPr>
          <w:rFonts w:ascii="Times New Roman" w:eastAsia="Times New Roman" w:hAnsi="Times New Roman" w:cs="Times New Roman"/>
          <w:color w:val="000000"/>
          <w:sz w:val="24"/>
          <w:szCs w:val="19"/>
          <w:lang w:eastAsia="tr-TR"/>
        </w:rPr>
        <w:t>Başvuru kararında, itiraz konusu kuralda öngörülen </w:t>
      </w:r>
      <w:r w:rsidRPr="00DE26B4">
        <w:rPr>
          <w:rFonts w:ascii="Times New Roman" w:eastAsia="Times New Roman" w:hAnsi="Times New Roman" w:cs="Times New Roman"/>
          <w:i/>
          <w:iCs/>
          <w:color w:val="000000"/>
          <w:sz w:val="24"/>
          <w:szCs w:val="19"/>
          <w:lang w:eastAsia="tr-TR"/>
        </w:rPr>
        <w:t>"Türkiye Ziraat Odaları Birliği'nde üst üste iki dönem yönetim kurulu başkanlığı yapmış olanların, aradan iki seçim dönemi geçmedikçe aynı göreve yeniden seçilemeyecekleri"</w:t>
      </w:r>
      <w:r w:rsidRPr="00DE26B4">
        <w:rPr>
          <w:rFonts w:ascii="Times New Roman" w:eastAsia="Times New Roman" w:hAnsi="Times New Roman" w:cs="Times New Roman"/>
          <w:color w:val="000000"/>
          <w:sz w:val="24"/>
          <w:szCs w:val="19"/>
          <w:lang w:eastAsia="tr-TR"/>
        </w:rPr>
        <w:t> biçimindeki yasaklamanın seçme ve seçilme hakkına müdahale olduğundan demokratik hukuk devleti ilkesiyle bağdaşmadığı, bu nedenle kuralın Anayasa'nın 2. ve 135. maddelerine aykırı olduğu ileri sürülmüştür.</w:t>
      </w:r>
      <w:proofErr w:type="gramEnd"/>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İtiraz konusu kuralda, Türkiye Ziraat Odaları Birliğinde üst üste iki dönem yönetim kurulu başkanlığı yapmış olanların, aradan iki seçim dönemi geçmedikçe aynı göreve yeniden seçilemeyecekleri hüküm altına alınmıştır.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İtiraz konusu kurala ilişkin gerekçeden, öngörülen düzenlemenin belirtilen görevlere seçilmede fırsat eşitliğinin sağlanması amacıyla yasalaştırıldığı anlaşılmaktadır.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Tüzel 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Kuşkusuz demokratik düzenin en belirgin niteliği de seçimlerdir. Seçimlerin adaletli bir katılım ile serbest, eşit ve genel-oy ilkelerine dayalı olarak gerçekleşmesi gerekmektedir.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Anayasa'nın 135. maddesinde öngörülen düzenleme uyarınca, Birlik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lastRenderedPageBreak/>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w:t>
      </w:r>
      <w:r w:rsidRPr="00DE26B4">
        <w:rPr>
          <w:rFonts w:ascii="Times New Roman" w:eastAsia="Times New Roman" w:hAnsi="Times New Roman" w:cs="Times New Roman"/>
          <w:i/>
          <w:iCs/>
          <w:color w:val="000000"/>
          <w:sz w:val="24"/>
          <w:szCs w:val="19"/>
          <w:lang w:eastAsia="tr-TR"/>
        </w:rPr>
        <w:t xml:space="preserve">demokratik hukuk devleti </w:t>
      </w:r>
      <w:proofErr w:type="spellStart"/>
      <w:r w:rsidRPr="00DE26B4">
        <w:rPr>
          <w:rFonts w:ascii="Times New Roman" w:eastAsia="Times New Roman" w:hAnsi="Times New Roman" w:cs="Times New Roman"/>
          <w:i/>
          <w:iCs/>
          <w:color w:val="000000"/>
          <w:sz w:val="24"/>
          <w:szCs w:val="19"/>
          <w:lang w:eastAsia="tr-TR"/>
        </w:rPr>
        <w:t>ilkesi</w:t>
      </w:r>
      <w:r w:rsidRPr="00DE26B4">
        <w:rPr>
          <w:rFonts w:ascii="Times New Roman" w:eastAsia="Times New Roman" w:hAnsi="Times New Roman" w:cs="Times New Roman"/>
          <w:color w:val="000000"/>
          <w:sz w:val="24"/>
          <w:szCs w:val="19"/>
          <w:lang w:eastAsia="tr-TR"/>
        </w:rPr>
        <w:t>"yle</w:t>
      </w:r>
      <w:proofErr w:type="spellEnd"/>
      <w:r w:rsidRPr="00DE26B4">
        <w:rPr>
          <w:rFonts w:ascii="Times New Roman" w:eastAsia="Times New Roman" w:hAnsi="Times New Roman" w:cs="Times New Roman"/>
          <w:color w:val="000000"/>
          <w:sz w:val="24"/>
          <w:szCs w:val="19"/>
          <w:lang w:eastAsia="tr-TR"/>
        </w:rPr>
        <w:t xml:space="preserve"> bağdaşmaz.</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Kamu kurumu niteliğindeki meslek kuruluşlarından olan Türkiye Ziraat Odaları Birliğinin yönetim kurulu başkanlığı gibi görevlere "</w:t>
      </w:r>
      <w:r w:rsidRPr="00DE26B4">
        <w:rPr>
          <w:rFonts w:ascii="Times New Roman" w:eastAsia="Times New Roman" w:hAnsi="Times New Roman" w:cs="Times New Roman"/>
          <w:i/>
          <w:iCs/>
          <w:color w:val="000000"/>
          <w:sz w:val="24"/>
          <w:szCs w:val="19"/>
          <w:lang w:eastAsia="tr-TR"/>
        </w:rPr>
        <w:t>seçilme hakkı</w:t>
      </w:r>
      <w:r w:rsidRPr="00DE26B4">
        <w:rPr>
          <w:rFonts w:ascii="Times New Roman" w:eastAsia="Times New Roman" w:hAnsi="Times New Roman" w:cs="Times New Roman"/>
          <w:color w:val="000000"/>
          <w:sz w:val="24"/>
          <w:szCs w:val="19"/>
          <w:lang w:eastAsia="tr-TR"/>
        </w:rPr>
        <w:t>" demokratik bir haktır. İtiraz konusu kuralla, Anayasa'nın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w:t>
      </w:r>
      <w:r w:rsidRPr="00DE26B4">
        <w:rPr>
          <w:rFonts w:ascii="Times New Roman" w:eastAsia="Times New Roman" w:hAnsi="Times New Roman" w:cs="Times New Roman"/>
          <w:i/>
          <w:iCs/>
          <w:color w:val="000000"/>
          <w:sz w:val="24"/>
          <w:szCs w:val="19"/>
          <w:lang w:eastAsia="tr-TR"/>
        </w:rPr>
        <w:t>seçme</w:t>
      </w:r>
      <w:r w:rsidRPr="00DE26B4">
        <w:rPr>
          <w:rFonts w:ascii="Times New Roman" w:eastAsia="Times New Roman" w:hAnsi="Times New Roman" w:cs="Times New Roman"/>
          <w:color w:val="000000"/>
          <w:sz w:val="24"/>
          <w:szCs w:val="19"/>
          <w:lang w:eastAsia="tr-TR"/>
        </w:rPr>
        <w:t>", adaylar yönünden "</w:t>
      </w:r>
      <w:r w:rsidRPr="00DE26B4">
        <w:rPr>
          <w:rFonts w:ascii="Times New Roman" w:eastAsia="Times New Roman" w:hAnsi="Times New Roman" w:cs="Times New Roman"/>
          <w:i/>
          <w:iCs/>
          <w:color w:val="000000"/>
          <w:sz w:val="24"/>
          <w:szCs w:val="19"/>
          <w:lang w:eastAsia="tr-TR"/>
        </w:rPr>
        <w:t>seçilme</w:t>
      </w:r>
      <w:r w:rsidRPr="00DE26B4">
        <w:rPr>
          <w:rFonts w:ascii="Times New Roman" w:eastAsia="Times New Roman" w:hAnsi="Times New Roman" w:cs="Times New Roman"/>
          <w:color w:val="000000"/>
          <w:sz w:val="24"/>
          <w:szCs w:val="19"/>
          <w:lang w:eastAsia="tr-TR"/>
        </w:rPr>
        <w:t>" hakkına müdahale oluşturmuştur. Kamu kurumu niteliğinde olsa da sivil toplum örgütlerine bu tür seçilememe yasakları getirilmesi demokratik hukuk devleti anlayışıyla bağdaşmayacağından Anayasa'ya aykırılık oluşturur.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Açıklanan nedenlerle, itiraz konusu kural Anayasa'nın 2. ve 135. maddelerine aykırıdır. İptali gerekir.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19"/>
          <w:lang w:eastAsia="tr-TR"/>
        </w:rPr>
        <w:t>Nuri NECİPOĞLU ile Hasan Tahsin GÖKCAN bu görüşe katılmamışlardır.</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b/>
          <w:bCs/>
          <w:color w:val="000000"/>
          <w:sz w:val="24"/>
          <w:lang w:eastAsia="tr-TR"/>
        </w:rPr>
        <w:t>VI- SONUÇ</w:t>
      </w:r>
      <w:r w:rsidRPr="00DE26B4">
        <w:rPr>
          <w:rFonts w:ascii="Times New Roman" w:eastAsia="Times New Roman" w:hAnsi="Times New Roman" w:cs="Times New Roman"/>
          <w:color w:val="000000"/>
          <w:sz w:val="24"/>
          <w:szCs w:val="19"/>
          <w:lang w:eastAsia="tr-TR"/>
        </w:rPr>
        <w:t> </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E26B4">
        <w:rPr>
          <w:rFonts w:ascii="Times New Roman" w:eastAsia="Times New Roman" w:hAnsi="Times New Roman" w:cs="Times New Roman"/>
          <w:color w:val="000000"/>
          <w:sz w:val="24"/>
          <w:szCs w:val="24"/>
          <w:lang w:eastAsia="tr-TR"/>
        </w:rPr>
        <w:t xml:space="preserve">15.5.1957 günlü, 6964 sayılı Ziraat Odaları ve Ziraat Odaları Birliği Kanunu'nun 28. maddesinin, 17.9.2004 günlü, 5234 sayılı Kanun'un 28. maddesinin birinci fıkrasının (c) bendiyle değiştirilen üçüncü fıkrasının Anayasa'ya aykırı olduğuna ve İPTALİNE, Nuri NECİPOĞLU ile Hasan Tahsin </w:t>
      </w:r>
      <w:proofErr w:type="spellStart"/>
      <w:r w:rsidRPr="00DE26B4">
        <w:rPr>
          <w:rFonts w:ascii="Times New Roman" w:eastAsia="Times New Roman" w:hAnsi="Times New Roman" w:cs="Times New Roman"/>
          <w:color w:val="000000"/>
          <w:sz w:val="24"/>
          <w:szCs w:val="24"/>
          <w:lang w:eastAsia="tr-TR"/>
        </w:rPr>
        <w:t>GÖKCAN'ın</w:t>
      </w:r>
      <w:proofErr w:type="spellEnd"/>
      <w:r w:rsidRPr="00DE26B4">
        <w:rPr>
          <w:rFonts w:ascii="Times New Roman" w:eastAsia="Times New Roman" w:hAnsi="Times New Roman" w:cs="Times New Roman"/>
          <w:color w:val="000000"/>
          <w:sz w:val="24"/>
          <w:szCs w:val="24"/>
          <w:lang w:eastAsia="tr-TR"/>
        </w:rPr>
        <w:t xml:space="preserve"> </w:t>
      </w:r>
      <w:proofErr w:type="spellStart"/>
      <w:r w:rsidRPr="00DE26B4">
        <w:rPr>
          <w:rFonts w:ascii="Times New Roman" w:eastAsia="Times New Roman" w:hAnsi="Times New Roman" w:cs="Times New Roman"/>
          <w:color w:val="000000"/>
          <w:sz w:val="24"/>
          <w:szCs w:val="24"/>
          <w:lang w:eastAsia="tr-TR"/>
        </w:rPr>
        <w:t>karşıoyları</w:t>
      </w:r>
      <w:proofErr w:type="spellEnd"/>
      <w:r w:rsidRPr="00DE26B4">
        <w:rPr>
          <w:rFonts w:ascii="Times New Roman" w:eastAsia="Times New Roman" w:hAnsi="Times New Roman" w:cs="Times New Roman"/>
          <w:color w:val="000000"/>
          <w:sz w:val="24"/>
          <w:szCs w:val="24"/>
          <w:lang w:eastAsia="tr-TR"/>
        </w:rPr>
        <w:t xml:space="preserve"> ve OYÇOKLUĞUYLA, 4.12.2014 gününde karar verildi. </w:t>
      </w:r>
      <w:proofErr w:type="gramEnd"/>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26B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26B4" w:rsidRPr="00DE26B4" w:rsidTr="00DE26B4">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Başkanvekili</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E26B4">
              <w:rPr>
                <w:rFonts w:ascii="Times New Roman" w:eastAsia="Times New Roman" w:hAnsi="Times New Roman" w:cs="Times New Roman"/>
                <w:color w:val="000000"/>
                <w:sz w:val="24"/>
                <w:szCs w:val="19"/>
                <w:lang w:eastAsia="tr-TR"/>
              </w:rPr>
              <w:t>Serruh</w:t>
            </w:r>
            <w:proofErr w:type="spellEnd"/>
            <w:r w:rsidRPr="00DE26B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Başkanvekili</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Serdar ÖZGÜLDÜR</w:t>
            </w:r>
          </w:p>
        </w:tc>
      </w:tr>
    </w:tbl>
    <w:p w:rsidR="00DE26B4" w:rsidRP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26B4" w:rsidRPr="00DE26B4" w:rsidTr="00DE26B4">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Osman </w:t>
            </w:r>
            <w:proofErr w:type="spellStart"/>
            <w:r w:rsidRPr="00DE26B4">
              <w:rPr>
                <w:rFonts w:ascii="Times New Roman" w:eastAsia="Times New Roman" w:hAnsi="Times New Roman" w:cs="Times New Roman"/>
                <w:color w:val="000000"/>
                <w:sz w:val="24"/>
                <w:szCs w:val="19"/>
                <w:lang w:eastAsia="tr-TR"/>
              </w:rPr>
              <w:t>Alifeyyaz</w:t>
            </w:r>
            <w:proofErr w:type="spellEnd"/>
            <w:r w:rsidRPr="00DE26B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Burhan ÜSTÜN</w:t>
            </w:r>
          </w:p>
        </w:tc>
      </w:tr>
    </w:tbl>
    <w:p w:rsidR="00DE26B4" w:rsidRP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26B4" w:rsidRPr="00DE26B4" w:rsidTr="00DE26B4">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lastRenderedPageBreak/>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E26B4">
              <w:rPr>
                <w:rFonts w:ascii="Times New Roman" w:eastAsia="Times New Roman" w:hAnsi="Times New Roman" w:cs="Times New Roman"/>
                <w:color w:val="000000"/>
                <w:sz w:val="24"/>
                <w:szCs w:val="19"/>
                <w:lang w:eastAsia="tr-TR"/>
              </w:rPr>
              <w:t>Hicabi</w:t>
            </w:r>
            <w:proofErr w:type="spellEnd"/>
            <w:r w:rsidRPr="00DE26B4">
              <w:rPr>
                <w:rFonts w:ascii="Times New Roman" w:eastAsia="Times New Roman" w:hAnsi="Times New Roman" w:cs="Times New Roman"/>
                <w:color w:val="000000"/>
                <w:sz w:val="24"/>
                <w:szCs w:val="19"/>
                <w:lang w:eastAsia="tr-TR"/>
              </w:rPr>
              <w:t xml:space="preserve"> DURSUN</w:t>
            </w:r>
          </w:p>
        </w:tc>
      </w:tr>
    </w:tbl>
    <w:p w:rsidR="00DE26B4" w:rsidRP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26B4" w:rsidRPr="00DE26B4" w:rsidTr="00DE26B4">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Muammer TOPAL</w:t>
            </w:r>
          </w:p>
        </w:tc>
      </w:tr>
    </w:tbl>
    <w:p w:rsidR="00DE26B4" w:rsidRP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E26B4" w:rsidRPr="00DE26B4" w:rsidTr="00DE26B4">
        <w:tc>
          <w:tcPr>
            <w:tcW w:w="2500"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Hasan Tahsin GÖKCAN</w:t>
            </w:r>
          </w:p>
        </w:tc>
      </w:tr>
    </w:tbl>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b/>
          <w:bCs/>
          <w:color w:val="000000"/>
          <w:sz w:val="24"/>
          <w:lang w:eastAsia="tr-TR"/>
        </w:rPr>
        <w:t> </w:t>
      </w:r>
    </w:p>
    <w:p w:rsid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E26B4" w:rsidRDefault="00DE26B4" w:rsidP="00DE26B4">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b/>
          <w:bCs/>
          <w:color w:val="000000"/>
          <w:sz w:val="24"/>
          <w:lang w:eastAsia="tr-TR"/>
        </w:rPr>
        <w:t>KARŞIOY GEREKÇESİ</w:t>
      </w:r>
      <w:r w:rsidRPr="00DE26B4">
        <w:rPr>
          <w:rFonts w:ascii="Times New Roman" w:eastAsia="Times New Roman" w:hAnsi="Times New Roman" w:cs="Times New Roman"/>
          <w:color w:val="000000"/>
          <w:sz w:val="24"/>
          <w:szCs w:val="19"/>
          <w:lang w:eastAsia="tr-TR"/>
        </w:rPr>
        <w:t> </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6964 sayılı Ziraat Odaları ve Ziraat Odaları Birliği Kanunu'nun 8. maddesinin üçüncü fıkrası, üst üste iki dönem Birlik yönetim kurulu başkanlığı yapmış olanların aradan iki seçim dönemi geçmedikçe aynı göreve yeniden seçilemeyeceklerini düzenlemektedir. </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Mahkememizin çoğunluğu itiraz konusu kuralın Anayasa'nın 2. ve 135. maddelerine aykırılık teşkil ettiği görüşündedir. </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    Bu görüşe Mahkememizin 4.12.2014 tarihli, 2013/150 E, 2014/132 K. sayılı kararda açıklanan </w:t>
      </w:r>
      <w:proofErr w:type="spellStart"/>
      <w:r w:rsidRPr="00DE26B4">
        <w:rPr>
          <w:rFonts w:ascii="Times New Roman" w:eastAsia="Times New Roman" w:hAnsi="Times New Roman" w:cs="Times New Roman"/>
          <w:color w:val="000000"/>
          <w:sz w:val="24"/>
          <w:szCs w:val="19"/>
          <w:lang w:eastAsia="tr-TR"/>
        </w:rPr>
        <w:t>karşıoy</w:t>
      </w:r>
      <w:proofErr w:type="spellEnd"/>
      <w:r w:rsidRPr="00DE26B4">
        <w:rPr>
          <w:rFonts w:ascii="Times New Roman" w:eastAsia="Times New Roman" w:hAnsi="Times New Roman" w:cs="Times New Roman"/>
          <w:color w:val="000000"/>
          <w:sz w:val="24"/>
          <w:szCs w:val="19"/>
          <w:lang w:eastAsia="tr-TR"/>
        </w:rPr>
        <w:t xml:space="preserve"> gerekçesinde belirtildiği gibi aşağıdaki nedenlerle katılamıyoruz.</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1- Meslek kuruluşlarının organlarının oluşumuna dair esaslar Anayasa'nın 135. maddesinde özel olarak düzenlenmiştir. Bu maddeye göre '</w:t>
      </w:r>
      <w:r w:rsidRPr="00DE26B4">
        <w:rPr>
          <w:rFonts w:ascii="Times New Roman" w:eastAsia="Times New Roman" w:hAnsi="Times New Roman" w:cs="Times New Roman"/>
          <w:i/>
          <w:iCs/>
          <w:color w:val="000000"/>
          <w:sz w:val="24"/>
          <w:szCs w:val="19"/>
          <w:lang w:eastAsia="tr-TR"/>
        </w:rPr>
        <w:t xml:space="preserve">Kamu kurumu niteliğindeki meslek kuruluşları ve üst kuruluşları. </w:t>
      </w:r>
      <w:proofErr w:type="gramStart"/>
      <w:r w:rsidRPr="00DE26B4">
        <w:rPr>
          <w:rFonts w:ascii="Times New Roman" w:eastAsia="Times New Roman" w:hAnsi="Times New Roman" w:cs="Times New Roman"/>
          <w:i/>
          <w:iCs/>
          <w:color w:val="000000"/>
          <w:sz w:val="24"/>
          <w:szCs w:val="19"/>
          <w:lang w:eastAsia="tr-TR"/>
        </w:rPr>
        <w:t>kanunla</w:t>
      </w:r>
      <w:proofErr w:type="gramEnd"/>
      <w:r w:rsidRPr="00DE26B4">
        <w:rPr>
          <w:rFonts w:ascii="Times New Roman" w:eastAsia="Times New Roman" w:hAnsi="Times New Roman" w:cs="Times New Roman"/>
          <w:i/>
          <w:iCs/>
          <w:color w:val="000000"/>
          <w:sz w:val="24"/>
          <w:szCs w:val="19"/>
          <w:lang w:eastAsia="tr-TR"/>
        </w:rPr>
        <w:t xml:space="preserve"> kurulan ve organları kendi üyeleri tarafından kanunda gösterilen usullere göre yargı gözetimi altında, gizli oyla seçilen kamu tüzelkişilikleridir.</w:t>
      </w:r>
      <w:r w:rsidRPr="00DE26B4">
        <w:rPr>
          <w:rFonts w:ascii="Times New Roman" w:eastAsia="Times New Roman" w:hAnsi="Times New Roman" w:cs="Times New Roman"/>
          <w:color w:val="000000"/>
          <w:sz w:val="24"/>
          <w:szCs w:val="19"/>
          <w:lang w:eastAsia="tr-TR"/>
        </w:rPr>
        <w:t>' Bu durumda söz konusu kuruluş ve üst kuruluşların organları, (a) kendi üyeleri tarafından, (b) kanunda gösterilen usullere göre, (c) yargı gözetimi altında ve (d) gizli oyla seçilir. Ayrıca, siyasi partiler bu kuruluşların seçimlerinde aday gösteremezler. Bunların dışında, meslek kuruluşlarının seçimlerine ilişkin başka bir anayasal hüküm bulunmamakta, diğer hususlar kanun koyucuya bırakılmaktadır.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DE26B4">
        <w:rPr>
          <w:rFonts w:ascii="Times New Roman" w:eastAsia="Times New Roman" w:hAnsi="Times New Roman" w:cs="Times New Roman"/>
          <w:color w:val="000000"/>
          <w:sz w:val="24"/>
          <w:szCs w:val="19"/>
          <w:lang w:eastAsia="tr-TR"/>
        </w:rPr>
        <w:t xml:space="preserve">Kanun koyucunun, Anayasa'da belirtilen esaslara aykırı olmamak kaydıyla, bu kuruluş ve üst kuruluşların seçimine ilişkin düzenleme yaparken, meclis ve yönetim kurulu gibi organların görev ve yetkilerine, organların kimlerden ve kaç kişiden oluşacağına, başkan ve üyelerin diğer organlarda görev alıp alamayacaklarına dair kurallar koyabileceği ve dahası koyması gerektiği hususu izahtan varestedir. </w:t>
      </w:r>
      <w:proofErr w:type="gramEnd"/>
      <w:r w:rsidRPr="00DE26B4">
        <w:rPr>
          <w:rFonts w:ascii="Times New Roman" w:eastAsia="Times New Roman" w:hAnsi="Times New Roman" w:cs="Times New Roman"/>
          <w:color w:val="000000"/>
          <w:sz w:val="24"/>
          <w:szCs w:val="19"/>
          <w:lang w:eastAsia="tr-TR"/>
        </w:rPr>
        <w:t xml:space="preserve">Benzer şekilde, kamu kurumu niteliğindeki meslek kuruluşlarında yöneticilik yapacakların görev süreleri ile seçilme yeterlilikleri gibi </w:t>
      </w:r>
      <w:r w:rsidRPr="00DE26B4">
        <w:rPr>
          <w:rFonts w:ascii="Times New Roman" w:eastAsia="Times New Roman" w:hAnsi="Times New Roman" w:cs="Times New Roman"/>
          <w:color w:val="000000"/>
          <w:sz w:val="24"/>
          <w:szCs w:val="19"/>
          <w:lang w:eastAsia="tr-TR"/>
        </w:rPr>
        <w:lastRenderedPageBreak/>
        <w:t xml:space="preserve">Anayasa'da yer almayan konularda düzenleme yapma yetkisi kanun koyucuya aittir. Yasamanın </w:t>
      </w:r>
      <w:proofErr w:type="spellStart"/>
      <w:r w:rsidRPr="00DE26B4">
        <w:rPr>
          <w:rFonts w:ascii="Times New Roman" w:eastAsia="Times New Roman" w:hAnsi="Times New Roman" w:cs="Times New Roman"/>
          <w:color w:val="000000"/>
          <w:sz w:val="24"/>
          <w:szCs w:val="19"/>
          <w:lang w:eastAsia="tr-TR"/>
        </w:rPr>
        <w:t>asliliği</w:t>
      </w:r>
      <w:proofErr w:type="spellEnd"/>
      <w:r w:rsidRPr="00DE26B4">
        <w:rPr>
          <w:rFonts w:ascii="Times New Roman" w:eastAsia="Times New Roman" w:hAnsi="Times New Roman" w:cs="Times New Roman"/>
          <w:color w:val="000000"/>
          <w:sz w:val="24"/>
          <w:szCs w:val="19"/>
          <w:lang w:eastAsia="tr-TR"/>
        </w:rPr>
        <w:t xml:space="preserve"> ve genelliği ilkesi, anayasada açıkça düzenlenmeyen alanlarda parlamentonun serbestçe kural koyabilmesini gerektirir. Ayrıca, Anayasa'nın 135. maddesinde yer alan '</w:t>
      </w:r>
      <w:r w:rsidRPr="00DE26B4">
        <w:rPr>
          <w:rFonts w:ascii="Times New Roman" w:eastAsia="Times New Roman" w:hAnsi="Times New Roman" w:cs="Times New Roman"/>
          <w:i/>
          <w:iCs/>
          <w:color w:val="000000"/>
          <w:sz w:val="24"/>
          <w:szCs w:val="19"/>
          <w:lang w:eastAsia="tr-TR"/>
        </w:rPr>
        <w:t>kanunda gösterilen usullere göre'</w:t>
      </w:r>
      <w:r w:rsidRPr="00DE26B4">
        <w:rPr>
          <w:rFonts w:ascii="Times New Roman" w:eastAsia="Times New Roman" w:hAnsi="Times New Roman" w:cs="Times New Roman"/>
          <w:color w:val="000000"/>
          <w:sz w:val="24"/>
          <w:szCs w:val="19"/>
          <w:lang w:eastAsia="tr-TR"/>
        </w:rPr>
        <w:t> ibaresi, meslek kuruluşları ile üst kuruluşlarının seçimlerini düzenleme yetkisinin kanun koyucuya bırakıldığını göstermektedir.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Mahkeme çoğunluğu, Anayasa'nın 135. maddesiyle kanun koyucuya verilen düzenleme yetkisinin 'seçim usullerinin belirlenmesiyle sınırlı olup, seçme ve seçilme hakkının kullanılmasına yönelik bir yasaklamayı içermemekte' olduğu, bu nedenle maddede 'öngörülmeyen belli süre başkanlık yapanların aradan sekiz yıl geçmedikçe yeniden seçilemeyeceklerine ilişkin yasağın demokratik gereklerle </w:t>
      </w:r>
      <w:proofErr w:type="spellStart"/>
      <w:r w:rsidRPr="00DE26B4">
        <w:rPr>
          <w:rFonts w:ascii="Times New Roman" w:eastAsia="Times New Roman" w:hAnsi="Times New Roman" w:cs="Times New Roman"/>
          <w:color w:val="000000"/>
          <w:sz w:val="24"/>
          <w:szCs w:val="19"/>
          <w:lang w:eastAsia="tr-TR"/>
        </w:rPr>
        <w:t>izahı'nın</w:t>
      </w:r>
      <w:proofErr w:type="spellEnd"/>
      <w:r w:rsidRPr="00DE26B4">
        <w:rPr>
          <w:rFonts w:ascii="Times New Roman" w:eastAsia="Times New Roman" w:hAnsi="Times New Roman" w:cs="Times New Roman"/>
          <w:color w:val="000000"/>
          <w:sz w:val="24"/>
          <w:szCs w:val="19"/>
          <w:lang w:eastAsia="tr-TR"/>
        </w:rPr>
        <w:t xml:space="preserve"> mümkün olmadığı görüşündedir. Bu görüş, meslek kuruluşlarının organlarına yönelik seçme ve seçilme faaliyetini adeta mutlak hale getirmektedir.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Öncelikle belirtmek gerekir ki, bir meslek kuruluşunda, yöneticilerin aynı mesleğe mensup kişilerin oluşturduğu organlar tarafından seçilmesi, Anayasa'nın 67. maddesinde düzenlenen ve tipik anlamda siyasi haklardan olan seçilme hakkının kullanımı kapsamında değerlendirilemez. Burada bazı yönlerden kamu gücü kullanan bir meslek örgütünün organlarının sınırlı bir katılımla oluşturulması söz konusudur. Kaldı ki, bir an için Anayasa'nın 67. maddesinin geniş yorumlanması sonucunda meslek kuruluşlarındaki başkanlık seçiminde aday olma, seçilme hakkının tezahürü olarak kabul edilse bile, bu hakkın sınırsız olmadığı açıktır. </w:t>
      </w:r>
      <w:proofErr w:type="gramStart"/>
      <w:r w:rsidRPr="00DE26B4">
        <w:rPr>
          <w:rFonts w:ascii="Times New Roman" w:eastAsia="Times New Roman" w:hAnsi="Times New Roman" w:cs="Times New Roman"/>
          <w:color w:val="000000"/>
          <w:sz w:val="24"/>
          <w:szCs w:val="19"/>
          <w:lang w:eastAsia="tr-TR"/>
        </w:rPr>
        <w:t>Nitekim,</w:t>
      </w:r>
      <w:proofErr w:type="gramEnd"/>
      <w:r w:rsidRPr="00DE26B4">
        <w:rPr>
          <w:rFonts w:ascii="Times New Roman" w:eastAsia="Times New Roman" w:hAnsi="Times New Roman" w:cs="Times New Roman"/>
          <w:color w:val="000000"/>
          <w:sz w:val="24"/>
          <w:szCs w:val="19"/>
          <w:lang w:eastAsia="tr-TR"/>
        </w:rPr>
        <w:t xml:space="preserve"> 67. madde uyarınca vatandaşlar seçme, seçilme ve halkoylamasına katılma haklarına 'kanunda gösterilen şartlara uygun olarak' sahip olup, 'bu hakların kullanılması kanunla düzenlenir'.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2- Meslek kuruluşları ve üst kuruluşlarında üst üste iki dönem yöneticilik yapanların belli bir süre geçmeden aynı göreve yeniden seçilemeyeceklerine dair kuralların, fırsat eşitliğinin sağlanması, uzun süre görevde kalmanın sonucu ortaya çıkabilecek güç zehirlenmesinin ve idari yozlaşmanın önlenmesi ve nesillere bağlı zihniyet değişiminin yönetime yansıması gibi amaçları olduğu açıktır.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Bu tür mülahazalarla, hukuk düzenimizde seçimle gelinen bazı görevlerde benzer süre sınırlamaları bulunmaktadır. Yakın zamana kadar Cumhurbaşkanlığına yedi yıllığına ve bir kez, 2007 yılında yapılan değişiklikle de beş yıllığına ve en fazla iki dönem </w:t>
      </w:r>
      <w:proofErr w:type="spellStart"/>
      <w:r w:rsidRPr="00DE26B4">
        <w:rPr>
          <w:rFonts w:ascii="Times New Roman" w:eastAsia="Times New Roman" w:hAnsi="Times New Roman" w:cs="Times New Roman"/>
          <w:color w:val="000000"/>
          <w:sz w:val="24"/>
          <w:szCs w:val="19"/>
          <w:lang w:eastAsia="tr-TR"/>
        </w:rPr>
        <w:t>seçilinebilmesi</w:t>
      </w:r>
      <w:proofErr w:type="spellEnd"/>
      <w:r w:rsidRPr="00DE26B4">
        <w:rPr>
          <w:rFonts w:ascii="Times New Roman" w:eastAsia="Times New Roman" w:hAnsi="Times New Roman" w:cs="Times New Roman"/>
          <w:color w:val="000000"/>
          <w:sz w:val="24"/>
          <w:szCs w:val="19"/>
          <w:lang w:eastAsia="tr-TR"/>
        </w:rPr>
        <w:t xml:space="preserve"> bunun tipik örneğidir. Demokratik ülkelerin tamamına yakınında benzer süre sınırlamaları bulunmaktadır. Bu sınırlamaların temel amacı, devlet başkanlığı görevine gelen kişilerin bulundukları görevde çok uzun süre kalmaları sonucu, iktidarın sağladığı </w:t>
      </w:r>
      <w:proofErr w:type="gramStart"/>
      <w:r w:rsidRPr="00DE26B4">
        <w:rPr>
          <w:rFonts w:ascii="Times New Roman" w:eastAsia="Times New Roman" w:hAnsi="Times New Roman" w:cs="Times New Roman"/>
          <w:color w:val="000000"/>
          <w:sz w:val="24"/>
          <w:szCs w:val="19"/>
          <w:lang w:eastAsia="tr-TR"/>
        </w:rPr>
        <w:t>imkanlardan</w:t>
      </w:r>
      <w:proofErr w:type="gramEnd"/>
      <w:r w:rsidRPr="00DE26B4">
        <w:rPr>
          <w:rFonts w:ascii="Times New Roman" w:eastAsia="Times New Roman" w:hAnsi="Times New Roman" w:cs="Times New Roman"/>
          <w:color w:val="000000"/>
          <w:sz w:val="24"/>
          <w:szCs w:val="19"/>
          <w:lang w:eastAsia="tr-TR"/>
        </w:rPr>
        <w:t xml:space="preserve"> yararlanmak suretiyle konumlarını pekiştirmelerini ve muhtemel yozlaşmaları önlemektir. Başka bir ifadeyle, bu tür sınırlamalar demokratik rejimlerde 'seçilmiş </w:t>
      </w:r>
      <w:proofErr w:type="spellStart"/>
      <w:r w:rsidRPr="00DE26B4">
        <w:rPr>
          <w:rFonts w:ascii="Times New Roman" w:eastAsia="Times New Roman" w:hAnsi="Times New Roman" w:cs="Times New Roman"/>
          <w:color w:val="000000"/>
          <w:sz w:val="24"/>
          <w:szCs w:val="19"/>
          <w:lang w:eastAsia="tr-TR"/>
        </w:rPr>
        <w:t>krallar'ın</w:t>
      </w:r>
      <w:proofErr w:type="spellEnd"/>
      <w:r w:rsidRPr="00DE26B4">
        <w:rPr>
          <w:rFonts w:ascii="Times New Roman" w:eastAsia="Times New Roman" w:hAnsi="Times New Roman" w:cs="Times New Roman"/>
          <w:color w:val="000000"/>
          <w:sz w:val="24"/>
          <w:szCs w:val="19"/>
          <w:lang w:eastAsia="tr-TR"/>
        </w:rPr>
        <w:t xml:space="preserve"> ortaya çıkmasını engellemeye dönük tedbirlerdir.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Kamu kurumu niteliğindeki meslek kuruluşlarına benzer şekilde, kamu tüzel kişiliğine ve bilimsel özerkliğe sahip olan ve organları belli ölçüde kendi mensupları tarafından belirlenen üniversitelerde de rektörlük için sınırlı bir süre öngörülmüştür. Anayasa'da sınırlayıcı bir hüküm olmadığı halde, 2547 sayılı Yükseköğretim Kanunu'nun 13. maddesi üniversite öğretim üyelerinin oylarıyla başlayan süreçte Cumhurbaşkanı tarafından seçilen rektörlerin görev süresini dört yıl ve en fazla iki dönem olarak sınırlandırmıştır.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Esasen Mahkememiz de bir süre öncesine kadar, meslek kuruluşlarının seçimlerini düzenleme ve sınırlamalar getirme konusunda kanun koyucunun takdir yetkisine sahip olduğu </w:t>
      </w:r>
      <w:r w:rsidRPr="00DE26B4">
        <w:rPr>
          <w:rFonts w:ascii="Times New Roman" w:eastAsia="Times New Roman" w:hAnsi="Times New Roman" w:cs="Times New Roman"/>
          <w:color w:val="000000"/>
          <w:sz w:val="24"/>
          <w:szCs w:val="19"/>
          <w:lang w:eastAsia="tr-TR"/>
        </w:rPr>
        <w:lastRenderedPageBreak/>
        <w:t xml:space="preserve">görüşündeydi. Mahkemenin </w:t>
      </w:r>
      <w:proofErr w:type="gramStart"/>
      <w:r w:rsidRPr="00DE26B4">
        <w:rPr>
          <w:rFonts w:ascii="Times New Roman" w:eastAsia="Times New Roman" w:hAnsi="Times New Roman" w:cs="Times New Roman"/>
          <w:color w:val="000000"/>
          <w:sz w:val="24"/>
          <w:szCs w:val="19"/>
          <w:lang w:eastAsia="tr-TR"/>
        </w:rPr>
        <w:t>18/5/2011</w:t>
      </w:r>
      <w:proofErr w:type="gramEnd"/>
      <w:r w:rsidRPr="00DE26B4">
        <w:rPr>
          <w:rFonts w:ascii="Times New Roman" w:eastAsia="Times New Roman" w:hAnsi="Times New Roman" w:cs="Times New Roman"/>
          <w:color w:val="000000"/>
          <w:sz w:val="24"/>
          <w:szCs w:val="19"/>
          <w:lang w:eastAsia="tr-TR"/>
        </w:rPr>
        <w:t xml:space="preserve"> günlü, 2008/80 esas ve 2011/81 karar sayılı kararında şu sonuca ulaşılmıştır: '</w:t>
      </w:r>
      <w:r w:rsidRPr="00DE26B4">
        <w:rPr>
          <w:rFonts w:ascii="Times New Roman" w:eastAsia="Times New Roman" w:hAnsi="Times New Roman" w:cs="Times New Roman"/>
          <w:i/>
          <w:iCs/>
          <w:color w:val="000000"/>
          <w:sz w:val="24"/>
          <w:szCs w:val="19"/>
          <w:lang w:eastAsia="tr-TR"/>
        </w:rPr>
        <w:t>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 kişileri olduğu belirtilmiştir. Bu düzenleme uyarınca, Serbest Muhasebeci Mali Müşavirler ve Yeminli Mali Müşavirler Odaları ile Serbest Muhasebeci Mali Müşavirler ve Yeminli Mali Müşavirler Odaları Birliği'nin yönetim organlarının seçim usullerinin kanunla belirleneceği açıktır. Demokratik ilkeler çerçevesinde seçimlerde uyulacak kuralların belirlenmesi kanun koyucunun takdir yetkisi içindedir. Üst üste iki dönem başkanlık yapanların iki dönem yönetim kurulu üyesi seçilmesinin yasaklanmasında Anayasa'ya aykırı bir yön bulunmamaktadır.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Bu görüşün somut dava bakımından da geçerli olduğunu, değiştirilmesini gerektiren kabul edilebilir bir gerekçenin bulunmadığını düşünüyoruz.</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3- İtiraz konusu kuralda dört, altı ya da sekiz yıl gibi belirli bir sürenin değil, görev döneminin esas alınması ve görevde kalınan süre kadar yeniden seçilememe esasının getirilmesi de sınırlamanın kendi içinde tutarlı ve ölçülü olduğunu göstermektedir. Burada esas olan, Kamu kurumu niteliğindeki meslek kuruluşlarından olan Ziraat odaları birlik  yönetim kurulu başkanlığı için önceden belli bir görev süresinin öngörülmesidir. Bu süre kısıtlaması başkanlığa seçilecek ve onları seçecek olanlar tarafından önceden bilinmektedir. Ayrıca, itiraz konusu kurallar aynı göreve yeniden seçilmeyi sınırlandırmaktadır. Birlik yönetim kurulu başkanlığı yapanların, birlik yönetim kurulu üyeliğine veya başka görevlere seçilmelerinin önünde bir engel bulunmamaktadır. İtiraz konusu kuralla getirilen sınırlama ölçülülük ilkesine aykırı değildir.</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Açıklanan gerekçelerle, çoğunluğun iptal yönündeki görüşlerine katılmıyoruz.</w:t>
      </w:r>
    </w:p>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E26B4" w:rsidRPr="00DE26B4" w:rsidTr="00DE26B4">
        <w:tc>
          <w:tcPr>
            <w:tcW w:w="2500"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Nuri NECİPOĞLU</w:t>
            </w:r>
          </w:p>
        </w:tc>
        <w:tc>
          <w:tcPr>
            <w:tcW w:w="2500" w:type="pct"/>
            <w:tcMar>
              <w:top w:w="0" w:type="dxa"/>
              <w:left w:w="70" w:type="dxa"/>
              <w:bottom w:w="0" w:type="dxa"/>
              <w:right w:w="70" w:type="dxa"/>
            </w:tcMar>
            <w:hideMark/>
          </w:tcPr>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Üye</w:t>
            </w:r>
          </w:p>
          <w:p w:rsidR="00DE26B4" w:rsidRPr="00DE26B4" w:rsidRDefault="00DE26B4" w:rsidP="00DE26B4">
            <w:pPr>
              <w:spacing w:before="100" w:beforeAutospacing="1" w:after="100" w:afterAutospacing="1" w:line="240" w:lineRule="auto"/>
              <w:jc w:val="center"/>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Hasan Tahsin GÖKCAN</w:t>
            </w:r>
          </w:p>
        </w:tc>
      </w:tr>
    </w:tbl>
    <w:p w:rsidR="00DE26B4" w:rsidRP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E26B4">
        <w:rPr>
          <w:rFonts w:ascii="Times New Roman" w:eastAsia="Times New Roman" w:hAnsi="Times New Roman" w:cs="Times New Roman"/>
          <w:color w:val="000000"/>
          <w:sz w:val="24"/>
          <w:szCs w:val="19"/>
          <w:lang w:eastAsia="tr-TR"/>
        </w:rPr>
        <w:t xml:space="preserve">     </w:t>
      </w:r>
    </w:p>
    <w:p w:rsidR="00DE26B4" w:rsidRDefault="00DE26B4" w:rsidP="00DE26B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
    <w:p w:rsidR="00CE1FB9" w:rsidRPr="00DE26B4" w:rsidRDefault="00CE1FB9" w:rsidP="00DE26B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E26B4" w:rsidSect="00DE26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98" w:rsidRDefault="00D51398" w:rsidP="00DE26B4">
      <w:pPr>
        <w:spacing w:after="0" w:line="240" w:lineRule="auto"/>
      </w:pPr>
      <w:r>
        <w:separator/>
      </w:r>
    </w:p>
  </w:endnote>
  <w:endnote w:type="continuationSeparator" w:id="0">
    <w:p w:rsidR="00D51398" w:rsidRDefault="00D51398" w:rsidP="00D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Default="00DE26B4" w:rsidP="006650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6B4" w:rsidRDefault="00DE26B4" w:rsidP="00DE26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Pr="00DE26B4" w:rsidRDefault="00DE26B4" w:rsidP="0066504A">
    <w:pPr>
      <w:pStyle w:val="Altbilgi"/>
      <w:framePr w:wrap="around" w:vAnchor="text" w:hAnchor="margin" w:xAlign="right" w:y="1"/>
      <w:rPr>
        <w:rStyle w:val="SayfaNumaras"/>
        <w:rFonts w:ascii="Times New Roman" w:hAnsi="Times New Roman" w:cs="Times New Roman"/>
      </w:rPr>
    </w:pPr>
    <w:r w:rsidRPr="00DE26B4">
      <w:rPr>
        <w:rStyle w:val="SayfaNumaras"/>
        <w:rFonts w:ascii="Times New Roman" w:hAnsi="Times New Roman" w:cs="Times New Roman"/>
      </w:rPr>
      <w:fldChar w:fldCharType="begin"/>
    </w:r>
    <w:r w:rsidRPr="00DE26B4">
      <w:rPr>
        <w:rStyle w:val="SayfaNumaras"/>
        <w:rFonts w:ascii="Times New Roman" w:hAnsi="Times New Roman" w:cs="Times New Roman"/>
      </w:rPr>
      <w:instrText xml:space="preserve">PAGE  </w:instrText>
    </w:r>
    <w:r w:rsidRPr="00DE26B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E26B4">
      <w:rPr>
        <w:rStyle w:val="SayfaNumaras"/>
        <w:rFonts w:ascii="Times New Roman" w:hAnsi="Times New Roman" w:cs="Times New Roman"/>
      </w:rPr>
      <w:fldChar w:fldCharType="end"/>
    </w:r>
  </w:p>
  <w:p w:rsidR="00DE26B4" w:rsidRPr="00DE26B4" w:rsidRDefault="00DE26B4" w:rsidP="00DE26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Default="00DE26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98" w:rsidRDefault="00D51398" w:rsidP="00DE26B4">
      <w:pPr>
        <w:spacing w:after="0" w:line="240" w:lineRule="auto"/>
      </w:pPr>
      <w:r>
        <w:separator/>
      </w:r>
    </w:p>
  </w:footnote>
  <w:footnote w:type="continuationSeparator" w:id="0">
    <w:p w:rsidR="00D51398" w:rsidRDefault="00D51398" w:rsidP="00DE2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Default="00DE26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Default="00DE26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/181</w:t>
    </w:r>
  </w:p>
  <w:p w:rsidR="00DE26B4" w:rsidRDefault="00DE26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/179</w:t>
    </w:r>
  </w:p>
  <w:p w:rsidR="00DE26B4" w:rsidRPr="00DE26B4" w:rsidRDefault="00DE26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B4" w:rsidRDefault="00DE26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E7"/>
    <w:rsid w:val="00C279E7"/>
    <w:rsid w:val="00CE1FB9"/>
    <w:rsid w:val="00D51398"/>
    <w:rsid w:val="00DE26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7A11B-0B28-4F90-A4A9-242E71B2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26B4"/>
    <w:rPr>
      <w:color w:val="0000FF"/>
      <w:u w:val="single"/>
    </w:rPr>
  </w:style>
  <w:style w:type="paragraph" w:styleId="NormalWeb">
    <w:name w:val="Normal (Web)"/>
    <w:basedOn w:val="Normal"/>
    <w:uiPriority w:val="99"/>
    <w:semiHidden/>
    <w:unhideWhenUsed/>
    <w:rsid w:val="00DE26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E26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DE26B4"/>
  </w:style>
  <w:style w:type="paragraph" w:styleId="stbilgi">
    <w:name w:val="header"/>
    <w:basedOn w:val="Normal"/>
    <w:link w:val="stbilgiChar"/>
    <w:uiPriority w:val="99"/>
    <w:unhideWhenUsed/>
    <w:rsid w:val="00DE2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6B4"/>
  </w:style>
  <w:style w:type="paragraph" w:styleId="Altbilgi">
    <w:name w:val="footer"/>
    <w:basedOn w:val="Normal"/>
    <w:link w:val="AltbilgiChar"/>
    <w:uiPriority w:val="99"/>
    <w:unhideWhenUsed/>
    <w:rsid w:val="00DE2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6B4"/>
  </w:style>
  <w:style w:type="character" w:styleId="SayfaNumaras">
    <w:name w:val="page number"/>
    <w:basedOn w:val="VarsaylanParagrafYazTipi"/>
    <w:uiPriority w:val="99"/>
    <w:semiHidden/>
    <w:unhideWhenUsed/>
    <w:rsid w:val="00DE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3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2019-02-19T11:14:00Z</dcterms:created>
  <dcterms:modified xsi:type="dcterms:W3CDTF">2019-02-19T11:17:00Z</dcterms:modified>
</cp:coreProperties>
</file>