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A71" w:rsidRPr="00EE2A71" w:rsidRDefault="00EE2A71" w:rsidP="00EE2A71">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b/>
          <w:bCs/>
          <w:color w:val="000000"/>
          <w:sz w:val="24"/>
          <w:szCs w:val="26"/>
          <w:lang w:eastAsia="tr-TR"/>
        </w:rPr>
        <w:t>ANAYASA MAHKEMESİ KARARI </w:t>
      </w:r>
    </w:p>
    <w:p w:rsidR="00EE2A71" w:rsidRP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b/>
          <w:bCs/>
          <w:color w:val="000000"/>
          <w:sz w:val="24"/>
          <w:szCs w:val="26"/>
          <w:lang w:eastAsia="tr-TR"/>
        </w:rPr>
        <w:t> </w:t>
      </w:r>
    </w:p>
    <w:p w:rsidR="00EE2A71" w:rsidRPr="00EE2A71" w:rsidRDefault="00EE2A71" w:rsidP="00EE2A71">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 xml:space="preserve">Sayısı </w:t>
      </w:r>
      <w:r w:rsidRPr="00EE2A71">
        <w:rPr>
          <w:rFonts w:ascii="Times New Roman" w:eastAsia="Times New Roman" w:hAnsi="Times New Roman" w:cs="Times New Roman"/>
          <w:b/>
          <w:color w:val="000000"/>
          <w:sz w:val="24"/>
          <w:szCs w:val="26"/>
          <w:lang w:eastAsia="tr-TR"/>
        </w:rPr>
        <w:t>: 2014</w:t>
      </w:r>
      <w:proofErr w:type="gramEnd"/>
      <w:r w:rsidRPr="00EE2A71">
        <w:rPr>
          <w:rFonts w:ascii="Times New Roman" w:eastAsia="Times New Roman" w:hAnsi="Times New Roman" w:cs="Times New Roman"/>
          <w:b/>
          <w:color w:val="000000"/>
          <w:sz w:val="24"/>
          <w:szCs w:val="26"/>
          <w:lang w:eastAsia="tr-TR"/>
        </w:rPr>
        <w:t>/173</w:t>
      </w:r>
    </w:p>
    <w:p w:rsidR="00EE2A71" w:rsidRPr="00EE2A71" w:rsidRDefault="00EE2A71" w:rsidP="00EE2A7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EE2A71">
        <w:rPr>
          <w:rFonts w:ascii="Times New Roman" w:eastAsia="Times New Roman" w:hAnsi="Times New Roman" w:cs="Times New Roman"/>
          <w:b/>
          <w:color w:val="000000"/>
          <w:sz w:val="24"/>
          <w:szCs w:val="26"/>
          <w:lang w:eastAsia="tr-TR"/>
        </w:rPr>
        <w:t xml:space="preserve">Karar </w:t>
      </w:r>
      <w:proofErr w:type="gramStart"/>
      <w:r w:rsidRPr="00EE2A71">
        <w:rPr>
          <w:rFonts w:ascii="Times New Roman" w:eastAsia="Times New Roman" w:hAnsi="Times New Roman" w:cs="Times New Roman"/>
          <w:b/>
          <w:color w:val="000000"/>
          <w:sz w:val="24"/>
          <w:szCs w:val="26"/>
          <w:lang w:eastAsia="tr-TR"/>
        </w:rPr>
        <w:t>Sayısı : 2014</w:t>
      </w:r>
      <w:proofErr w:type="gramEnd"/>
      <w:r w:rsidRPr="00EE2A71">
        <w:rPr>
          <w:rFonts w:ascii="Times New Roman" w:eastAsia="Times New Roman" w:hAnsi="Times New Roman" w:cs="Times New Roman"/>
          <w:b/>
          <w:color w:val="000000"/>
          <w:sz w:val="24"/>
          <w:szCs w:val="26"/>
          <w:lang w:eastAsia="tr-TR"/>
        </w:rPr>
        <w:t>/177</w:t>
      </w:r>
    </w:p>
    <w:p w:rsidR="00EE2A71" w:rsidRPr="00EE2A71" w:rsidRDefault="00EE2A71" w:rsidP="00EE2A71">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Karar </w:t>
      </w:r>
      <w:proofErr w:type="gramStart"/>
      <w:r>
        <w:rPr>
          <w:rFonts w:ascii="Times New Roman" w:eastAsia="Times New Roman" w:hAnsi="Times New Roman" w:cs="Times New Roman"/>
          <w:b/>
          <w:color w:val="000000"/>
          <w:sz w:val="24"/>
          <w:szCs w:val="26"/>
          <w:lang w:eastAsia="tr-TR"/>
        </w:rPr>
        <w:t xml:space="preserve">Gün </w:t>
      </w:r>
      <w:r w:rsidRPr="00EE2A71">
        <w:rPr>
          <w:rFonts w:ascii="Times New Roman" w:eastAsia="Times New Roman" w:hAnsi="Times New Roman" w:cs="Times New Roman"/>
          <w:b/>
          <w:color w:val="000000"/>
          <w:sz w:val="24"/>
          <w:szCs w:val="26"/>
          <w:lang w:eastAsia="tr-TR"/>
        </w:rPr>
        <w:t>: 24</w:t>
      </w:r>
      <w:proofErr w:type="gramEnd"/>
      <w:r w:rsidRPr="00EE2A71">
        <w:rPr>
          <w:rFonts w:ascii="Times New Roman" w:eastAsia="Times New Roman" w:hAnsi="Times New Roman" w:cs="Times New Roman"/>
          <w:b/>
          <w:color w:val="000000"/>
          <w:sz w:val="24"/>
          <w:szCs w:val="26"/>
          <w:lang w:eastAsia="tr-TR"/>
        </w:rPr>
        <w:t>.11.2014</w:t>
      </w:r>
    </w:p>
    <w:p w:rsidR="00EE2A71" w:rsidRDefault="00EE2A71" w:rsidP="00EE2A7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EE2A71">
        <w:rPr>
          <w:rFonts w:ascii="Times New Roman" w:eastAsia="Times New Roman" w:hAnsi="Times New Roman" w:cs="Times New Roman"/>
          <w:b/>
          <w:color w:val="000000"/>
          <w:sz w:val="24"/>
          <w:szCs w:val="26"/>
          <w:lang w:eastAsia="tr-TR"/>
        </w:rPr>
        <w:t>R.G. Tarih-</w:t>
      </w:r>
      <w:proofErr w:type="gramStart"/>
      <w:r w:rsidRPr="00EE2A71">
        <w:rPr>
          <w:rFonts w:ascii="Times New Roman" w:eastAsia="Times New Roman" w:hAnsi="Times New Roman" w:cs="Times New Roman"/>
          <w:b/>
          <w:color w:val="000000"/>
          <w:sz w:val="24"/>
          <w:szCs w:val="26"/>
          <w:lang w:eastAsia="tr-TR"/>
        </w:rPr>
        <w:t>Sayı : Tebliğ</w:t>
      </w:r>
      <w:proofErr w:type="gramEnd"/>
      <w:r w:rsidRPr="00EE2A71">
        <w:rPr>
          <w:rFonts w:ascii="Times New Roman" w:eastAsia="Times New Roman" w:hAnsi="Times New Roman" w:cs="Times New Roman"/>
          <w:b/>
          <w:color w:val="000000"/>
          <w:sz w:val="24"/>
          <w:szCs w:val="26"/>
          <w:lang w:eastAsia="tr-TR"/>
        </w:rPr>
        <w:t xml:space="preserve"> edildi</w:t>
      </w:r>
    </w:p>
    <w:p w:rsidR="00EE2A71" w:rsidRDefault="00EE2A71" w:rsidP="00EE2A71">
      <w:pPr>
        <w:shd w:val="clear" w:color="auto" w:fill="FFFFFF"/>
        <w:spacing w:after="0" w:line="240" w:lineRule="auto"/>
        <w:jc w:val="both"/>
        <w:rPr>
          <w:rFonts w:ascii="Times New Roman" w:eastAsia="Times New Roman" w:hAnsi="Times New Roman" w:cs="Times New Roman"/>
          <w:b/>
          <w:color w:val="000000"/>
          <w:sz w:val="24"/>
          <w:szCs w:val="26"/>
          <w:lang w:eastAsia="tr-TR"/>
        </w:rPr>
      </w:pP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b/>
          <w:bCs/>
          <w:color w:val="000000"/>
          <w:sz w:val="24"/>
          <w:szCs w:val="26"/>
          <w:lang w:eastAsia="tr-TR"/>
        </w:rPr>
        <w:t xml:space="preserve">İTİRAZ YOLUNA </w:t>
      </w:r>
      <w:proofErr w:type="gramStart"/>
      <w:r w:rsidRPr="00EE2A71">
        <w:rPr>
          <w:rFonts w:ascii="Times New Roman" w:eastAsia="Times New Roman" w:hAnsi="Times New Roman" w:cs="Times New Roman"/>
          <w:b/>
          <w:bCs/>
          <w:color w:val="000000"/>
          <w:sz w:val="24"/>
          <w:szCs w:val="26"/>
          <w:lang w:eastAsia="tr-TR"/>
        </w:rPr>
        <w:t>BAŞVURAN : </w:t>
      </w:r>
      <w:r w:rsidRPr="00EE2A71">
        <w:rPr>
          <w:rFonts w:ascii="Times New Roman" w:eastAsia="Times New Roman" w:hAnsi="Times New Roman" w:cs="Times New Roman"/>
          <w:color w:val="000000"/>
          <w:sz w:val="24"/>
          <w:szCs w:val="26"/>
          <w:lang w:eastAsia="tr-TR"/>
        </w:rPr>
        <w:t>Ankara</w:t>
      </w:r>
      <w:proofErr w:type="gramEnd"/>
      <w:r w:rsidRPr="00EE2A71">
        <w:rPr>
          <w:rFonts w:ascii="Times New Roman" w:eastAsia="Times New Roman" w:hAnsi="Times New Roman" w:cs="Times New Roman"/>
          <w:color w:val="000000"/>
          <w:sz w:val="24"/>
          <w:szCs w:val="26"/>
          <w:lang w:eastAsia="tr-TR"/>
        </w:rPr>
        <w:t xml:space="preserve"> 7. İdare Mahkemesi</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b/>
          <w:bCs/>
          <w:color w:val="000000"/>
          <w:sz w:val="24"/>
          <w:szCs w:val="26"/>
          <w:lang w:eastAsia="tr-TR"/>
        </w:rPr>
        <w:t xml:space="preserve">İTİRAZIN </w:t>
      </w:r>
      <w:proofErr w:type="gramStart"/>
      <w:r w:rsidRPr="00EE2A71">
        <w:rPr>
          <w:rFonts w:ascii="Times New Roman" w:eastAsia="Times New Roman" w:hAnsi="Times New Roman" w:cs="Times New Roman"/>
          <w:b/>
          <w:bCs/>
          <w:color w:val="000000"/>
          <w:sz w:val="24"/>
          <w:szCs w:val="26"/>
          <w:lang w:eastAsia="tr-TR"/>
        </w:rPr>
        <w:t>KONUSU :</w:t>
      </w:r>
      <w:r w:rsidRPr="00EE2A71">
        <w:rPr>
          <w:rFonts w:ascii="Times New Roman" w:eastAsia="Times New Roman" w:hAnsi="Times New Roman" w:cs="Times New Roman"/>
          <w:color w:val="000000"/>
          <w:sz w:val="24"/>
          <w:szCs w:val="26"/>
          <w:lang w:eastAsia="tr-TR"/>
        </w:rPr>
        <w:t> 6</w:t>
      </w:r>
      <w:proofErr w:type="gramEnd"/>
      <w:r w:rsidRPr="00EE2A71">
        <w:rPr>
          <w:rFonts w:ascii="Times New Roman" w:eastAsia="Times New Roman" w:hAnsi="Times New Roman" w:cs="Times New Roman"/>
          <w:color w:val="000000"/>
          <w:sz w:val="24"/>
          <w:szCs w:val="26"/>
          <w:lang w:eastAsia="tr-TR"/>
        </w:rPr>
        <w:t>.12.2012 günlü, 6362 sayılı Sermaye Piyasası Kanunu'nun 13. maddesinin (4) numaralı fıkrasının Anayasa'nın 2. ve 35. maddelerine aykırılığı ileri sürülerek iptaline karar verilmesi istemidir.</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b/>
          <w:bCs/>
          <w:color w:val="000000"/>
          <w:sz w:val="24"/>
          <w:szCs w:val="26"/>
          <w:lang w:eastAsia="tr-TR"/>
        </w:rPr>
        <w:t>I- OLAY</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 xml:space="preserve">Yatırım fonu katılma payına ait hamiline yazılı menkul kıymeti satmak isteyen davacının, katılma paylarını 31.12.2012 tarihine kadar </w:t>
      </w:r>
      <w:proofErr w:type="spellStart"/>
      <w:r w:rsidRPr="00EE2A71">
        <w:rPr>
          <w:rFonts w:ascii="Times New Roman" w:eastAsia="Times New Roman" w:hAnsi="Times New Roman" w:cs="Times New Roman"/>
          <w:color w:val="000000"/>
          <w:sz w:val="24"/>
          <w:szCs w:val="26"/>
          <w:lang w:eastAsia="tr-TR"/>
        </w:rPr>
        <w:t>kaydileştirme</w:t>
      </w:r>
      <w:proofErr w:type="spellEnd"/>
      <w:r w:rsidRPr="00EE2A71">
        <w:rPr>
          <w:rFonts w:ascii="Times New Roman" w:eastAsia="Times New Roman" w:hAnsi="Times New Roman" w:cs="Times New Roman"/>
          <w:color w:val="000000"/>
          <w:sz w:val="24"/>
          <w:szCs w:val="26"/>
          <w:lang w:eastAsia="tr-TR"/>
        </w:rPr>
        <w:t xml:space="preserve"> işlemini yapmamış olması nedeniyle satamayacağını öğrenmiş olması nedeniyle, davalı idareye yapmış olduğu başvurusunun reddedilmesi üzerine açılan davada, Anayasa'ya aykırılık iddiasını ciddi bulan Mahkeme,  iptali için başvurmuştur.</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b/>
          <w:bCs/>
          <w:color w:val="000000"/>
          <w:sz w:val="24"/>
          <w:szCs w:val="26"/>
          <w:lang w:eastAsia="tr-TR"/>
        </w:rPr>
        <w:t>II- İTİRAZ KONUSU YASA KURALI</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Kanun'un itiraz konusu kuralın da yer aldığı 13. maddesi şöyledir:</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i/>
          <w:iCs/>
          <w:color w:val="000000"/>
          <w:sz w:val="24"/>
          <w:szCs w:val="26"/>
          <w:lang w:eastAsia="tr-TR"/>
        </w:rPr>
        <w:t>"</w:t>
      </w:r>
      <w:r w:rsidRPr="00EE2A71">
        <w:rPr>
          <w:rFonts w:ascii="Times New Roman" w:eastAsia="Times New Roman" w:hAnsi="Times New Roman" w:cs="Times New Roman"/>
          <w:b/>
          <w:bCs/>
          <w:i/>
          <w:iCs/>
          <w:color w:val="000000"/>
          <w:sz w:val="24"/>
          <w:szCs w:val="26"/>
          <w:lang w:eastAsia="tr-TR"/>
        </w:rPr>
        <w:t xml:space="preserve">Sermaye piyasası araçlarının </w:t>
      </w:r>
      <w:proofErr w:type="spellStart"/>
      <w:r w:rsidRPr="00EE2A71">
        <w:rPr>
          <w:rFonts w:ascii="Times New Roman" w:eastAsia="Times New Roman" w:hAnsi="Times New Roman" w:cs="Times New Roman"/>
          <w:b/>
          <w:bCs/>
          <w:i/>
          <w:iCs/>
          <w:color w:val="000000"/>
          <w:sz w:val="24"/>
          <w:szCs w:val="26"/>
          <w:lang w:eastAsia="tr-TR"/>
        </w:rPr>
        <w:t>kaydileştirilmesi</w:t>
      </w:r>
      <w:proofErr w:type="spellEnd"/>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b/>
          <w:bCs/>
          <w:i/>
          <w:iCs/>
          <w:color w:val="000000"/>
          <w:sz w:val="24"/>
          <w:szCs w:val="26"/>
          <w:lang w:eastAsia="tr-TR"/>
        </w:rPr>
        <w:t>MADDE 13-</w:t>
      </w:r>
      <w:r w:rsidRPr="00EE2A71">
        <w:rPr>
          <w:rFonts w:ascii="Times New Roman" w:eastAsia="Times New Roman" w:hAnsi="Times New Roman" w:cs="Times New Roman"/>
          <w:i/>
          <w:iCs/>
          <w:color w:val="000000"/>
          <w:sz w:val="24"/>
          <w:szCs w:val="26"/>
          <w:lang w:eastAsia="tr-TR"/>
        </w:rPr>
        <w:t xml:space="preserve">  (1) Sermaye piyasası araçlarının senede bağlanmaksızın elektronik ortamda </w:t>
      </w:r>
      <w:proofErr w:type="spellStart"/>
      <w:r w:rsidRPr="00EE2A71">
        <w:rPr>
          <w:rFonts w:ascii="Times New Roman" w:eastAsia="Times New Roman" w:hAnsi="Times New Roman" w:cs="Times New Roman"/>
          <w:i/>
          <w:iCs/>
          <w:color w:val="000000"/>
          <w:sz w:val="24"/>
          <w:szCs w:val="26"/>
          <w:lang w:eastAsia="tr-TR"/>
        </w:rPr>
        <w:t>kayden</w:t>
      </w:r>
      <w:proofErr w:type="spellEnd"/>
      <w:r w:rsidRPr="00EE2A71">
        <w:rPr>
          <w:rFonts w:ascii="Times New Roman" w:eastAsia="Times New Roman" w:hAnsi="Times New Roman" w:cs="Times New Roman"/>
          <w:i/>
          <w:iCs/>
          <w:color w:val="000000"/>
          <w:sz w:val="24"/>
          <w:szCs w:val="26"/>
          <w:lang w:eastAsia="tr-TR"/>
        </w:rPr>
        <w:t xml:space="preserve"> ihracı esastır. Kurul, </w:t>
      </w:r>
      <w:proofErr w:type="spellStart"/>
      <w:r w:rsidRPr="00EE2A71">
        <w:rPr>
          <w:rFonts w:ascii="Times New Roman" w:eastAsia="Times New Roman" w:hAnsi="Times New Roman" w:cs="Times New Roman"/>
          <w:i/>
          <w:iCs/>
          <w:color w:val="000000"/>
          <w:sz w:val="24"/>
          <w:szCs w:val="26"/>
          <w:lang w:eastAsia="tr-TR"/>
        </w:rPr>
        <w:t>kayden</w:t>
      </w:r>
      <w:proofErr w:type="spellEnd"/>
      <w:r w:rsidRPr="00EE2A71">
        <w:rPr>
          <w:rFonts w:ascii="Times New Roman" w:eastAsia="Times New Roman" w:hAnsi="Times New Roman" w:cs="Times New Roman"/>
          <w:i/>
          <w:iCs/>
          <w:color w:val="000000"/>
          <w:sz w:val="24"/>
          <w:szCs w:val="26"/>
          <w:lang w:eastAsia="tr-TR"/>
        </w:rPr>
        <w:t xml:space="preserve"> ihraç edilecek sermaye piyasası araçlarını ve </w:t>
      </w:r>
      <w:proofErr w:type="spellStart"/>
      <w:r w:rsidRPr="00EE2A71">
        <w:rPr>
          <w:rFonts w:ascii="Times New Roman" w:eastAsia="Times New Roman" w:hAnsi="Times New Roman" w:cs="Times New Roman"/>
          <w:i/>
          <w:iCs/>
          <w:color w:val="000000"/>
          <w:sz w:val="24"/>
          <w:szCs w:val="26"/>
          <w:lang w:eastAsia="tr-TR"/>
        </w:rPr>
        <w:t>kayden</w:t>
      </w:r>
      <w:proofErr w:type="spellEnd"/>
      <w:r w:rsidRPr="00EE2A71">
        <w:rPr>
          <w:rFonts w:ascii="Times New Roman" w:eastAsia="Times New Roman" w:hAnsi="Times New Roman" w:cs="Times New Roman"/>
          <w:i/>
          <w:iCs/>
          <w:color w:val="000000"/>
          <w:sz w:val="24"/>
          <w:szCs w:val="26"/>
          <w:lang w:eastAsia="tr-TR"/>
        </w:rPr>
        <w:t xml:space="preserve"> izlenecek hakları belirler; türleri ve ihraççıları itibarıyla </w:t>
      </w:r>
      <w:proofErr w:type="spellStart"/>
      <w:r w:rsidRPr="00EE2A71">
        <w:rPr>
          <w:rFonts w:ascii="Times New Roman" w:eastAsia="Times New Roman" w:hAnsi="Times New Roman" w:cs="Times New Roman"/>
          <w:i/>
          <w:iCs/>
          <w:color w:val="000000"/>
          <w:sz w:val="24"/>
          <w:szCs w:val="26"/>
          <w:lang w:eastAsia="tr-TR"/>
        </w:rPr>
        <w:t>kaydileştirmesine</w:t>
      </w:r>
      <w:proofErr w:type="spellEnd"/>
      <w:r w:rsidRPr="00EE2A71">
        <w:rPr>
          <w:rFonts w:ascii="Times New Roman" w:eastAsia="Times New Roman" w:hAnsi="Times New Roman" w:cs="Times New Roman"/>
          <w:i/>
          <w:iCs/>
          <w:color w:val="000000"/>
          <w:sz w:val="24"/>
          <w:szCs w:val="26"/>
          <w:lang w:eastAsia="tr-TR"/>
        </w:rPr>
        <w:t xml:space="preserve">, kayıtların tutulmasına ve üyelik şartlarını kaybeden ihraççıların paylarının </w:t>
      </w:r>
      <w:proofErr w:type="spellStart"/>
      <w:r w:rsidRPr="00EE2A71">
        <w:rPr>
          <w:rFonts w:ascii="Times New Roman" w:eastAsia="Times New Roman" w:hAnsi="Times New Roman" w:cs="Times New Roman"/>
          <w:i/>
          <w:iCs/>
          <w:color w:val="000000"/>
          <w:sz w:val="24"/>
          <w:szCs w:val="26"/>
          <w:lang w:eastAsia="tr-TR"/>
        </w:rPr>
        <w:t>kayden</w:t>
      </w:r>
      <w:proofErr w:type="spellEnd"/>
      <w:r w:rsidRPr="00EE2A71">
        <w:rPr>
          <w:rFonts w:ascii="Times New Roman" w:eastAsia="Times New Roman" w:hAnsi="Times New Roman" w:cs="Times New Roman"/>
          <w:i/>
          <w:iCs/>
          <w:color w:val="000000"/>
          <w:sz w:val="24"/>
          <w:szCs w:val="26"/>
          <w:lang w:eastAsia="tr-TR"/>
        </w:rPr>
        <w:t xml:space="preserve"> izlenmesinin sona erdirilmesine ilişkin usul ve esasları düzenler.</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i/>
          <w:iCs/>
          <w:color w:val="000000"/>
          <w:sz w:val="24"/>
          <w:szCs w:val="26"/>
          <w:lang w:eastAsia="tr-TR"/>
        </w:rPr>
        <w:t xml:space="preserve">(2) </w:t>
      </w:r>
      <w:proofErr w:type="spellStart"/>
      <w:r w:rsidRPr="00EE2A71">
        <w:rPr>
          <w:rFonts w:ascii="Times New Roman" w:eastAsia="Times New Roman" w:hAnsi="Times New Roman" w:cs="Times New Roman"/>
          <w:i/>
          <w:iCs/>
          <w:color w:val="000000"/>
          <w:sz w:val="24"/>
          <w:szCs w:val="26"/>
          <w:lang w:eastAsia="tr-TR"/>
        </w:rPr>
        <w:t>Kaydi</w:t>
      </w:r>
      <w:proofErr w:type="spellEnd"/>
      <w:r w:rsidRPr="00EE2A71">
        <w:rPr>
          <w:rFonts w:ascii="Times New Roman" w:eastAsia="Times New Roman" w:hAnsi="Times New Roman" w:cs="Times New Roman"/>
          <w:i/>
          <w:iCs/>
          <w:color w:val="000000"/>
          <w:sz w:val="24"/>
          <w:szCs w:val="26"/>
          <w:lang w:eastAsia="tr-TR"/>
        </w:rPr>
        <w:t xml:space="preserve"> sermaye piyasası araçları, nama veya hamiline yazılı olmalarına bakılmaksızın isme açılmış hesaplarda izlenir. Kurul, sermaye piyasası aracının türüne ve ihraççısının veya MKK üyesinin niteliğine göre sermaye piyasası araçlarının hak sahibi ismine </w:t>
      </w:r>
      <w:proofErr w:type="gramStart"/>
      <w:r w:rsidRPr="00EE2A71">
        <w:rPr>
          <w:rFonts w:ascii="Times New Roman" w:eastAsia="Times New Roman" w:hAnsi="Times New Roman" w:cs="Times New Roman"/>
          <w:i/>
          <w:iCs/>
          <w:color w:val="000000"/>
          <w:sz w:val="24"/>
          <w:szCs w:val="26"/>
          <w:lang w:eastAsia="tr-TR"/>
        </w:rPr>
        <w:t>hesap</w:t>
      </w:r>
      <w:proofErr w:type="gramEnd"/>
      <w:r w:rsidRPr="00EE2A71">
        <w:rPr>
          <w:rFonts w:ascii="Times New Roman" w:eastAsia="Times New Roman" w:hAnsi="Times New Roman" w:cs="Times New Roman"/>
          <w:i/>
          <w:iCs/>
          <w:color w:val="000000"/>
          <w:sz w:val="24"/>
          <w:szCs w:val="26"/>
          <w:lang w:eastAsia="tr-TR"/>
        </w:rPr>
        <w:t xml:space="preserve"> açılmaksızın hesapların toplu olarak tutulmasına karar verebilir.</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i/>
          <w:iCs/>
          <w:color w:val="000000"/>
          <w:sz w:val="24"/>
          <w:szCs w:val="26"/>
          <w:lang w:eastAsia="tr-TR"/>
        </w:rPr>
        <w:t xml:space="preserve">(3) </w:t>
      </w:r>
      <w:proofErr w:type="spellStart"/>
      <w:r w:rsidRPr="00EE2A71">
        <w:rPr>
          <w:rFonts w:ascii="Times New Roman" w:eastAsia="Times New Roman" w:hAnsi="Times New Roman" w:cs="Times New Roman"/>
          <w:i/>
          <w:iCs/>
          <w:color w:val="000000"/>
          <w:sz w:val="24"/>
          <w:szCs w:val="26"/>
          <w:lang w:eastAsia="tr-TR"/>
        </w:rPr>
        <w:t>Kaydi</w:t>
      </w:r>
      <w:proofErr w:type="spellEnd"/>
      <w:r w:rsidRPr="00EE2A71">
        <w:rPr>
          <w:rFonts w:ascii="Times New Roman" w:eastAsia="Times New Roman" w:hAnsi="Times New Roman" w:cs="Times New Roman"/>
          <w:i/>
          <w:iCs/>
          <w:color w:val="000000"/>
          <w:sz w:val="24"/>
          <w:szCs w:val="26"/>
          <w:lang w:eastAsia="tr-TR"/>
        </w:rPr>
        <w:t xml:space="preserve"> sermaye piyasası araçlarına ilişkin haklar, MKK tarafından izlenir. Kayıtlar, MKK tarafından oluşturulan elektronik ortamda, bu kuruluşun üyelerince tutulur.</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b/>
          <w:bCs/>
          <w:i/>
          <w:iCs/>
          <w:color w:val="000000"/>
          <w:sz w:val="24"/>
          <w:szCs w:val="26"/>
          <w:lang w:eastAsia="tr-TR"/>
        </w:rPr>
        <w:t xml:space="preserve">(4) </w:t>
      </w:r>
      <w:proofErr w:type="spellStart"/>
      <w:r w:rsidRPr="00EE2A71">
        <w:rPr>
          <w:rFonts w:ascii="Times New Roman" w:eastAsia="Times New Roman" w:hAnsi="Times New Roman" w:cs="Times New Roman"/>
          <w:b/>
          <w:bCs/>
          <w:i/>
          <w:iCs/>
          <w:color w:val="000000"/>
          <w:sz w:val="24"/>
          <w:szCs w:val="26"/>
          <w:lang w:eastAsia="tr-TR"/>
        </w:rPr>
        <w:t>Kaydileştirilmesine</w:t>
      </w:r>
      <w:proofErr w:type="spellEnd"/>
      <w:r w:rsidRPr="00EE2A71">
        <w:rPr>
          <w:rFonts w:ascii="Times New Roman" w:eastAsia="Times New Roman" w:hAnsi="Times New Roman" w:cs="Times New Roman"/>
          <w:b/>
          <w:bCs/>
          <w:i/>
          <w:iCs/>
          <w:color w:val="000000"/>
          <w:sz w:val="24"/>
          <w:szCs w:val="26"/>
          <w:lang w:eastAsia="tr-TR"/>
        </w:rPr>
        <w:t xml:space="preserve"> karar verilen sermaye piyasası araçlarının Kurulca belirlenen esaslar çerçevesinde teslimi zorunludur. Teslim edilen sermaye piyasası araçları kendiliğinden hükümsüz hâle gelir. Teslim edilmeyen sermaye piyasası araçları ise </w:t>
      </w:r>
      <w:proofErr w:type="spellStart"/>
      <w:r w:rsidRPr="00EE2A71">
        <w:rPr>
          <w:rFonts w:ascii="Times New Roman" w:eastAsia="Times New Roman" w:hAnsi="Times New Roman" w:cs="Times New Roman"/>
          <w:b/>
          <w:bCs/>
          <w:i/>
          <w:iCs/>
          <w:color w:val="000000"/>
          <w:sz w:val="24"/>
          <w:szCs w:val="26"/>
          <w:lang w:eastAsia="tr-TR"/>
        </w:rPr>
        <w:t>kaydileştirilme</w:t>
      </w:r>
      <w:proofErr w:type="spellEnd"/>
      <w:r w:rsidRPr="00EE2A71">
        <w:rPr>
          <w:rFonts w:ascii="Times New Roman" w:eastAsia="Times New Roman" w:hAnsi="Times New Roman" w:cs="Times New Roman"/>
          <w:b/>
          <w:bCs/>
          <w:i/>
          <w:iCs/>
          <w:color w:val="000000"/>
          <w:sz w:val="24"/>
          <w:szCs w:val="26"/>
          <w:lang w:eastAsia="tr-TR"/>
        </w:rPr>
        <w:t xml:space="preserve"> kararından sonra borsada işlem göremez, aracı kurumlarca bu sermaye piyasası araçlarının alım satımına aracılık edilemez ve katılma belgelerinin geri alımı yapılamaz. </w:t>
      </w:r>
      <w:proofErr w:type="spellStart"/>
      <w:r w:rsidRPr="00EE2A71">
        <w:rPr>
          <w:rFonts w:ascii="Times New Roman" w:eastAsia="Times New Roman" w:hAnsi="Times New Roman" w:cs="Times New Roman"/>
          <w:b/>
          <w:bCs/>
          <w:i/>
          <w:iCs/>
          <w:color w:val="000000"/>
          <w:sz w:val="24"/>
          <w:szCs w:val="26"/>
          <w:lang w:eastAsia="tr-TR"/>
        </w:rPr>
        <w:t>Kayden</w:t>
      </w:r>
      <w:proofErr w:type="spellEnd"/>
      <w:r w:rsidRPr="00EE2A71">
        <w:rPr>
          <w:rFonts w:ascii="Times New Roman" w:eastAsia="Times New Roman" w:hAnsi="Times New Roman" w:cs="Times New Roman"/>
          <w:b/>
          <w:bCs/>
          <w:i/>
          <w:iCs/>
          <w:color w:val="000000"/>
          <w:sz w:val="24"/>
          <w:szCs w:val="26"/>
          <w:lang w:eastAsia="tr-TR"/>
        </w:rPr>
        <w:t xml:space="preserve"> izlenmeye başladığı tarihi izleyen yedinci yılın sonuna kadar teslim </w:t>
      </w:r>
      <w:r w:rsidRPr="00EE2A71">
        <w:rPr>
          <w:rFonts w:ascii="Times New Roman" w:eastAsia="Times New Roman" w:hAnsi="Times New Roman" w:cs="Times New Roman"/>
          <w:b/>
          <w:bCs/>
          <w:i/>
          <w:iCs/>
          <w:color w:val="000000"/>
          <w:sz w:val="24"/>
          <w:szCs w:val="26"/>
          <w:lang w:eastAsia="tr-TR"/>
        </w:rPr>
        <w:lastRenderedPageBreak/>
        <w:t xml:space="preserve">edilmeyen sermaye piyasası araçları </w:t>
      </w:r>
      <w:proofErr w:type="spellStart"/>
      <w:r w:rsidRPr="00EE2A71">
        <w:rPr>
          <w:rFonts w:ascii="Times New Roman" w:eastAsia="Times New Roman" w:hAnsi="Times New Roman" w:cs="Times New Roman"/>
          <w:b/>
          <w:bCs/>
          <w:i/>
          <w:iCs/>
          <w:color w:val="000000"/>
          <w:sz w:val="24"/>
          <w:szCs w:val="26"/>
          <w:lang w:eastAsia="tr-TR"/>
        </w:rPr>
        <w:t>YTM'ye</w:t>
      </w:r>
      <w:proofErr w:type="spellEnd"/>
      <w:r w:rsidRPr="00EE2A71">
        <w:rPr>
          <w:rFonts w:ascii="Times New Roman" w:eastAsia="Times New Roman" w:hAnsi="Times New Roman" w:cs="Times New Roman"/>
          <w:b/>
          <w:bCs/>
          <w:i/>
          <w:iCs/>
          <w:color w:val="000000"/>
          <w:sz w:val="24"/>
          <w:szCs w:val="26"/>
          <w:lang w:eastAsia="tr-TR"/>
        </w:rPr>
        <w:t xml:space="preserve"> intikal eder. Bunların üzerindeki sınırlı ayni haklar kendiliğinden sona ermiş sayılır. Bunlar </w:t>
      </w:r>
      <w:proofErr w:type="spellStart"/>
      <w:r w:rsidRPr="00EE2A71">
        <w:rPr>
          <w:rFonts w:ascii="Times New Roman" w:eastAsia="Times New Roman" w:hAnsi="Times New Roman" w:cs="Times New Roman"/>
          <w:b/>
          <w:bCs/>
          <w:i/>
          <w:iCs/>
          <w:color w:val="000000"/>
          <w:sz w:val="24"/>
          <w:szCs w:val="26"/>
          <w:lang w:eastAsia="tr-TR"/>
        </w:rPr>
        <w:t>YTM'nin</w:t>
      </w:r>
      <w:proofErr w:type="spellEnd"/>
      <w:r w:rsidRPr="00EE2A71">
        <w:rPr>
          <w:rFonts w:ascii="Times New Roman" w:eastAsia="Times New Roman" w:hAnsi="Times New Roman" w:cs="Times New Roman"/>
          <w:b/>
          <w:bCs/>
          <w:i/>
          <w:iCs/>
          <w:color w:val="000000"/>
          <w:sz w:val="24"/>
          <w:szCs w:val="26"/>
          <w:lang w:eastAsia="tr-TR"/>
        </w:rPr>
        <w:t xml:space="preserve"> hesabına geçmesinden itibaren üç ay içinde satılır.</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i/>
          <w:iCs/>
          <w:color w:val="000000"/>
          <w:sz w:val="24"/>
          <w:szCs w:val="26"/>
          <w:lang w:eastAsia="tr-TR"/>
        </w:rPr>
        <w:t xml:space="preserve">(5) </w:t>
      </w:r>
      <w:proofErr w:type="spellStart"/>
      <w:r w:rsidRPr="00EE2A71">
        <w:rPr>
          <w:rFonts w:ascii="Times New Roman" w:eastAsia="Times New Roman" w:hAnsi="Times New Roman" w:cs="Times New Roman"/>
          <w:i/>
          <w:iCs/>
          <w:color w:val="000000"/>
          <w:sz w:val="24"/>
          <w:szCs w:val="26"/>
          <w:lang w:eastAsia="tr-TR"/>
        </w:rPr>
        <w:t>Kayden</w:t>
      </w:r>
      <w:proofErr w:type="spellEnd"/>
      <w:r w:rsidRPr="00EE2A71">
        <w:rPr>
          <w:rFonts w:ascii="Times New Roman" w:eastAsia="Times New Roman" w:hAnsi="Times New Roman" w:cs="Times New Roman"/>
          <w:i/>
          <w:iCs/>
          <w:color w:val="000000"/>
          <w:sz w:val="24"/>
          <w:szCs w:val="26"/>
          <w:lang w:eastAsia="tr-TR"/>
        </w:rPr>
        <w:t xml:space="preserve"> izlenen sermaye piyasası araçları üzerindeki hakların üçüncü kişilere karşı ileri sürülebilmesinde, </w:t>
      </w:r>
      <w:proofErr w:type="spellStart"/>
      <w:r w:rsidRPr="00EE2A71">
        <w:rPr>
          <w:rFonts w:ascii="Times New Roman" w:eastAsia="Times New Roman" w:hAnsi="Times New Roman" w:cs="Times New Roman"/>
          <w:i/>
          <w:iCs/>
          <w:color w:val="000000"/>
          <w:sz w:val="24"/>
          <w:szCs w:val="26"/>
          <w:lang w:eastAsia="tr-TR"/>
        </w:rPr>
        <w:t>MKK'ya</w:t>
      </w:r>
      <w:proofErr w:type="spellEnd"/>
      <w:r w:rsidRPr="00EE2A71">
        <w:rPr>
          <w:rFonts w:ascii="Times New Roman" w:eastAsia="Times New Roman" w:hAnsi="Times New Roman" w:cs="Times New Roman"/>
          <w:i/>
          <w:iCs/>
          <w:color w:val="000000"/>
          <w:sz w:val="24"/>
          <w:szCs w:val="26"/>
          <w:lang w:eastAsia="tr-TR"/>
        </w:rPr>
        <w:t xml:space="preserve"> yapılan bildirim tarihi esas alınır.</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i/>
          <w:iCs/>
          <w:color w:val="000000"/>
          <w:sz w:val="24"/>
          <w:szCs w:val="26"/>
          <w:lang w:eastAsia="tr-TR"/>
        </w:rPr>
        <w:t>(6) Payların devrinin, 6102 sayılı Kanunun ilgili hükümleri çerçevesinde ortaklıklar tarafından pay defterine kaydında, ilgililerin başvurusuna gerek kalmaksızın MKK nezdinde izlenen kayıtlar esas alınır.</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i/>
          <w:iCs/>
          <w:color w:val="000000"/>
          <w:sz w:val="24"/>
          <w:szCs w:val="26"/>
          <w:lang w:eastAsia="tr-TR"/>
        </w:rPr>
        <w:t xml:space="preserve">(7) </w:t>
      </w:r>
      <w:proofErr w:type="spellStart"/>
      <w:r w:rsidRPr="00EE2A71">
        <w:rPr>
          <w:rFonts w:ascii="Times New Roman" w:eastAsia="Times New Roman" w:hAnsi="Times New Roman" w:cs="Times New Roman"/>
          <w:i/>
          <w:iCs/>
          <w:color w:val="000000"/>
          <w:sz w:val="24"/>
          <w:szCs w:val="26"/>
          <w:lang w:eastAsia="tr-TR"/>
        </w:rPr>
        <w:t>Kayden</w:t>
      </w:r>
      <w:proofErr w:type="spellEnd"/>
      <w:r w:rsidRPr="00EE2A71">
        <w:rPr>
          <w:rFonts w:ascii="Times New Roman" w:eastAsia="Times New Roman" w:hAnsi="Times New Roman" w:cs="Times New Roman"/>
          <w:i/>
          <w:iCs/>
          <w:color w:val="000000"/>
          <w:sz w:val="24"/>
          <w:szCs w:val="26"/>
          <w:lang w:eastAsia="tr-TR"/>
        </w:rPr>
        <w:t xml:space="preserve"> izlenen sermaye piyasası araçlarına ilişkin tedbir, haciz ve benzeri her türlü idari ve adli talepler münhasıran </w:t>
      </w:r>
      <w:proofErr w:type="spellStart"/>
      <w:r w:rsidRPr="00EE2A71">
        <w:rPr>
          <w:rFonts w:ascii="Times New Roman" w:eastAsia="Times New Roman" w:hAnsi="Times New Roman" w:cs="Times New Roman"/>
          <w:i/>
          <w:iCs/>
          <w:color w:val="000000"/>
          <w:sz w:val="24"/>
          <w:szCs w:val="26"/>
          <w:lang w:eastAsia="tr-TR"/>
        </w:rPr>
        <w:t>MKK'nın</w:t>
      </w:r>
      <w:proofErr w:type="spellEnd"/>
      <w:r w:rsidRPr="00EE2A71">
        <w:rPr>
          <w:rFonts w:ascii="Times New Roman" w:eastAsia="Times New Roman" w:hAnsi="Times New Roman" w:cs="Times New Roman"/>
          <w:i/>
          <w:iCs/>
          <w:color w:val="000000"/>
          <w:sz w:val="24"/>
          <w:szCs w:val="26"/>
          <w:lang w:eastAsia="tr-TR"/>
        </w:rPr>
        <w:t xml:space="preserve"> üyeleri tarafından yerine getirilir. İlgili kanunlar uyarınca elektronik ortamda tebligatı yapılan alacakların takip ve tahsiline ilişkin hükümler saklıdır."</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b/>
          <w:bCs/>
          <w:color w:val="000000"/>
          <w:sz w:val="24"/>
          <w:szCs w:val="26"/>
          <w:lang w:eastAsia="tr-TR"/>
        </w:rPr>
        <w:t>III- İLK İNCELEME</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Ömer DURAN tarafından hazırlanan ilk inceleme raporu, itiraz konusu yasa kuralı ve dayanılan Anayasa kuralları ile bunların gerekçeleri ve diğer yasama belgeleri okunup incelendikten sonra gereği görüşülüp düşünüldü:</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6216 sayılı Anayasa Mahkemesinin Kuruluşu ve Yargılama Usulleri Hakkında Kanun'un  "</w:t>
      </w:r>
      <w:r w:rsidRPr="00EE2A71">
        <w:rPr>
          <w:rFonts w:ascii="Times New Roman" w:eastAsia="Times New Roman" w:hAnsi="Times New Roman" w:cs="Times New Roman"/>
          <w:i/>
          <w:iCs/>
          <w:color w:val="000000"/>
          <w:sz w:val="24"/>
          <w:szCs w:val="26"/>
          <w:lang w:eastAsia="tr-TR"/>
        </w:rPr>
        <w:t>Anayasaya aykırılığın mahkemelerce ileri sürülmesi</w:t>
      </w:r>
      <w:r w:rsidRPr="00EE2A71">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2A71">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halinde veya taraflardan birinin ileri sürdüğü aykırılık iddiasının ciddi olduğu kanısına varması durumunda; bu fıkrada sayılan belgeleri dizi listesine bağlayarak Anayasa Mahkemesine göndereceği kurala bağlanmış; anılan fıkranın (c) bendinde de Mahkemeye gönderilecek belgeler arasında "</w:t>
      </w:r>
      <w:r w:rsidRPr="00EE2A71">
        <w:rPr>
          <w:rFonts w:ascii="Times New Roman" w:eastAsia="Times New Roman" w:hAnsi="Times New Roman" w:cs="Times New Roman"/>
          <w:i/>
          <w:iCs/>
          <w:color w:val="000000"/>
          <w:sz w:val="24"/>
          <w:szCs w:val="26"/>
          <w:lang w:eastAsia="tr-TR"/>
        </w:rPr>
        <w:t>Dava dilekçesi, iddianame veya davayı açan belgeler ile dosyanın ilgili bölümlerinin onaylı örnekleri</w:t>
      </w:r>
      <w:r w:rsidRPr="00EE2A71">
        <w:rPr>
          <w:rFonts w:ascii="Times New Roman" w:eastAsia="Times New Roman" w:hAnsi="Times New Roman" w:cs="Times New Roman"/>
          <w:color w:val="000000"/>
          <w:sz w:val="24"/>
          <w:szCs w:val="26"/>
          <w:lang w:eastAsia="tr-TR"/>
        </w:rPr>
        <w:t>" de sayılmıştır.</w:t>
      </w:r>
      <w:proofErr w:type="gramEnd"/>
    </w:p>
    <w:p w:rsidR="00EE2A71" w:rsidRP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Aynı Kanun'un 40. maddesinin (4) numaralı fıkrasında ise açık bir şekilde dayanaktan yoksun veya yöntemine uygun olmayan itiraz başvurularının, Anayasa Mahkemesi tarafından esas incelemeye geçilmeksizin gerekçeleriyle reddedileceği kurala bağlanmıştır.</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pacing w:val="2"/>
          <w:sz w:val="24"/>
          <w:szCs w:val="26"/>
          <w:lang w:eastAsia="tr-TR"/>
        </w:rPr>
        <w:t xml:space="preserve">Anayasa Mahkemesi </w:t>
      </w:r>
      <w:proofErr w:type="spellStart"/>
      <w:r w:rsidRPr="00EE2A71">
        <w:rPr>
          <w:rFonts w:ascii="Times New Roman" w:eastAsia="Times New Roman" w:hAnsi="Times New Roman" w:cs="Times New Roman"/>
          <w:color w:val="000000"/>
          <w:spacing w:val="2"/>
          <w:sz w:val="24"/>
          <w:szCs w:val="26"/>
          <w:lang w:eastAsia="tr-TR"/>
        </w:rPr>
        <w:t>İçtüzüğü'nün</w:t>
      </w:r>
      <w:proofErr w:type="spellEnd"/>
      <w:r w:rsidRPr="00EE2A71">
        <w:rPr>
          <w:rFonts w:ascii="Times New Roman" w:eastAsia="Times New Roman" w:hAnsi="Times New Roman" w:cs="Times New Roman"/>
          <w:color w:val="000000"/>
          <w:spacing w:val="2"/>
          <w:sz w:val="24"/>
          <w:szCs w:val="26"/>
          <w:lang w:eastAsia="tr-TR"/>
        </w:rPr>
        <w:t xml:space="preserve"> 46. maddesinin (2) numaralı fıkrasında yer alan "</w:t>
      </w:r>
      <w:r w:rsidRPr="00EE2A71">
        <w:rPr>
          <w:rFonts w:ascii="Times New Roman" w:eastAsia="Times New Roman" w:hAnsi="Times New Roman" w:cs="Times New Roman"/>
          <w:i/>
          <w:iCs/>
          <w:color w:val="000000"/>
          <w:sz w:val="24"/>
          <w:szCs w:val="26"/>
          <w:lang w:eastAsia="tr-TR"/>
        </w:rPr>
        <w:t>İtiraz başvurusunda gerekçeli başvuru kararının aslı aşağıdaki belgelerle birlikte Mahkemeye sunulur:</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i/>
          <w:iCs/>
          <w:color w:val="000000"/>
          <w:sz w:val="24"/>
          <w:szCs w:val="26"/>
          <w:lang w:eastAsia="tr-TR"/>
        </w:rPr>
        <w:t>a) Başvuru kararına ilişkin tutanağın onaylı örneği,</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i/>
          <w:iCs/>
          <w:color w:val="000000"/>
          <w:sz w:val="24"/>
          <w:szCs w:val="26"/>
          <w:lang w:eastAsia="tr-TR"/>
        </w:rPr>
        <w:t>b) Dava dilekçesi, iddianame veya davayı açan belgeler ile dosyanın ilgili bölümlerinin onaylı örnekleri,</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i/>
          <w:iCs/>
          <w:color w:val="000000"/>
          <w:sz w:val="24"/>
          <w:szCs w:val="26"/>
          <w:lang w:eastAsia="tr-TR"/>
        </w:rPr>
        <w:t>c) Dava dosyasında sunulan belgelerin tarih sırasına göre başlıklar hâlinde sıralandığı dizi pusulası.</w:t>
      </w:r>
      <w:r w:rsidRPr="00EE2A71">
        <w:rPr>
          <w:rFonts w:ascii="Times New Roman" w:eastAsia="Times New Roman" w:hAnsi="Times New Roman" w:cs="Times New Roman"/>
          <w:i/>
          <w:iCs/>
          <w:color w:val="000000"/>
          <w:spacing w:val="2"/>
          <w:sz w:val="24"/>
          <w:szCs w:val="26"/>
          <w:lang w:eastAsia="tr-TR"/>
        </w:rPr>
        <w:t>"</w:t>
      </w:r>
      <w:r w:rsidRPr="00EE2A71">
        <w:rPr>
          <w:rFonts w:ascii="Times New Roman" w:eastAsia="Times New Roman" w:hAnsi="Times New Roman" w:cs="Times New Roman"/>
          <w:color w:val="000000"/>
          <w:spacing w:val="2"/>
          <w:sz w:val="24"/>
          <w:szCs w:val="26"/>
          <w:lang w:eastAsia="tr-TR"/>
        </w:rPr>
        <w:t xml:space="preserve"> hükmü gereğince, itiraz yoluna başvuran Mahkemenin başvuru </w:t>
      </w:r>
      <w:r w:rsidRPr="00EE2A71">
        <w:rPr>
          <w:rFonts w:ascii="Times New Roman" w:eastAsia="Times New Roman" w:hAnsi="Times New Roman" w:cs="Times New Roman"/>
          <w:color w:val="000000"/>
          <w:spacing w:val="2"/>
          <w:sz w:val="24"/>
          <w:szCs w:val="26"/>
          <w:lang w:eastAsia="tr-TR"/>
        </w:rPr>
        <w:lastRenderedPageBreak/>
        <w:t>dosyasına </w:t>
      </w:r>
      <w:r w:rsidRPr="00EE2A71">
        <w:rPr>
          <w:rFonts w:ascii="Times New Roman" w:eastAsia="Times New Roman" w:hAnsi="Times New Roman" w:cs="Times New Roman"/>
          <w:color w:val="000000"/>
          <w:sz w:val="24"/>
          <w:szCs w:val="26"/>
          <w:lang w:eastAsia="tr-TR"/>
        </w:rPr>
        <w:t>gerekçeli başvuru kararının aslı</w:t>
      </w:r>
      <w:r w:rsidRPr="00EE2A71">
        <w:rPr>
          <w:rFonts w:ascii="Times New Roman" w:eastAsia="Times New Roman" w:hAnsi="Times New Roman" w:cs="Times New Roman"/>
          <w:color w:val="000000"/>
          <w:spacing w:val="2"/>
          <w:sz w:val="24"/>
          <w:szCs w:val="26"/>
          <w:lang w:eastAsia="tr-TR"/>
        </w:rPr>
        <w:t>, dava dilekçesi, iddianame veya davayı açan belgeler ile dosyanın ilgili bölümlerinin onaylı örneklerini eklemesi gerekmektedir.</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E2A71">
        <w:rPr>
          <w:rFonts w:ascii="Times New Roman" w:eastAsia="Times New Roman" w:hAnsi="Times New Roman" w:cs="Times New Roman"/>
          <w:color w:val="000000"/>
          <w:spacing w:val="2"/>
          <w:sz w:val="24"/>
          <w:szCs w:val="26"/>
          <w:lang w:eastAsia="tr-TR"/>
        </w:rPr>
        <w:t>İçtüzük'ün</w:t>
      </w:r>
      <w:proofErr w:type="spellEnd"/>
      <w:r w:rsidRPr="00EE2A71">
        <w:rPr>
          <w:rFonts w:ascii="Times New Roman" w:eastAsia="Times New Roman" w:hAnsi="Times New Roman" w:cs="Times New Roman"/>
          <w:color w:val="000000"/>
          <w:spacing w:val="2"/>
          <w:sz w:val="24"/>
          <w:szCs w:val="26"/>
          <w:lang w:eastAsia="tr-TR"/>
        </w:rPr>
        <w:t xml:space="preserve"> 49. maddesinin (1) numaralı fıkrasının (b) bendinde Mahkemece yapılan ilk incelemede, başvuruda eksikliklerin bulunduğu tespit edilirse itiraz yoluna ilişkin işlerde esas incelemeye geçilmeksizin başvurunun reddine karar verileceği belirtilmiş; (2) numaralı fıkrasında ise (b) bendi uyarınca verilen kararın, mahkemenin eksiklikleri tamamlayarak yeniden başvurmasına engel olmadığı hükme bağlanmıştır.</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İtiraz yoluna başvuran Mahkemenin başvuru dosyasının incelenmesinde, daha önce aynı Mahkemenin aynı konuda yapmış olduğu başvurunun evrak eksikliği nedeniyle reddedildiği, bunun üzerine de başvuran Mahkemenin evrak tamamlama yoluna gitmiş olduğu anlaşılmaktadır. Buna göre ortada, itiraz yoluna başvurmak isteyen Mahkeme tarafından alınmış herhangi bir başvuru kararı bulunmadığı gibi Anayasa Mahkemesine yapılmış yeni bir başvuru da bulunmamaktadır.</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Açıklanan nedenlerle, 6216 sayılı Kanun'un 40. maddesinin (4) numaralı fıkrası ile </w:t>
      </w:r>
      <w:proofErr w:type="spellStart"/>
      <w:r w:rsidRPr="00EE2A71">
        <w:rPr>
          <w:rFonts w:ascii="Times New Roman" w:eastAsia="Times New Roman" w:hAnsi="Times New Roman" w:cs="Times New Roman"/>
          <w:color w:val="000000"/>
          <w:spacing w:val="2"/>
          <w:sz w:val="24"/>
          <w:szCs w:val="26"/>
          <w:lang w:eastAsia="tr-TR"/>
        </w:rPr>
        <w:t>İçtüzük'ün</w:t>
      </w:r>
      <w:proofErr w:type="spellEnd"/>
      <w:r w:rsidRPr="00EE2A71">
        <w:rPr>
          <w:rFonts w:ascii="Times New Roman" w:eastAsia="Times New Roman" w:hAnsi="Times New Roman" w:cs="Times New Roman"/>
          <w:color w:val="000000"/>
          <w:spacing w:val="2"/>
          <w:sz w:val="24"/>
          <w:szCs w:val="26"/>
          <w:lang w:eastAsia="tr-TR"/>
        </w:rPr>
        <w:t xml:space="preserve"> 46. maddesinin (2) numaralı fıkrasına </w:t>
      </w:r>
      <w:r w:rsidRPr="00EE2A71">
        <w:rPr>
          <w:rFonts w:ascii="Times New Roman" w:eastAsia="Times New Roman" w:hAnsi="Times New Roman" w:cs="Times New Roman"/>
          <w:color w:val="000000"/>
          <w:sz w:val="24"/>
          <w:szCs w:val="26"/>
          <w:lang w:eastAsia="tr-TR"/>
        </w:rPr>
        <w:t>aykırı olduğu anlaşılan itiraz başvurusunun, Kanun'un 40. maddesinin (4) numaralı fıkrası gereğince yöntemine uygun olmadığından, esas incelemeye geçilmeksizin reddi gerekir.</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b/>
          <w:bCs/>
          <w:color w:val="000000"/>
          <w:sz w:val="24"/>
          <w:szCs w:val="26"/>
          <w:lang w:eastAsia="tr-TR"/>
        </w:rPr>
        <w:t>IV- SONUÇ</w:t>
      </w:r>
    </w:p>
    <w:p w:rsid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2A71">
        <w:rPr>
          <w:rFonts w:ascii="Times New Roman" w:eastAsia="Times New Roman" w:hAnsi="Times New Roman" w:cs="Times New Roman"/>
          <w:color w:val="000000"/>
          <w:sz w:val="24"/>
          <w:szCs w:val="26"/>
          <w:lang w:eastAsia="tr-TR"/>
        </w:rPr>
        <w:t>6.12.2012 günlü, 6362 sayılı Sermaye Piyasası Kanunu'nun 13. maddesinin (4) numaralı fıkrasının iptaline karar verilmesi istemiyle yapılan itiraz başvurusunun, 6216 sayılı Anayasa Mahkemesinin Kuruluşu ve Yargılama Usulleri Hakkında Kanun'un 40. maddesinin (4) numaralı fıkrası gereğince yöntemine uygun olmadığından, esas incelemeye geçilmeksizin REDDİNE, 24.11.2014 gününde OYBİRLİĞİYLE karar verildi.</w:t>
      </w:r>
      <w:proofErr w:type="gramEnd"/>
    </w:p>
    <w:p w:rsidR="00EE2A71" w:rsidRPr="00EE2A71" w:rsidRDefault="00EE2A71" w:rsidP="00EE2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2A71" w:rsidRPr="00EE2A71" w:rsidTr="00EE2A71">
        <w:tc>
          <w:tcPr>
            <w:tcW w:w="1667" w:type="pct"/>
            <w:shd w:val="clear" w:color="auto" w:fill="FFFFFF"/>
            <w:tcMar>
              <w:top w:w="0" w:type="dxa"/>
              <w:left w:w="70" w:type="dxa"/>
              <w:bottom w:w="0" w:type="dxa"/>
              <w:right w:w="70" w:type="dxa"/>
            </w:tcMar>
            <w:hideMark/>
          </w:tcPr>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Başkanvekili</w:t>
            </w:r>
          </w:p>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E2A71">
              <w:rPr>
                <w:rFonts w:ascii="Times New Roman" w:eastAsia="Times New Roman" w:hAnsi="Times New Roman" w:cs="Times New Roman"/>
                <w:color w:val="000000"/>
                <w:sz w:val="24"/>
                <w:szCs w:val="26"/>
                <w:lang w:eastAsia="tr-TR"/>
              </w:rPr>
              <w:t>Serruh</w:t>
            </w:r>
            <w:proofErr w:type="spellEnd"/>
            <w:r w:rsidRPr="00EE2A71">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Başkanvekili</w:t>
            </w:r>
          </w:p>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Üye</w:t>
            </w:r>
          </w:p>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Serdar ÖZGÜLDÜR</w:t>
            </w:r>
          </w:p>
        </w:tc>
      </w:tr>
    </w:tbl>
    <w:p w:rsidR="00EE2A71" w:rsidRDefault="00EE2A71" w:rsidP="00EE2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 </w:t>
      </w:r>
    </w:p>
    <w:p w:rsidR="00EE2A71" w:rsidRDefault="00EE2A71" w:rsidP="00EE2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 </w:t>
      </w:r>
    </w:p>
    <w:p w:rsidR="00EE2A71" w:rsidRPr="00EE2A71" w:rsidRDefault="00EE2A71" w:rsidP="00EE2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 </w:t>
      </w:r>
    </w:p>
    <w:p w:rsidR="00EE2A71" w:rsidRPr="00EE2A71" w:rsidRDefault="00EE2A71" w:rsidP="00EE2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2A71" w:rsidRPr="00EE2A71" w:rsidTr="00EE2A71">
        <w:tc>
          <w:tcPr>
            <w:tcW w:w="1667" w:type="pct"/>
            <w:shd w:val="clear" w:color="auto" w:fill="FFFFFF"/>
            <w:tcMar>
              <w:top w:w="0" w:type="dxa"/>
              <w:left w:w="70" w:type="dxa"/>
              <w:bottom w:w="0" w:type="dxa"/>
              <w:right w:w="70" w:type="dxa"/>
            </w:tcMar>
            <w:hideMark/>
          </w:tcPr>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Üye</w:t>
            </w:r>
          </w:p>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Üye</w:t>
            </w:r>
          </w:p>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Üye</w:t>
            </w:r>
          </w:p>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Nuri NECİPOĞLU</w:t>
            </w:r>
          </w:p>
        </w:tc>
      </w:tr>
    </w:tbl>
    <w:p w:rsidR="00EE2A71" w:rsidRDefault="00EE2A71" w:rsidP="00EE2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 </w:t>
      </w:r>
    </w:p>
    <w:p w:rsidR="00EE2A71" w:rsidRDefault="00EE2A71" w:rsidP="00EE2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 </w:t>
      </w:r>
    </w:p>
    <w:p w:rsidR="00EE2A71" w:rsidRPr="00EE2A71" w:rsidRDefault="00EE2A71" w:rsidP="00EE2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lastRenderedPageBreak/>
        <w:t> </w:t>
      </w:r>
    </w:p>
    <w:p w:rsidR="00EE2A71" w:rsidRPr="00EE2A71" w:rsidRDefault="00EE2A71" w:rsidP="00EE2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2A71" w:rsidRPr="00EE2A71" w:rsidTr="00EE2A71">
        <w:tc>
          <w:tcPr>
            <w:tcW w:w="1667" w:type="pct"/>
            <w:shd w:val="clear" w:color="auto" w:fill="FFFFFF"/>
            <w:tcMar>
              <w:top w:w="0" w:type="dxa"/>
              <w:left w:w="70" w:type="dxa"/>
              <w:bottom w:w="0" w:type="dxa"/>
              <w:right w:w="70" w:type="dxa"/>
            </w:tcMar>
            <w:hideMark/>
          </w:tcPr>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Üye</w:t>
            </w:r>
          </w:p>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E2A71">
              <w:rPr>
                <w:rFonts w:ascii="Times New Roman" w:eastAsia="Times New Roman" w:hAnsi="Times New Roman" w:cs="Times New Roman"/>
                <w:color w:val="000000"/>
                <w:sz w:val="24"/>
                <w:szCs w:val="26"/>
                <w:lang w:eastAsia="tr-TR"/>
              </w:rPr>
              <w:t>Hicabi</w:t>
            </w:r>
            <w:proofErr w:type="spellEnd"/>
            <w:r w:rsidRPr="00EE2A71">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Üye</w:t>
            </w:r>
          </w:p>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Üye</w:t>
            </w:r>
          </w:p>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Erdal TERCAN</w:t>
            </w:r>
          </w:p>
        </w:tc>
      </w:tr>
    </w:tbl>
    <w:p w:rsidR="00EE2A71" w:rsidRDefault="00EE2A71" w:rsidP="00EE2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 </w:t>
      </w:r>
    </w:p>
    <w:p w:rsidR="00EE2A71" w:rsidRDefault="00EE2A71" w:rsidP="00EE2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 </w:t>
      </w:r>
    </w:p>
    <w:p w:rsidR="00EE2A71" w:rsidRPr="00EE2A71" w:rsidRDefault="00EE2A71" w:rsidP="00EE2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 </w:t>
      </w:r>
    </w:p>
    <w:p w:rsidR="00EE2A71" w:rsidRPr="00EE2A71" w:rsidRDefault="00EE2A71" w:rsidP="00EE2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E2A71" w:rsidRPr="00EE2A71" w:rsidTr="00EE2A71">
        <w:tc>
          <w:tcPr>
            <w:tcW w:w="2500" w:type="pct"/>
            <w:shd w:val="clear" w:color="auto" w:fill="FFFFFF"/>
            <w:tcMar>
              <w:top w:w="0" w:type="dxa"/>
              <w:left w:w="70" w:type="dxa"/>
              <w:bottom w:w="0" w:type="dxa"/>
              <w:right w:w="70" w:type="dxa"/>
            </w:tcMar>
            <w:hideMark/>
          </w:tcPr>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Üye</w:t>
            </w:r>
          </w:p>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Muammer TOPAL</w:t>
            </w:r>
          </w:p>
        </w:tc>
        <w:tc>
          <w:tcPr>
            <w:tcW w:w="2500" w:type="pct"/>
            <w:shd w:val="clear" w:color="auto" w:fill="FFFFFF"/>
            <w:tcMar>
              <w:top w:w="0" w:type="dxa"/>
              <w:left w:w="70" w:type="dxa"/>
              <w:bottom w:w="0" w:type="dxa"/>
              <w:right w:w="70" w:type="dxa"/>
            </w:tcMar>
            <w:hideMark/>
          </w:tcPr>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Üye</w:t>
            </w:r>
          </w:p>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Zühtü ARSLAN</w:t>
            </w:r>
          </w:p>
        </w:tc>
      </w:tr>
    </w:tbl>
    <w:p w:rsidR="00EE2A71" w:rsidRDefault="00EE2A71" w:rsidP="00EE2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 </w:t>
      </w:r>
    </w:p>
    <w:p w:rsidR="00EE2A71" w:rsidRDefault="00EE2A71" w:rsidP="00EE2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 </w:t>
      </w:r>
    </w:p>
    <w:p w:rsidR="00EE2A71" w:rsidRPr="00EE2A71" w:rsidRDefault="00EE2A71" w:rsidP="00EE2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 </w:t>
      </w:r>
    </w:p>
    <w:p w:rsidR="00EE2A71" w:rsidRPr="00EE2A71" w:rsidRDefault="00EE2A71" w:rsidP="00EE2A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2A7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E2A71" w:rsidRPr="00EE2A71" w:rsidTr="00EE2A71">
        <w:tc>
          <w:tcPr>
            <w:tcW w:w="2500" w:type="pct"/>
            <w:shd w:val="clear" w:color="auto" w:fill="FFFFFF"/>
            <w:tcMar>
              <w:top w:w="0" w:type="dxa"/>
              <w:left w:w="70" w:type="dxa"/>
              <w:bottom w:w="0" w:type="dxa"/>
              <w:right w:w="70" w:type="dxa"/>
            </w:tcMar>
            <w:hideMark/>
          </w:tcPr>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Üye</w:t>
            </w:r>
          </w:p>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Üye</w:t>
            </w:r>
          </w:p>
          <w:p w:rsidR="00EE2A71" w:rsidRPr="00EE2A71" w:rsidRDefault="00EE2A71" w:rsidP="00EE2A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2A71">
              <w:rPr>
                <w:rFonts w:ascii="Times New Roman" w:eastAsia="Times New Roman" w:hAnsi="Times New Roman" w:cs="Times New Roman"/>
                <w:color w:val="000000"/>
                <w:sz w:val="24"/>
                <w:szCs w:val="26"/>
                <w:lang w:eastAsia="tr-TR"/>
              </w:rPr>
              <w:t>Hasan Tahsin GÖKCAN</w:t>
            </w:r>
          </w:p>
        </w:tc>
      </w:tr>
    </w:tbl>
    <w:p w:rsidR="00CE1FB9" w:rsidRPr="00EE2A71" w:rsidRDefault="00CE1FB9" w:rsidP="00EE2A71">
      <w:pPr>
        <w:shd w:val="clear" w:color="auto" w:fill="FFFFFF"/>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EE2A71" w:rsidSect="00EE2A7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950" w:rsidRDefault="00715950" w:rsidP="00EE2A71">
      <w:pPr>
        <w:spacing w:after="0" w:line="240" w:lineRule="auto"/>
      </w:pPr>
      <w:r>
        <w:separator/>
      </w:r>
    </w:p>
  </w:endnote>
  <w:endnote w:type="continuationSeparator" w:id="0">
    <w:p w:rsidR="00715950" w:rsidRDefault="00715950" w:rsidP="00EE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A71" w:rsidRDefault="00EE2A71" w:rsidP="00881C9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E2A71" w:rsidRDefault="00EE2A71" w:rsidP="00EE2A7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A71" w:rsidRPr="00EE2A71" w:rsidRDefault="00EE2A71" w:rsidP="00881C99">
    <w:pPr>
      <w:pStyle w:val="Altbilgi"/>
      <w:framePr w:wrap="around" w:vAnchor="text" w:hAnchor="margin" w:xAlign="right" w:y="1"/>
      <w:rPr>
        <w:rStyle w:val="SayfaNumaras"/>
        <w:rFonts w:ascii="Times New Roman" w:hAnsi="Times New Roman" w:cs="Times New Roman"/>
      </w:rPr>
    </w:pPr>
    <w:r w:rsidRPr="00EE2A71">
      <w:rPr>
        <w:rStyle w:val="SayfaNumaras"/>
        <w:rFonts w:ascii="Times New Roman" w:hAnsi="Times New Roman" w:cs="Times New Roman"/>
      </w:rPr>
      <w:fldChar w:fldCharType="begin"/>
    </w:r>
    <w:r w:rsidRPr="00EE2A71">
      <w:rPr>
        <w:rStyle w:val="SayfaNumaras"/>
        <w:rFonts w:ascii="Times New Roman" w:hAnsi="Times New Roman" w:cs="Times New Roman"/>
      </w:rPr>
      <w:instrText xml:space="preserve">PAGE  </w:instrText>
    </w:r>
    <w:r w:rsidRPr="00EE2A71">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E2A71">
      <w:rPr>
        <w:rStyle w:val="SayfaNumaras"/>
        <w:rFonts w:ascii="Times New Roman" w:hAnsi="Times New Roman" w:cs="Times New Roman"/>
      </w:rPr>
      <w:fldChar w:fldCharType="end"/>
    </w:r>
  </w:p>
  <w:p w:rsidR="00EE2A71" w:rsidRPr="00EE2A71" w:rsidRDefault="00EE2A71" w:rsidP="00EE2A7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A71" w:rsidRDefault="00EE2A7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950" w:rsidRDefault="00715950" w:rsidP="00EE2A71">
      <w:pPr>
        <w:spacing w:after="0" w:line="240" w:lineRule="auto"/>
      </w:pPr>
      <w:r>
        <w:separator/>
      </w:r>
    </w:p>
  </w:footnote>
  <w:footnote w:type="continuationSeparator" w:id="0">
    <w:p w:rsidR="00715950" w:rsidRDefault="00715950" w:rsidP="00EE2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A71" w:rsidRDefault="00EE2A7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A71" w:rsidRDefault="00EE2A7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/173</w:t>
    </w:r>
  </w:p>
  <w:p w:rsidR="00EE2A71" w:rsidRDefault="00EE2A7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/177</w:t>
    </w:r>
  </w:p>
  <w:p w:rsidR="00EE2A71" w:rsidRPr="00EE2A71" w:rsidRDefault="00EE2A7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A71" w:rsidRDefault="00EE2A7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C0"/>
    <w:rsid w:val="00171EC0"/>
    <w:rsid w:val="00715950"/>
    <w:rsid w:val="00CE1FB9"/>
    <w:rsid w:val="00EE2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23AB3-2FA0-4EDD-8C2F-CC611D15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ld">
    <w:name w:val="bold"/>
    <w:basedOn w:val="VarsaylanParagrafYazTipi"/>
    <w:rsid w:val="00EE2A71"/>
  </w:style>
  <w:style w:type="character" w:styleId="Gl">
    <w:name w:val="Strong"/>
    <w:basedOn w:val="VarsaylanParagrafYazTipi"/>
    <w:uiPriority w:val="22"/>
    <w:qFormat/>
    <w:rsid w:val="00EE2A71"/>
    <w:rPr>
      <w:b/>
      <w:bCs/>
    </w:rPr>
  </w:style>
  <w:style w:type="paragraph" w:customStyle="1" w:styleId="2-ortabaslk">
    <w:name w:val="2-ortabaslk"/>
    <w:basedOn w:val="Normal"/>
    <w:rsid w:val="00EE2A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E2A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2A71"/>
  </w:style>
  <w:style w:type="paragraph" w:styleId="Altbilgi">
    <w:name w:val="footer"/>
    <w:basedOn w:val="Normal"/>
    <w:link w:val="AltbilgiChar"/>
    <w:uiPriority w:val="99"/>
    <w:unhideWhenUsed/>
    <w:rsid w:val="00EE2A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2A71"/>
  </w:style>
  <w:style w:type="character" w:styleId="SayfaNumaras">
    <w:name w:val="page number"/>
    <w:basedOn w:val="VarsaylanParagrafYazTipi"/>
    <w:uiPriority w:val="99"/>
    <w:semiHidden/>
    <w:unhideWhenUsed/>
    <w:rsid w:val="00EE2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5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2019-02-19T10:42:00Z</dcterms:created>
  <dcterms:modified xsi:type="dcterms:W3CDTF">2019-02-19T10:43:00Z</dcterms:modified>
</cp:coreProperties>
</file>