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03B" w:rsidRPr="003B003B" w:rsidRDefault="003B003B" w:rsidP="003B003B">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b/>
          <w:bCs/>
          <w:color w:val="000000"/>
          <w:sz w:val="24"/>
          <w:szCs w:val="26"/>
          <w:lang w:eastAsia="tr-TR"/>
        </w:rPr>
        <w:t>ANAYASA MAHKEMESİ KARARI</w:t>
      </w:r>
      <w:r w:rsidRPr="003B003B">
        <w:rPr>
          <w:rFonts w:ascii="Times New Roman" w:eastAsia="Times New Roman" w:hAnsi="Times New Roman" w:cs="Times New Roman"/>
          <w:color w:val="000000"/>
          <w:sz w:val="24"/>
          <w:szCs w:val="26"/>
          <w:lang w:eastAsia="tr-TR"/>
        </w:rPr>
        <w:t> </w:t>
      </w:r>
    </w:p>
    <w:p w:rsidR="003B003B" w:rsidRPr="003B003B" w:rsidRDefault="003B003B" w:rsidP="003B0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p w:rsidR="003B003B" w:rsidRPr="003B003B" w:rsidRDefault="003B003B" w:rsidP="003B003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B003B">
        <w:rPr>
          <w:rFonts w:ascii="Times New Roman" w:eastAsia="Times New Roman" w:hAnsi="Times New Roman" w:cs="Times New Roman"/>
          <w:b/>
          <w:bCs/>
          <w:color w:val="000000"/>
          <w:sz w:val="24"/>
          <w:szCs w:val="26"/>
          <w:lang w:eastAsia="tr-TR"/>
        </w:rPr>
        <w:t xml:space="preserve">Esas </w:t>
      </w:r>
      <w:proofErr w:type="gramStart"/>
      <w:r w:rsidRPr="003B003B">
        <w:rPr>
          <w:rFonts w:ascii="Times New Roman" w:eastAsia="Times New Roman" w:hAnsi="Times New Roman" w:cs="Times New Roman"/>
          <w:b/>
          <w:bCs/>
          <w:color w:val="000000"/>
          <w:sz w:val="24"/>
          <w:szCs w:val="26"/>
          <w:lang w:eastAsia="tr-TR"/>
        </w:rPr>
        <w:t>Sayısı :</w:t>
      </w:r>
      <w:r>
        <w:rPr>
          <w:rFonts w:ascii="Times New Roman" w:eastAsia="Times New Roman" w:hAnsi="Times New Roman" w:cs="Times New Roman"/>
          <w:b/>
          <w:bCs/>
          <w:color w:val="000000"/>
          <w:sz w:val="24"/>
          <w:szCs w:val="26"/>
          <w:lang w:eastAsia="tr-TR"/>
        </w:rPr>
        <w:t xml:space="preserve"> </w:t>
      </w:r>
      <w:r w:rsidRPr="003B003B">
        <w:rPr>
          <w:rFonts w:ascii="Times New Roman" w:eastAsia="Times New Roman" w:hAnsi="Times New Roman" w:cs="Times New Roman"/>
          <w:b/>
          <w:bCs/>
          <w:color w:val="000000"/>
          <w:sz w:val="24"/>
          <w:szCs w:val="26"/>
          <w:lang w:eastAsia="tr-TR"/>
        </w:rPr>
        <w:t>2014</w:t>
      </w:r>
      <w:proofErr w:type="gramEnd"/>
      <w:r w:rsidRPr="003B003B">
        <w:rPr>
          <w:rFonts w:ascii="Times New Roman" w:eastAsia="Times New Roman" w:hAnsi="Times New Roman" w:cs="Times New Roman"/>
          <w:b/>
          <w:bCs/>
          <w:color w:val="000000"/>
          <w:sz w:val="24"/>
          <w:szCs w:val="26"/>
          <w:lang w:eastAsia="tr-TR"/>
        </w:rPr>
        <w:t>/156</w:t>
      </w:r>
    </w:p>
    <w:p w:rsidR="003B003B" w:rsidRPr="003B003B" w:rsidRDefault="003B003B" w:rsidP="003B003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B003B">
        <w:rPr>
          <w:rFonts w:ascii="Times New Roman" w:eastAsia="Times New Roman" w:hAnsi="Times New Roman" w:cs="Times New Roman"/>
          <w:b/>
          <w:bCs/>
          <w:color w:val="000000"/>
          <w:sz w:val="24"/>
          <w:szCs w:val="26"/>
          <w:lang w:eastAsia="tr-TR"/>
        </w:rPr>
        <w:t xml:space="preserve">Karar </w:t>
      </w:r>
      <w:proofErr w:type="gramStart"/>
      <w:r w:rsidRPr="003B003B">
        <w:rPr>
          <w:rFonts w:ascii="Times New Roman" w:eastAsia="Times New Roman" w:hAnsi="Times New Roman" w:cs="Times New Roman"/>
          <w:b/>
          <w:bCs/>
          <w:color w:val="000000"/>
          <w:sz w:val="24"/>
          <w:szCs w:val="26"/>
          <w:lang w:eastAsia="tr-TR"/>
        </w:rPr>
        <w:t>Sayısı : 2014</w:t>
      </w:r>
      <w:proofErr w:type="gramEnd"/>
      <w:r w:rsidRPr="003B003B">
        <w:rPr>
          <w:rFonts w:ascii="Times New Roman" w:eastAsia="Times New Roman" w:hAnsi="Times New Roman" w:cs="Times New Roman"/>
          <w:b/>
          <w:bCs/>
          <w:color w:val="000000"/>
          <w:sz w:val="24"/>
          <w:szCs w:val="26"/>
          <w:lang w:eastAsia="tr-TR"/>
        </w:rPr>
        <w:t xml:space="preserve">/153 </w:t>
      </w:r>
    </w:p>
    <w:p w:rsidR="003B003B" w:rsidRPr="003B003B" w:rsidRDefault="003B003B" w:rsidP="003B003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B003B">
        <w:rPr>
          <w:rFonts w:ascii="Times New Roman" w:eastAsia="Times New Roman" w:hAnsi="Times New Roman" w:cs="Times New Roman"/>
          <w:b/>
          <w:bCs/>
          <w:color w:val="000000"/>
          <w:sz w:val="24"/>
          <w:szCs w:val="26"/>
          <w:lang w:eastAsia="tr-TR"/>
        </w:rPr>
        <w:t xml:space="preserve">Karar </w:t>
      </w:r>
      <w:proofErr w:type="gramStart"/>
      <w:r w:rsidRPr="003B003B">
        <w:rPr>
          <w:rFonts w:ascii="Times New Roman" w:eastAsia="Times New Roman" w:hAnsi="Times New Roman" w:cs="Times New Roman"/>
          <w:b/>
          <w:bCs/>
          <w:color w:val="000000"/>
          <w:sz w:val="24"/>
          <w:szCs w:val="26"/>
          <w:lang w:eastAsia="tr-TR"/>
        </w:rPr>
        <w:t>Günü : 22</w:t>
      </w:r>
      <w:proofErr w:type="gramEnd"/>
      <w:r w:rsidRPr="003B003B">
        <w:rPr>
          <w:rFonts w:ascii="Times New Roman" w:eastAsia="Times New Roman" w:hAnsi="Times New Roman" w:cs="Times New Roman"/>
          <w:b/>
          <w:bCs/>
          <w:color w:val="000000"/>
          <w:sz w:val="24"/>
          <w:szCs w:val="26"/>
          <w:lang w:eastAsia="tr-TR"/>
        </w:rPr>
        <w:t>.10.2014</w:t>
      </w:r>
    </w:p>
    <w:p w:rsidR="003B003B" w:rsidRDefault="003B003B" w:rsidP="003B003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B003B">
        <w:rPr>
          <w:rFonts w:ascii="Times New Roman" w:eastAsia="Times New Roman" w:hAnsi="Times New Roman" w:cs="Times New Roman"/>
          <w:b/>
          <w:bCs/>
          <w:color w:val="000000"/>
          <w:sz w:val="24"/>
          <w:szCs w:val="26"/>
          <w:lang w:eastAsia="tr-TR"/>
        </w:rPr>
        <w:t>R.G. Tarih-</w:t>
      </w:r>
      <w:proofErr w:type="gramStart"/>
      <w:r w:rsidRPr="003B003B">
        <w:rPr>
          <w:rFonts w:ascii="Times New Roman" w:eastAsia="Times New Roman" w:hAnsi="Times New Roman" w:cs="Times New Roman"/>
          <w:b/>
          <w:bCs/>
          <w:color w:val="000000"/>
          <w:sz w:val="24"/>
          <w:szCs w:val="26"/>
          <w:lang w:eastAsia="tr-TR"/>
        </w:rPr>
        <w:t>Sayı : Tebliğ</w:t>
      </w:r>
      <w:proofErr w:type="gramEnd"/>
      <w:r w:rsidRPr="003B003B">
        <w:rPr>
          <w:rFonts w:ascii="Times New Roman" w:eastAsia="Times New Roman" w:hAnsi="Times New Roman" w:cs="Times New Roman"/>
          <w:b/>
          <w:bCs/>
          <w:color w:val="000000"/>
          <w:sz w:val="24"/>
          <w:szCs w:val="26"/>
          <w:lang w:eastAsia="tr-TR"/>
        </w:rPr>
        <w:t xml:space="preserve"> edildi</w:t>
      </w:r>
    </w:p>
    <w:p w:rsidR="003B003B" w:rsidRPr="003B003B" w:rsidRDefault="003B003B" w:rsidP="003B003B">
      <w:pPr>
        <w:shd w:val="clear" w:color="auto" w:fill="FFFFFF"/>
        <w:spacing w:after="0" w:line="240" w:lineRule="auto"/>
        <w:jc w:val="both"/>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p w:rsidR="003B003B" w:rsidRDefault="003B003B" w:rsidP="003B0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b/>
          <w:bCs/>
          <w:color w:val="000000"/>
          <w:sz w:val="24"/>
          <w:szCs w:val="26"/>
          <w:lang w:eastAsia="tr-TR"/>
        </w:rPr>
        <w:t xml:space="preserve">İTİRAZ YOLUNA </w:t>
      </w:r>
      <w:proofErr w:type="gramStart"/>
      <w:r w:rsidRPr="003B003B">
        <w:rPr>
          <w:rFonts w:ascii="Times New Roman" w:eastAsia="Times New Roman" w:hAnsi="Times New Roman" w:cs="Times New Roman"/>
          <w:b/>
          <w:bCs/>
          <w:color w:val="000000"/>
          <w:sz w:val="24"/>
          <w:szCs w:val="26"/>
          <w:lang w:eastAsia="tr-TR"/>
        </w:rPr>
        <w:t>BAŞVURAN :</w:t>
      </w:r>
      <w:r w:rsidRPr="003B003B">
        <w:rPr>
          <w:rFonts w:ascii="Times New Roman" w:eastAsia="Times New Roman" w:hAnsi="Times New Roman" w:cs="Times New Roman"/>
          <w:color w:val="000000"/>
          <w:sz w:val="24"/>
          <w:szCs w:val="26"/>
          <w:lang w:eastAsia="tr-TR"/>
        </w:rPr>
        <w:t> Erzurum</w:t>
      </w:r>
      <w:proofErr w:type="gramEnd"/>
      <w:r w:rsidRPr="003B003B">
        <w:rPr>
          <w:rFonts w:ascii="Times New Roman" w:eastAsia="Times New Roman" w:hAnsi="Times New Roman" w:cs="Times New Roman"/>
          <w:color w:val="000000"/>
          <w:sz w:val="24"/>
          <w:szCs w:val="26"/>
          <w:lang w:eastAsia="tr-TR"/>
        </w:rPr>
        <w:t xml:space="preserve"> 1. Ağır Ceza Mahkemesi</w:t>
      </w:r>
    </w:p>
    <w:p w:rsidR="003B003B" w:rsidRDefault="003B003B" w:rsidP="003B0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b/>
          <w:bCs/>
          <w:color w:val="000000"/>
          <w:sz w:val="24"/>
          <w:szCs w:val="26"/>
          <w:lang w:eastAsia="tr-TR"/>
        </w:rPr>
        <w:t>İTİRAZIN KONUSU :</w:t>
      </w:r>
      <w:r w:rsidRPr="003B003B">
        <w:rPr>
          <w:rFonts w:ascii="Times New Roman" w:eastAsia="Times New Roman" w:hAnsi="Times New Roman" w:cs="Times New Roman"/>
          <w:color w:val="000000"/>
          <w:sz w:val="24"/>
          <w:szCs w:val="26"/>
          <w:lang w:eastAsia="tr-TR"/>
        </w:rPr>
        <w:t> 13.12.2004 günlü, 5275 sayılı Ceza ve Güvenlik Tedbirlerinin İnfazı Hakkında Kanun'a, 24.1.2013 günlü, 6411 sayılı Kanun'un 13. maddesiyle eklenen geçici 4. maddenin Anayasa'nın 2</w:t>
      </w:r>
      <w:proofErr w:type="gramStart"/>
      <w:r w:rsidRPr="003B003B">
        <w:rPr>
          <w:rFonts w:ascii="Times New Roman" w:eastAsia="Times New Roman" w:hAnsi="Times New Roman" w:cs="Times New Roman"/>
          <w:color w:val="000000"/>
          <w:sz w:val="24"/>
          <w:szCs w:val="26"/>
          <w:lang w:eastAsia="tr-TR"/>
        </w:rPr>
        <w:t>.,</w:t>
      </w:r>
      <w:proofErr w:type="gramEnd"/>
      <w:r w:rsidRPr="003B003B">
        <w:rPr>
          <w:rFonts w:ascii="Times New Roman" w:eastAsia="Times New Roman" w:hAnsi="Times New Roman" w:cs="Times New Roman"/>
          <w:color w:val="000000"/>
          <w:sz w:val="24"/>
          <w:szCs w:val="26"/>
          <w:lang w:eastAsia="tr-TR"/>
        </w:rPr>
        <w:t xml:space="preserve"> 9., 10., 36., 38. ve 138. maddelerine aykırılığı ileri sürülerek iptaline karar verilmesi istemidir.</w:t>
      </w:r>
    </w:p>
    <w:p w:rsidR="003B003B" w:rsidRDefault="003B003B" w:rsidP="003B0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b/>
          <w:bCs/>
          <w:color w:val="000000"/>
          <w:sz w:val="24"/>
          <w:szCs w:val="26"/>
          <w:lang w:eastAsia="tr-TR"/>
        </w:rPr>
        <w:t>I- OLAY</w:t>
      </w:r>
    </w:p>
    <w:p w:rsidR="003B003B" w:rsidRDefault="003B003B" w:rsidP="003B0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B003B">
        <w:rPr>
          <w:rFonts w:ascii="Times New Roman" w:eastAsia="Times New Roman" w:hAnsi="Times New Roman" w:cs="Times New Roman"/>
          <w:color w:val="000000"/>
          <w:sz w:val="24"/>
          <w:szCs w:val="26"/>
          <w:lang w:eastAsia="tr-TR"/>
        </w:rPr>
        <w:t>Kesinleşen hürriyeti bağlayıcı cezasının infazına başlanılmasından sonra İnfaz Hâkimliği tarafından itiraz konusu kurala dayanılarak cezasının koşullu salıverilme tarihine kadar denetimli serbestlik tedbiri uygulanmak suretiyle infazına karar verilen hükümlünün, deneme süresini iyi hâlle geçirmesi nedeniyle Cumhuriyet Başsavcılığınca koşullu salıverilmesi isteminde bulunulması üzerine, itiraz konusu kuralın Anayasa'ya aykırı olduğu kanısına varan Mahkeme, iptali için başvurmuştur.</w:t>
      </w:r>
      <w:proofErr w:type="gramEnd"/>
    </w:p>
    <w:p w:rsidR="003B003B" w:rsidRDefault="003B003B" w:rsidP="003B0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b/>
          <w:bCs/>
          <w:color w:val="000000"/>
          <w:sz w:val="24"/>
          <w:szCs w:val="26"/>
          <w:lang w:eastAsia="tr-TR"/>
        </w:rPr>
        <w:t>II- İTİRAZ KONUSU YASA KURALI</w:t>
      </w:r>
    </w:p>
    <w:p w:rsidR="003B003B" w:rsidRDefault="003B003B" w:rsidP="003B0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5275 sayılı Kanun'un itiraz konusu kural olan geçici 4. maddesi şöyledir:</w:t>
      </w:r>
    </w:p>
    <w:p w:rsidR="003B003B" w:rsidRDefault="003B003B" w:rsidP="003B0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w:t>
      </w:r>
      <w:r w:rsidRPr="003B003B">
        <w:rPr>
          <w:rFonts w:ascii="Times New Roman" w:eastAsia="Times New Roman" w:hAnsi="Times New Roman" w:cs="Times New Roman"/>
          <w:b/>
          <w:bCs/>
          <w:i/>
          <w:iCs/>
          <w:color w:val="000000"/>
          <w:sz w:val="24"/>
          <w:szCs w:val="26"/>
          <w:lang w:eastAsia="tr-TR"/>
        </w:rPr>
        <w:t>Geçici Madde 4-</w:t>
      </w:r>
      <w:r w:rsidRPr="003B003B">
        <w:rPr>
          <w:rFonts w:ascii="Times New Roman" w:eastAsia="Times New Roman" w:hAnsi="Times New Roman" w:cs="Times New Roman"/>
          <w:i/>
          <w:iCs/>
          <w:color w:val="000000"/>
          <w:sz w:val="24"/>
          <w:szCs w:val="26"/>
          <w:lang w:eastAsia="tr-TR"/>
        </w:rPr>
        <w:t> </w:t>
      </w:r>
      <w:r w:rsidRPr="003B003B">
        <w:rPr>
          <w:rFonts w:ascii="Times New Roman" w:eastAsia="Times New Roman" w:hAnsi="Times New Roman" w:cs="Times New Roman"/>
          <w:b/>
          <w:bCs/>
          <w:i/>
          <w:iCs/>
          <w:color w:val="000000"/>
          <w:sz w:val="24"/>
          <w:szCs w:val="26"/>
          <w:lang w:eastAsia="tr-TR"/>
        </w:rPr>
        <w:t xml:space="preserve">(Ek: </w:t>
      </w:r>
      <w:proofErr w:type="gramStart"/>
      <w:r w:rsidRPr="003B003B">
        <w:rPr>
          <w:rFonts w:ascii="Times New Roman" w:eastAsia="Times New Roman" w:hAnsi="Times New Roman" w:cs="Times New Roman"/>
          <w:b/>
          <w:bCs/>
          <w:i/>
          <w:iCs/>
          <w:color w:val="000000"/>
          <w:sz w:val="24"/>
          <w:szCs w:val="26"/>
          <w:lang w:eastAsia="tr-TR"/>
        </w:rPr>
        <w:t>24/1/2013</w:t>
      </w:r>
      <w:proofErr w:type="gramEnd"/>
      <w:r w:rsidRPr="003B003B">
        <w:rPr>
          <w:rFonts w:ascii="Times New Roman" w:eastAsia="Times New Roman" w:hAnsi="Times New Roman" w:cs="Times New Roman"/>
          <w:b/>
          <w:bCs/>
          <w:i/>
          <w:iCs/>
          <w:color w:val="000000"/>
          <w:sz w:val="24"/>
          <w:szCs w:val="26"/>
          <w:lang w:eastAsia="tr-TR"/>
        </w:rPr>
        <w:t xml:space="preserve">-6411/13 </w:t>
      </w:r>
      <w:proofErr w:type="spellStart"/>
      <w:r w:rsidRPr="003B003B">
        <w:rPr>
          <w:rFonts w:ascii="Times New Roman" w:eastAsia="Times New Roman" w:hAnsi="Times New Roman" w:cs="Times New Roman"/>
          <w:b/>
          <w:bCs/>
          <w:i/>
          <w:iCs/>
          <w:color w:val="000000"/>
          <w:sz w:val="24"/>
          <w:szCs w:val="26"/>
          <w:lang w:eastAsia="tr-TR"/>
        </w:rPr>
        <w:t>md.</w:t>
      </w:r>
      <w:proofErr w:type="spellEnd"/>
      <w:r w:rsidRPr="003B003B">
        <w:rPr>
          <w:rFonts w:ascii="Times New Roman" w:eastAsia="Times New Roman" w:hAnsi="Times New Roman" w:cs="Times New Roman"/>
          <w:b/>
          <w:bCs/>
          <w:i/>
          <w:iCs/>
          <w:color w:val="000000"/>
          <w:sz w:val="24"/>
          <w:szCs w:val="26"/>
          <w:lang w:eastAsia="tr-TR"/>
        </w:rPr>
        <w:t>)</w:t>
      </w:r>
    </w:p>
    <w:p w:rsidR="003B003B" w:rsidRPr="003B003B" w:rsidRDefault="003B003B" w:rsidP="003B0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b/>
          <w:bCs/>
          <w:i/>
          <w:iCs/>
          <w:color w:val="000000"/>
          <w:sz w:val="24"/>
          <w:szCs w:val="26"/>
          <w:lang w:eastAsia="tr-TR"/>
        </w:rPr>
        <w:t xml:space="preserve">(1) Bu Kanunun 105/A maddesinin birinci fıkrasının (a) bendinde ve ikinci fıkrasında belirtilen altı aylık süre şartı ile birinci fıkrasının (b) bendinde belirtilen cezanın belirli bir süre infaz edilmesine ilişkin şart </w:t>
      </w:r>
      <w:proofErr w:type="gramStart"/>
      <w:r w:rsidRPr="003B003B">
        <w:rPr>
          <w:rFonts w:ascii="Times New Roman" w:eastAsia="Times New Roman" w:hAnsi="Times New Roman" w:cs="Times New Roman"/>
          <w:b/>
          <w:bCs/>
          <w:i/>
          <w:iCs/>
          <w:color w:val="000000"/>
          <w:sz w:val="24"/>
          <w:szCs w:val="26"/>
          <w:lang w:eastAsia="tr-TR"/>
        </w:rPr>
        <w:t>31/12/2015</w:t>
      </w:r>
      <w:proofErr w:type="gramEnd"/>
      <w:r w:rsidRPr="003B003B">
        <w:rPr>
          <w:rFonts w:ascii="Times New Roman" w:eastAsia="Times New Roman" w:hAnsi="Times New Roman" w:cs="Times New Roman"/>
          <w:b/>
          <w:bCs/>
          <w:i/>
          <w:iCs/>
          <w:color w:val="000000"/>
          <w:sz w:val="24"/>
          <w:szCs w:val="26"/>
          <w:lang w:eastAsia="tr-TR"/>
        </w:rPr>
        <w:t xml:space="preserve"> tarihine kadar uygulanmaz.</w:t>
      </w:r>
      <w:r w:rsidRPr="003B003B">
        <w:rPr>
          <w:rFonts w:ascii="Times New Roman" w:eastAsia="Times New Roman" w:hAnsi="Times New Roman" w:cs="Times New Roman"/>
          <w:i/>
          <w:iCs/>
          <w:color w:val="000000"/>
          <w:sz w:val="24"/>
          <w:szCs w:val="26"/>
          <w:lang w:eastAsia="tr-TR"/>
        </w:rPr>
        <w:t>"</w:t>
      </w:r>
      <w:r w:rsidRPr="003B003B">
        <w:rPr>
          <w:rFonts w:ascii="Times New Roman" w:eastAsia="Times New Roman" w:hAnsi="Times New Roman" w:cs="Times New Roman"/>
          <w:color w:val="000000"/>
          <w:sz w:val="24"/>
          <w:szCs w:val="26"/>
          <w:lang w:eastAsia="tr-TR"/>
        </w:rPr>
        <w:t>                 </w:t>
      </w:r>
    </w:p>
    <w:p w:rsidR="003B003B" w:rsidRDefault="003B003B" w:rsidP="003B0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b/>
          <w:bCs/>
          <w:color w:val="000000"/>
          <w:sz w:val="24"/>
          <w:szCs w:val="26"/>
          <w:lang w:eastAsia="tr-TR"/>
        </w:rPr>
        <w:t>III- İLK İNCELEME</w:t>
      </w:r>
    </w:p>
    <w:p w:rsidR="003B003B" w:rsidRDefault="003B003B" w:rsidP="003B0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b/>
          <w:bCs/>
          <w:color w:val="000000"/>
          <w:sz w:val="24"/>
          <w:szCs w:val="26"/>
          <w:lang w:eastAsia="tr-TR"/>
        </w:rPr>
        <w:t> </w:t>
      </w:r>
      <w:r w:rsidRPr="003B003B">
        <w:rPr>
          <w:rFonts w:ascii="Times New Roman" w:eastAsia="Times New Roman" w:hAnsi="Times New Roman" w:cs="Times New Roman"/>
          <w:color w:val="000000"/>
          <w:sz w:val="24"/>
          <w:szCs w:val="26"/>
          <w:lang w:eastAsia="tr-TR"/>
        </w:rPr>
        <w:t>Anayasa Mahkemesi İçtüzüğü hükümleri uyarınca yapılan ilk inceleme toplantısında, dava dosyası ve ekleri, Raportör Ümit DENİZ tarafından hazırlanan ilk inceleme raporu, itiraz konusu yasa kuralı, dayanılan Anayasa kuralları ile bunların gerekçeleri ve diğer yasama belgeleri okunup incelendikten sonra gereği görüşülüp düşünüldü:</w:t>
      </w:r>
    </w:p>
    <w:p w:rsidR="003B003B" w:rsidRDefault="003B003B" w:rsidP="003B0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B003B">
        <w:rPr>
          <w:rFonts w:ascii="Times New Roman" w:eastAsia="Times New Roman" w:hAnsi="Times New Roman" w:cs="Times New Roman"/>
          <w:color w:val="000000"/>
          <w:sz w:val="24"/>
          <w:szCs w:val="26"/>
          <w:lang w:eastAsia="tr-TR"/>
        </w:rPr>
        <w:t>Anayasa'nın 152. ve 6216 sayılı Anayasa Mahkemesinin Kuruluşu ve Yargılama Usulleri Hakkında Kanun'un 40. maddesine göre,</w:t>
      </w:r>
      <w:r w:rsidRPr="003B003B">
        <w:rPr>
          <w:rFonts w:ascii="Times New Roman" w:eastAsia="Times New Roman" w:hAnsi="Times New Roman" w:cs="Times New Roman"/>
          <w:color w:val="000000"/>
          <w:spacing w:val="3"/>
          <w:sz w:val="24"/>
          <w:szCs w:val="26"/>
          <w:lang w:eastAsia="tr-TR"/>
        </w:rPr>
        <w:t> bir davaya bakmakta olan mahkeme, bu davada uygulanacak bir </w:t>
      </w:r>
      <w:r w:rsidRPr="003B003B">
        <w:rPr>
          <w:rFonts w:ascii="Times New Roman" w:eastAsia="Times New Roman" w:hAnsi="Times New Roman" w:cs="Times New Roman"/>
          <w:color w:val="000000"/>
          <w:spacing w:val="2"/>
          <w:sz w:val="24"/>
          <w:szCs w:val="26"/>
          <w:lang w:eastAsia="tr-TR"/>
        </w:rPr>
        <w:t>kanun veya kanun hükmünde kararnamenin hükümlerini Anayasa'ya aykırı görürse veya taraflardan birinin ileri sürdüğü aykırılık iddiasının ciddi olduğu kanısına varırsa</w:t>
      </w:r>
      <w:r w:rsidRPr="003B003B">
        <w:rPr>
          <w:rFonts w:ascii="Times New Roman" w:eastAsia="Times New Roman" w:hAnsi="Times New Roman" w:cs="Times New Roman"/>
          <w:color w:val="000000"/>
          <w:sz w:val="24"/>
          <w:szCs w:val="26"/>
          <w:lang w:eastAsia="tr-TR"/>
        </w:rPr>
        <w:t xml:space="preserve">, o hükmün iptali için Anayasa Mahkemesine başvurmaya yetkilidir. </w:t>
      </w:r>
      <w:proofErr w:type="gramEnd"/>
      <w:r w:rsidRPr="003B003B">
        <w:rPr>
          <w:rFonts w:ascii="Times New Roman" w:eastAsia="Times New Roman" w:hAnsi="Times New Roman" w:cs="Times New Roman"/>
          <w:color w:val="000000"/>
          <w:sz w:val="24"/>
          <w:szCs w:val="26"/>
          <w:lang w:eastAsia="tr-TR"/>
        </w:rPr>
        <w:t xml:space="preserve">Ancak, bu kurallar uyarınca bir mahkemenin Anayasa Mahkemesine başvurabilmesi için elinde yöntemince açılmış ve mahkemenin görevine giren bir davanın bulunması ve iptali istenen kuralın da o </w:t>
      </w:r>
      <w:r w:rsidRPr="003B003B">
        <w:rPr>
          <w:rFonts w:ascii="Times New Roman" w:eastAsia="Times New Roman" w:hAnsi="Times New Roman" w:cs="Times New Roman"/>
          <w:color w:val="000000"/>
          <w:sz w:val="24"/>
          <w:szCs w:val="26"/>
          <w:lang w:eastAsia="tr-TR"/>
        </w:rPr>
        <w:lastRenderedPageBreak/>
        <w:t>davada uygulanacak olması gerekmektedir. Uygulanacak yasa kuralları, davanın değişik evrelerinde ortaya çıkan sorunların çözümünde veya davayı sonuçlandırmada olumlu ya da olumsuz yönde etki yapacak nitelikte bulunan kurallardır.</w:t>
      </w:r>
    </w:p>
    <w:p w:rsidR="003B003B" w:rsidRDefault="003B003B" w:rsidP="003B0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xml:space="preserve">Başvuru kararında, 5275 sayılı Kanun'un geçici 4. maddesinin iptali istenilmektedir. İtiraz yoluna başvuran Mahkemeye yapılan istem, koşullu salıvermeye ilişkindir. </w:t>
      </w:r>
      <w:proofErr w:type="gramStart"/>
      <w:r w:rsidRPr="003B003B">
        <w:rPr>
          <w:rFonts w:ascii="Times New Roman" w:eastAsia="Times New Roman" w:hAnsi="Times New Roman" w:cs="Times New Roman"/>
          <w:color w:val="000000"/>
          <w:sz w:val="24"/>
          <w:szCs w:val="26"/>
          <w:lang w:eastAsia="tr-TR"/>
        </w:rPr>
        <w:t xml:space="preserve">5275 sayılı Kanun'un denetimli serbestlik tedbiri uygulanarak cezanın infazının şart ve usullerini düzenleyen 105/A maddesinin (1) numaralı fıkrasının (a) ve (b) bentleri ile (2) numaralı fıkrasında düzenlenen sürelere ilişkin koşulların 31.12.2015 tarihine kadar aranmamasını öngören itiraz konusu kural, denetimli serbestlik tedbirine ilişkin olup 5275 sayılı Kanun'un 105/A maddesi ile birlikte daha önce görevli İnfaz Hâkimliği tarafından değerlendirilmiş ve hükümlü hakkında uygulanmıştır. </w:t>
      </w:r>
      <w:proofErr w:type="gramEnd"/>
      <w:r w:rsidRPr="003B003B">
        <w:rPr>
          <w:rFonts w:ascii="Times New Roman" w:eastAsia="Times New Roman" w:hAnsi="Times New Roman" w:cs="Times New Roman"/>
          <w:color w:val="000000"/>
          <w:sz w:val="24"/>
          <w:szCs w:val="26"/>
          <w:lang w:eastAsia="tr-TR"/>
        </w:rPr>
        <w:t>Mahkemenin, bakılmakta olan davada uygulayacağı kural, koşullu salıvermenin şart ve usullerini düzenleyen 5275 sayılı Kanun'un 107. maddesidir. Dolayısıyla, itiraz konusu kural bakılmakta olan davada uygulanacak kural niteliğinde değildir.</w:t>
      </w:r>
    </w:p>
    <w:p w:rsidR="003B003B" w:rsidRPr="003B003B" w:rsidRDefault="003B003B" w:rsidP="003B0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Açıklanan nedenlerle, itiraz konusu kurala ilişkin başvurunun Mahkemenin yetkisizliği nedeniyle reddi gerekir.  </w:t>
      </w:r>
      <w:r w:rsidRPr="003B003B">
        <w:rPr>
          <w:rFonts w:ascii="Times New Roman" w:eastAsia="Times New Roman" w:hAnsi="Times New Roman" w:cs="Times New Roman"/>
          <w:b/>
          <w:bCs/>
          <w:color w:val="000000"/>
          <w:sz w:val="24"/>
          <w:szCs w:val="26"/>
          <w:lang w:eastAsia="tr-TR"/>
        </w:rPr>
        <w:t>           </w:t>
      </w:r>
    </w:p>
    <w:p w:rsidR="003B003B" w:rsidRDefault="003B003B" w:rsidP="003B0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b/>
          <w:bCs/>
          <w:color w:val="000000"/>
          <w:sz w:val="24"/>
          <w:szCs w:val="26"/>
          <w:lang w:eastAsia="tr-TR"/>
        </w:rPr>
        <w:t>IV- SONUÇ</w:t>
      </w:r>
    </w:p>
    <w:p w:rsidR="003B003B" w:rsidRPr="003B003B" w:rsidRDefault="003B003B" w:rsidP="003B0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B003B">
        <w:rPr>
          <w:rFonts w:ascii="Times New Roman" w:eastAsia="Times New Roman" w:hAnsi="Times New Roman" w:cs="Times New Roman"/>
          <w:color w:val="000000"/>
          <w:sz w:val="24"/>
          <w:szCs w:val="26"/>
          <w:lang w:eastAsia="tr-TR"/>
        </w:rPr>
        <w:t>13.12.2004 günlü, 5275 sayılı Ceza ve Güvenlik Tedbirlerinin İnfazı Hakkında Kanun'a, 24.1.2013 günlü, 6411 sayılı Kanun'un 13. maddesiyle eklenen geçici 4.</w:t>
      </w:r>
      <w:r w:rsidRPr="003B003B">
        <w:rPr>
          <w:rFonts w:ascii="Times New Roman" w:eastAsia="Times New Roman" w:hAnsi="Times New Roman" w:cs="Times New Roman"/>
          <w:b/>
          <w:bCs/>
          <w:color w:val="000000"/>
          <w:sz w:val="24"/>
          <w:szCs w:val="26"/>
          <w:lang w:eastAsia="tr-TR"/>
        </w:rPr>
        <w:t> </w:t>
      </w:r>
      <w:r w:rsidRPr="003B003B">
        <w:rPr>
          <w:rFonts w:ascii="Times New Roman" w:eastAsia="Times New Roman" w:hAnsi="Times New Roman" w:cs="Times New Roman"/>
          <w:color w:val="000000"/>
          <w:sz w:val="24"/>
          <w:szCs w:val="26"/>
          <w:lang w:eastAsia="tr-TR"/>
        </w:rPr>
        <w:t>maddenin, itiraz başvurusunda bulunan Mahkemenin bakmakta olduğu davada uygulanma olanağı bulunmadığından, bu maddeye ilişkin başvurunun Mahkemenin yetkisizliği nedeniyle REDDİNE, 22.10.2014 gününde OYBİRLİĞİYLE</w:t>
      </w:r>
      <w:r w:rsidRPr="003B003B">
        <w:rPr>
          <w:rFonts w:ascii="Times New Roman" w:eastAsia="Times New Roman" w:hAnsi="Times New Roman" w:cs="Times New Roman"/>
          <w:b/>
          <w:bCs/>
          <w:color w:val="000000"/>
          <w:sz w:val="24"/>
          <w:szCs w:val="26"/>
          <w:lang w:eastAsia="tr-TR"/>
        </w:rPr>
        <w:t> </w:t>
      </w:r>
      <w:r w:rsidRPr="003B003B">
        <w:rPr>
          <w:rFonts w:ascii="Times New Roman" w:eastAsia="Times New Roman" w:hAnsi="Times New Roman" w:cs="Times New Roman"/>
          <w:color w:val="000000"/>
          <w:sz w:val="24"/>
          <w:szCs w:val="26"/>
          <w:lang w:eastAsia="tr-TR"/>
        </w:rPr>
        <w:t>karar verildi.</w:t>
      </w:r>
      <w:proofErr w:type="gramEnd"/>
    </w:p>
    <w:p w:rsidR="003B003B" w:rsidRPr="003B003B" w:rsidRDefault="003B003B" w:rsidP="003B00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B003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B003B" w:rsidRPr="003B003B" w:rsidTr="003B003B">
        <w:tc>
          <w:tcPr>
            <w:tcW w:w="1667" w:type="pct"/>
            <w:shd w:val="clear" w:color="auto" w:fill="FFFFFF"/>
            <w:tcMar>
              <w:top w:w="0" w:type="dxa"/>
              <w:left w:w="70" w:type="dxa"/>
              <w:bottom w:w="0" w:type="dxa"/>
              <w:right w:w="70" w:type="dxa"/>
            </w:tcMar>
            <w:hideMark/>
          </w:tcPr>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  Başkan</w:t>
            </w:r>
          </w:p>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Başkanvekili</w:t>
            </w:r>
          </w:p>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3B003B">
              <w:rPr>
                <w:rFonts w:ascii="Times New Roman" w:eastAsia="Times New Roman" w:hAnsi="Times New Roman" w:cs="Times New Roman"/>
                <w:color w:val="000000"/>
                <w:sz w:val="24"/>
                <w:szCs w:val="26"/>
                <w:lang w:eastAsia="tr-TR"/>
              </w:rPr>
              <w:t>Serruh</w:t>
            </w:r>
            <w:proofErr w:type="spellEnd"/>
            <w:r w:rsidRPr="003B003B">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Başkanvekili</w:t>
            </w:r>
          </w:p>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Alparslan ALTAN</w:t>
            </w:r>
          </w:p>
        </w:tc>
      </w:tr>
    </w:tbl>
    <w:p w:rsid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p w:rsid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p w:rsidR="003B003B" w:rsidRP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p w:rsidR="003B003B" w:rsidRP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B003B" w:rsidRPr="003B003B" w:rsidTr="003B003B">
        <w:tc>
          <w:tcPr>
            <w:tcW w:w="1667" w:type="pct"/>
            <w:shd w:val="clear" w:color="auto" w:fill="FFFFFF"/>
            <w:tcMar>
              <w:top w:w="0" w:type="dxa"/>
              <w:left w:w="70" w:type="dxa"/>
              <w:bottom w:w="0" w:type="dxa"/>
              <w:right w:w="70" w:type="dxa"/>
            </w:tcMar>
            <w:hideMark/>
          </w:tcPr>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Üye</w:t>
            </w:r>
          </w:p>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Üye</w:t>
            </w:r>
          </w:p>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 xml:space="preserve">Osman </w:t>
            </w:r>
            <w:proofErr w:type="spellStart"/>
            <w:r w:rsidRPr="003B003B">
              <w:rPr>
                <w:rFonts w:ascii="Times New Roman" w:eastAsia="Times New Roman" w:hAnsi="Times New Roman" w:cs="Times New Roman"/>
                <w:color w:val="000000"/>
                <w:sz w:val="24"/>
                <w:szCs w:val="26"/>
                <w:lang w:eastAsia="tr-TR"/>
              </w:rPr>
              <w:t>Alifeyyaz</w:t>
            </w:r>
            <w:proofErr w:type="spellEnd"/>
            <w:r w:rsidRPr="003B003B">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Üye</w:t>
            </w:r>
          </w:p>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Zehra Ayla PERKTAŞ</w:t>
            </w:r>
          </w:p>
        </w:tc>
      </w:tr>
    </w:tbl>
    <w:p w:rsid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p w:rsid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p w:rsidR="003B003B" w:rsidRP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p w:rsidR="003B003B" w:rsidRP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B003B" w:rsidRPr="003B003B" w:rsidTr="003B003B">
        <w:tc>
          <w:tcPr>
            <w:tcW w:w="1667" w:type="pct"/>
            <w:shd w:val="clear" w:color="auto" w:fill="FFFFFF"/>
            <w:tcMar>
              <w:top w:w="0" w:type="dxa"/>
              <w:left w:w="70" w:type="dxa"/>
              <w:bottom w:w="0" w:type="dxa"/>
              <w:right w:w="70" w:type="dxa"/>
            </w:tcMar>
            <w:hideMark/>
          </w:tcPr>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Üye</w:t>
            </w:r>
          </w:p>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Üye</w:t>
            </w:r>
          </w:p>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Üye</w:t>
            </w:r>
          </w:p>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Engin YILDIRIM</w:t>
            </w:r>
          </w:p>
        </w:tc>
      </w:tr>
    </w:tbl>
    <w:p w:rsid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p w:rsid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p w:rsidR="003B003B" w:rsidRP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p w:rsidR="003B003B" w:rsidRP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B003B" w:rsidRPr="003B003B" w:rsidTr="003B003B">
        <w:tc>
          <w:tcPr>
            <w:tcW w:w="1667" w:type="pct"/>
            <w:shd w:val="clear" w:color="auto" w:fill="FFFFFF"/>
            <w:tcMar>
              <w:top w:w="0" w:type="dxa"/>
              <w:left w:w="70" w:type="dxa"/>
              <w:bottom w:w="0" w:type="dxa"/>
              <w:right w:w="70" w:type="dxa"/>
            </w:tcMar>
            <w:hideMark/>
          </w:tcPr>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Üye</w:t>
            </w:r>
          </w:p>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Üye</w:t>
            </w:r>
          </w:p>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3B003B">
              <w:rPr>
                <w:rFonts w:ascii="Times New Roman" w:eastAsia="Times New Roman" w:hAnsi="Times New Roman" w:cs="Times New Roman"/>
                <w:color w:val="000000"/>
                <w:sz w:val="24"/>
                <w:szCs w:val="26"/>
                <w:lang w:eastAsia="tr-TR"/>
              </w:rPr>
              <w:t>Hicabi</w:t>
            </w:r>
            <w:proofErr w:type="spellEnd"/>
            <w:r w:rsidRPr="003B003B">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Üye</w:t>
            </w:r>
          </w:p>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Celal Mümtaz AKINCI</w:t>
            </w:r>
          </w:p>
        </w:tc>
      </w:tr>
    </w:tbl>
    <w:p w:rsid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p w:rsid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p w:rsidR="003B003B" w:rsidRP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p w:rsidR="003B003B" w:rsidRP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B003B" w:rsidRPr="003B003B" w:rsidTr="003B003B">
        <w:tc>
          <w:tcPr>
            <w:tcW w:w="1667" w:type="pct"/>
            <w:shd w:val="clear" w:color="auto" w:fill="FFFFFF"/>
            <w:tcMar>
              <w:top w:w="0" w:type="dxa"/>
              <w:left w:w="70" w:type="dxa"/>
              <w:bottom w:w="0" w:type="dxa"/>
              <w:right w:w="70" w:type="dxa"/>
            </w:tcMar>
            <w:hideMark/>
          </w:tcPr>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Üye</w:t>
            </w:r>
          </w:p>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Üye</w:t>
            </w:r>
          </w:p>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Muammer TOPAL</w:t>
            </w:r>
          </w:p>
        </w:tc>
        <w:tc>
          <w:tcPr>
            <w:tcW w:w="1667" w:type="pct"/>
            <w:shd w:val="clear" w:color="auto" w:fill="FFFFFF"/>
            <w:tcMar>
              <w:top w:w="0" w:type="dxa"/>
              <w:left w:w="70" w:type="dxa"/>
              <w:bottom w:w="0" w:type="dxa"/>
              <w:right w:w="70" w:type="dxa"/>
            </w:tcMar>
            <w:hideMark/>
          </w:tcPr>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Üye</w:t>
            </w:r>
          </w:p>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Zühtü ARSLAN</w:t>
            </w:r>
          </w:p>
        </w:tc>
      </w:tr>
    </w:tbl>
    <w:p w:rsid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p w:rsid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p w:rsidR="003B003B" w:rsidRP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p w:rsidR="003B003B" w:rsidRPr="003B003B" w:rsidRDefault="003B003B" w:rsidP="003B00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B003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B003B" w:rsidRPr="003B003B" w:rsidTr="003B003B">
        <w:tc>
          <w:tcPr>
            <w:tcW w:w="2500" w:type="pct"/>
            <w:shd w:val="clear" w:color="auto" w:fill="FFFFFF"/>
            <w:tcMar>
              <w:top w:w="0" w:type="dxa"/>
              <w:left w:w="70" w:type="dxa"/>
              <w:bottom w:w="0" w:type="dxa"/>
              <w:right w:w="70" w:type="dxa"/>
            </w:tcMar>
            <w:hideMark/>
          </w:tcPr>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Üye</w:t>
            </w:r>
          </w:p>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M. Emin KUZ</w:t>
            </w:r>
          </w:p>
        </w:tc>
        <w:tc>
          <w:tcPr>
            <w:tcW w:w="2500" w:type="pct"/>
            <w:shd w:val="clear" w:color="auto" w:fill="FFFFFF"/>
            <w:tcMar>
              <w:top w:w="0" w:type="dxa"/>
              <w:left w:w="70" w:type="dxa"/>
              <w:bottom w:w="0" w:type="dxa"/>
              <w:right w:w="70" w:type="dxa"/>
            </w:tcMar>
            <w:hideMark/>
          </w:tcPr>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Üye</w:t>
            </w:r>
          </w:p>
          <w:p w:rsidR="003B003B" w:rsidRPr="003B003B" w:rsidRDefault="003B003B" w:rsidP="003B003B">
            <w:pPr>
              <w:spacing w:before="100" w:beforeAutospacing="1" w:after="100" w:afterAutospacing="1" w:line="240" w:lineRule="auto"/>
              <w:jc w:val="center"/>
              <w:rPr>
                <w:rFonts w:ascii="Times New Roman" w:eastAsia="Times New Roman" w:hAnsi="Times New Roman" w:cs="Times New Roman"/>
                <w:sz w:val="24"/>
                <w:lang w:eastAsia="tr-TR"/>
              </w:rPr>
            </w:pPr>
            <w:r w:rsidRPr="003B003B">
              <w:rPr>
                <w:rFonts w:ascii="Times New Roman" w:eastAsia="Times New Roman" w:hAnsi="Times New Roman" w:cs="Times New Roman"/>
                <w:color w:val="000000"/>
                <w:sz w:val="24"/>
                <w:szCs w:val="26"/>
                <w:lang w:eastAsia="tr-TR"/>
              </w:rPr>
              <w:t>Hasan Tahsin GÖKCAN</w:t>
            </w:r>
          </w:p>
        </w:tc>
      </w:tr>
    </w:tbl>
    <w:p w:rsidR="00CE1FB9" w:rsidRPr="003B003B" w:rsidRDefault="00CE1FB9" w:rsidP="003B003B">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B003B" w:rsidSect="003B00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AA3" w:rsidRDefault="00D16AA3" w:rsidP="003B003B">
      <w:pPr>
        <w:spacing w:after="0" w:line="240" w:lineRule="auto"/>
      </w:pPr>
      <w:r>
        <w:separator/>
      </w:r>
    </w:p>
  </w:endnote>
  <w:endnote w:type="continuationSeparator" w:id="0">
    <w:p w:rsidR="00D16AA3" w:rsidRDefault="00D16AA3" w:rsidP="003B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3B" w:rsidRDefault="003B003B" w:rsidP="003A3D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003B" w:rsidRDefault="003B003B" w:rsidP="003B00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3B" w:rsidRPr="003B003B" w:rsidRDefault="003B003B" w:rsidP="003A3D83">
    <w:pPr>
      <w:pStyle w:val="Altbilgi"/>
      <w:framePr w:wrap="around" w:vAnchor="text" w:hAnchor="margin" w:xAlign="right" w:y="1"/>
      <w:rPr>
        <w:rStyle w:val="SayfaNumaras"/>
        <w:rFonts w:ascii="Times New Roman" w:hAnsi="Times New Roman" w:cs="Times New Roman"/>
      </w:rPr>
    </w:pPr>
    <w:r w:rsidRPr="003B003B">
      <w:rPr>
        <w:rStyle w:val="SayfaNumaras"/>
        <w:rFonts w:ascii="Times New Roman" w:hAnsi="Times New Roman" w:cs="Times New Roman"/>
      </w:rPr>
      <w:fldChar w:fldCharType="begin"/>
    </w:r>
    <w:r w:rsidRPr="003B003B">
      <w:rPr>
        <w:rStyle w:val="SayfaNumaras"/>
        <w:rFonts w:ascii="Times New Roman" w:hAnsi="Times New Roman" w:cs="Times New Roman"/>
      </w:rPr>
      <w:instrText xml:space="preserve">PAGE  </w:instrText>
    </w:r>
    <w:r w:rsidRPr="003B003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B003B">
      <w:rPr>
        <w:rStyle w:val="SayfaNumaras"/>
        <w:rFonts w:ascii="Times New Roman" w:hAnsi="Times New Roman" w:cs="Times New Roman"/>
      </w:rPr>
      <w:fldChar w:fldCharType="end"/>
    </w:r>
  </w:p>
  <w:p w:rsidR="003B003B" w:rsidRPr="003B003B" w:rsidRDefault="003B003B" w:rsidP="003B003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3B" w:rsidRDefault="003B00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AA3" w:rsidRDefault="00D16AA3" w:rsidP="003B003B">
      <w:pPr>
        <w:spacing w:after="0" w:line="240" w:lineRule="auto"/>
      </w:pPr>
      <w:r>
        <w:separator/>
      </w:r>
    </w:p>
  </w:footnote>
  <w:footnote w:type="continuationSeparator" w:id="0">
    <w:p w:rsidR="00D16AA3" w:rsidRDefault="00D16AA3" w:rsidP="003B0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3B" w:rsidRDefault="003B00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3B" w:rsidRDefault="003B003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/156</w:t>
    </w:r>
  </w:p>
  <w:p w:rsidR="003B003B" w:rsidRDefault="003B003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 xml:space="preserve">/153 </w:t>
    </w:r>
  </w:p>
  <w:p w:rsidR="003B003B" w:rsidRPr="003B003B" w:rsidRDefault="003B003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3B" w:rsidRDefault="003B00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3D"/>
    <w:rsid w:val="003B003B"/>
    <w:rsid w:val="00CE1FB9"/>
    <w:rsid w:val="00D16AA3"/>
    <w:rsid w:val="00EB2C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EDC0F-AD72-425C-8835-9EDB7481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3B00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B003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B00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003B"/>
  </w:style>
  <w:style w:type="paragraph" w:styleId="Altbilgi">
    <w:name w:val="footer"/>
    <w:basedOn w:val="Normal"/>
    <w:link w:val="AltbilgiChar"/>
    <w:uiPriority w:val="99"/>
    <w:unhideWhenUsed/>
    <w:rsid w:val="003B00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003B"/>
  </w:style>
  <w:style w:type="character" w:styleId="SayfaNumaras">
    <w:name w:val="page number"/>
    <w:basedOn w:val="VarsaylanParagrafYazTipi"/>
    <w:uiPriority w:val="99"/>
    <w:semiHidden/>
    <w:unhideWhenUsed/>
    <w:rsid w:val="003B0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2019-02-19T06:08:00Z</dcterms:created>
  <dcterms:modified xsi:type="dcterms:W3CDTF">2019-02-19T06:10:00Z</dcterms:modified>
</cp:coreProperties>
</file>