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2B0" w:rsidRPr="00B872B0" w:rsidRDefault="00B872B0" w:rsidP="00B872B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ANAYASA MAHKEMESİ KARARI </w:t>
      </w:r>
    </w:p>
    <w:p w:rsidR="00B872B0" w:rsidRP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 </w:t>
      </w:r>
    </w:p>
    <w:p w:rsidR="00B872B0" w:rsidRPr="00B872B0" w:rsidRDefault="00B872B0" w:rsidP="00B872B0">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B872B0">
        <w:rPr>
          <w:rFonts w:ascii="Times New Roman" w:eastAsia="Times New Roman" w:hAnsi="Times New Roman" w:cs="Times New Roman"/>
          <w:b/>
          <w:color w:val="000000"/>
          <w:sz w:val="24"/>
          <w:szCs w:val="26"/>
          <w:lang w:eastAsia="tr-TR"/>
        </w:rPr>
        <w:t>: 2014</w:t>
      </w:r>
      <w:proofErr w:type="gramEnd"/>
      <w:r w:rsidRPr="00B872B0">
        <w:rPr>
          <w:rFonts w:ascii="Times New Roman" w:eastAsia="Times New Roman" w:hAnsi="Times New Roman" w:cs="Times New Roman"/>
          <w:b/>
          <w:color w:val="000000"/>
          <w:sz w:val="24"/>
          <w:szCs w:val="26"/>
          <w:lang w:eastAsia="tr-TR"/>
        </w:rPr>
        <w:t>/117</w:t>
      </w:r>
    </w:p>
    <w:p w:rsidR="00B872B0" w:rsidRPr="00B872B0" w:rsidRDefault="00B872B0" w:rsidP="00B872B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872B0">
        <w:rPr>
          <w:rFonts w:ascii="Times New Roman" w:eastAsia="Times New Roman" w:hAnsi="Times New Roman" w:cs="Times New Roman"/>
          <w:b/>
          <w:color w:val="000000"/>
          <w:sz w:val="24"/>
          <w:szCs w:val="26"/>
          <w:lang w:eastAsia="tr-TR"/>
        </w:rPr>
        <w:t xml:space="preserve">Karar </w:t>
      </w:r>
      <w:proofErr w:type="gramStart"/>
      <w:r w:rsidRPr="00B872B0">
        <w:rPr>
          <w:rFonts w:ascii="Times New Roman" w:eastAsia="Times New Roman" w:hAnsi="Times New Roman" w:cs="Times New Roman"/>
          <w:b/>
          <w:color w:val="000000"/>
          <w:sz w:val="24"/>
          <w:szCs w:val="26"/>
          <w:lang w:eastAsia="tr-TR"/>
        </w:rPr>
        <w:t>Sayısı : 2014</w:t>
      </w:r>
      <w:proofErr w:type="gramEnd"/>
      <w:r w:rsidRPr="00B872B0">
        <w:rPr>
          <w:rFonts w:ascii="Times New Roman" w:eastAsia="Times New Roman" w:hAnsi="Times New Roman" w:cs="Times New Roman"/>
          <w:b/>
          <w:color w:val="000000"/>
          <w:sz w:val="24"/>
          <w:szCs w:val="26"/>
          <w:lang w:eastAsia="tr-TR"/>
        </w:rPr>
        <w:t>/111</w:t>
      </w:r>
    </w:p>
    <w:p w:rsidR="00B872B0" w:rsidRPr="00B872B0" w:rsidRDefault="00B872B0" w:rsidP="00B872B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872B0">
        <w:rPr>
          <w:rFonts w:ascii="Times New Roman" w:eastAsia="Times New Roman" w:hAnsi="Times New Roman" w:cs="Times New Roman"/>
          <w:b/>
          <w:color w:val="000000"/>
          <w:sz w:val="24"/>
          <w:szCs w:val="26"/>
          <w:lang w:eastAsia="tr-TR"/>
        </w:rPr>
        <w:t xml:space="preserve">Karar </w:t>
      </w:r>
      <w:proofErr w:type="gramStart"/>
      <w:r w:rsidRPr="00B872B0">
        <w:rPr>
          <w:rFonts w:ascii="Times New Roman" w:eastAsia="Times New Roman" w:hAnsi="Times New Roman" w:cs="Times New Roman"/>
          <w:b/>
          <w:color w:val="000000"/>
          <w:sz w:val="24"/>
          <w:szCs w:val="26"/>
          <w:lang w:eastAsia="tr-TR"/>
        </w:rPr>
        <w:t>Günü : 25</w:t>
      </w:r>
      <w:proofErr w:type="gramEnd"/>
      <w:r w:rsidRPr="00B872B0">
        <w:rPr>
          <w:rFonts w:ascii="Times New Roman" w:eastAsia="Times New Roman" w:hAnsi="Times New Roman" w:cs="Times New Roman"/>
          <w:b/>
          <w:color w:val="000000"/>
          <w:sz w:val="24"/>
          <w:szCs w:val="26"/>
          <w:lang w:eastAsia="tr-TR"/>
        </w:rPr>
        <w:t>.6.2014</w:t>
      </w:r>
    </w:p>
    <w:p w:rsidR="00B872B0" w:rsidRDefault="00B872B0" w:rsidP="00B872B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872B0">
        <w:rPr>
          <w:rFonts w:ascii="Times New Roman" w:eastAsia="Times New Roman" w:hAnsi="Times New Roman" w:cs="Times New Roman"/>
          <w:b/>
          <w:color w:val="000000"/>
          <w:sz w:val="24"/>
          <w:szCs w:val="26"/>
          <w:lang w:eastAsia="tr-TR"/>
        </w:rPr>
        <w:t>R.G. Tarih-</w:t>
      </w:r>
      <w:proofErr w:type="gramStart"/>
      <w:r w:rsidRPr="00B872B0">
        <w:rPr>
          <w:rFonts w:ascii="Times New Roman" w:eastAsia="Times New Roman" w:hAnsi="Times New Roman" w:cs="Times New Roman"/>
          <w:b/>
          <w:color w:val="000000"/>
          <w:sz w:val="24"/>
          <w:szCs w:val="26"/>
          <w:lang w:eastAsia="tr-TR"/>
        </w:rPr>
        <w:t>Sayı : Tebliğ</w:t>
      </w:r>
      <w:proofErr w:type="gramEnd"/>
      <w:r w:rsidRPr="00B872B0">
        <w:rPr>
          <w:rFonts w:ascii="Times New Roman" w:eastAsia="Times New Roman" w:hAnsi="Times New Roman" w:cs="Times New Roman"/>
          <w:b/>
          <w:color w:val="000000"/>
          <w:sz w:val="24"/>
          <w:szCs w:val="26"/>
          <w:lang w:eastAsia="tr-TR"/>
        </w:rPr>
        <w:t xml:space="preserve"> edildi</w:t>
      </w:r>
      <w:r w:rsidRPr="00B872B0">
        <w:rPr>
          <w:rFonts w:ascii="Times New Roman" w:eastAsia="Times New Roman" w:hAnsi="Times New Roman" w:cs="Times New Roman"/>
          <w:b/>
          <w:color w:val="000000"/>
          <w:sz w:val="24"/>
          <w:szCs w:val="26"/>
          <w:lang w:eastAsia="tr-TR"/>
        </w:rPr>
        <w:t> </w:t>
      </w:r>
    </w:p>
    <w:p w:rsidR="00B872B0" w:rsidRPr="00B872B0" w:rsidRDefault="00B872B0" w:rsidP="00B872B0">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 xml:space="preserve">İTİRAZ YOLUNA </w:t>
      </w:r>
      <w:proofErr w:type="gramStart"/>
      <w:r w:rsidRPr="00B872B0">
        <w:rPr>
          <w:rFonts w:ascii="Times New Roman" w:eastAsia="Times New Roman" w:hAnsi="Times New Roman" w:cs="Times New Roman"/>
          <w:b/>
          <w:bCs/>
          <w:color w:val="000000"/>
          <w:sz w:val="24"/>
          <w:szCs w:val="26"/>
          <w:lang w:eastAsia="tr-TR"/>
        </w:rPr>
        <w:t>BAŞVURAN : </w:t>
      </w:r>
      <w:r w:rsidRPr="00B872B0">
        <w:rPr>
          <w:rFonts w:ascii="Times New Roman" w:eastAsia="Times New Roman" w:hAnsi="Times New Roman" w:cs="Times New Roman"/>
          <w:color w:val="000000"/>
          <w:sz w:val="24"/>
          <w:szCs w:val="26"/>
          <w:lang w:eastAsia="tr-TR"/>
        </w:rPr>
        <w:t>İstanbul</w:t>
      </w:r>
      <w:proofErr w:type="gramEnd"/>
      <w:r w:rsidRPr="00B872B0">
        <w:rPr>
          <w:rFonts w:ascii="Times New Roman" w:eastAsia="Times New Roman" w:hAnsi="Times New Roman" w:cs="Times New Roman"/>
          <w:color w:val="000000"/>
          <w:sz w:val="24"/>
          <w:szCs w:val="26"/>
          <w:lang w:eastAsia="tr-TR"/>
        </w:rPr>
        <w:t xml:space="preserve"> 3. İdare Mahkemesi</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İTİRAZIN KONUSU :</w:t>
      </w:r>
      <w:r w:rsidRPr="00B872B0">
        <w:rPr>
          <w:rFonts w:ascii="Times New Roman" w:eastAsia="Times New Roman" w:hAnsi="Times New Roman" w:cs="Times New Roman"/>
          <w:color w:val="000000"/>
          <w:sz w:val="24"/>
          <w:szCs w:val="26"/>
          <w:lang w:eastAsia="tr-TR"/>
        </w:rPr>
        <w:t> 1- 29.6.2011 günlü, 644 sayılı Çevre ve Şehircilik Bakanlığının Teşkilat ve Görevleri Hakkında Kanun Hükmünde Kararname'nin 2. maddesinin (1) numaralı fıkrasının, 8.8.2011 günlü, 648 sayılı Kanun Hükmünde Kararname'nin 1. maddesiyle değiştirilen (ç) bendinde yer alan </w:t>
      </w:r>
      <w:r w:rsidRPr="00B872B0">
        <w:rPr>
          <w:rFonts w:ascii="Times New Roman" w:eastAsia="Times New Roman" w:hAnsi="Times New Roman" w:cs="Times New Roman"/>
          <w:i/>
          <w:iCs/>
          <w:color w:val="000000"/>
          <w:sz w:val="24"/>
          <w:szCs w:val="26"/>
          <w:lang w:eastAsia="tr-TR"/>
        </w:rPr>
        <w:t>"Her tür ve ölçekteki.", ".ve bunların uygulanmasına.", ".ve bunların uygulanmasını sağlamak</w:t>
      </w:r>
      <w:proofErr w:type="gramStart"/>
      <w:r w:rsidRPr="00B872B0">
        <w:rPr>
          <w:rFonts w:ascii="Times New Roman" w:eastAsia="Times New Roman" w:hAnsi="Times New Roman" w:cs="Times New Roman"/>
          <w:i/>
          <w:iCs/>
          <w:color w:val="000000"/>
          <w:sz w:val="24"/>
          <w:szCs w:val="26"/>
          <w:lang w:eastAsia="tr-TR"/>
        </w:rPr>
        <w:t>,.</w:t>
      </w:r>
      <w:proofErr w:type="gramEnd"/>
      <w:r w:rsidRPr="00B872B0">
        <w:rPr>
          <w:rFonts w:ascii="Times New Roman" w:eastAsia="Times New Roman" w:hAnsi="Times New Roman" w:cs="Times New Roman"/>
          <w:i/>
          <w:iCs/>
          <w:color w:val="000000"/>
          <w:sz w:val="24"/>
          <w:szCs w:val="26"/>
          <w:lang w:eastAsia="tr-TR"/>
        </w:rPr>
        <w:t>", ".mülkiyeti kamuya ait arsa ve araziler üzerinde yapılacak her türlü yapı,." </w:t>
      </w:r>
      <w:r w:rsidRPr="00B872B0">
        <w:rPr>
          <w:rFonts w:ascii="Times New Roman" w:eastAsia="Times New Roman" w:hAnsi="Times New Roman" w:cs="Times New Roman"/>
          <w:color w:val="000000"/>
          <w:sz w:val="24"/>
          <w:szCs w:val="26"/>
          <w:lang w:eastAsia="tr-TR"/>
        </w:rPr>
        <w:t>ve </w:t>
      </w:r>
      <w:r w:rsidRPr="00B872B0">
        <w:rPr>
          <w:rFonts w:ascii="Times New Roman" w:eastAsia="Times New Roman" w:hAnsi="Times New Roman" w:cs="Times New Roman"/>
          <w:i/>
          <w:iCs/>
          <w:color w:val="000000"/>
          <w:sz w:val="24"/>
          <w:szCs w:val="26"/>
          <w:lang w:eastAsia="tr-TR"/>
        </w:rPr>
        <w:t>".ve başvuru tarihinden itibaren iki ay içinde yetkili idarelerce ruhsatlandırma yapılmaması halinde resen ruhsat ve yapı kullanma izni vermek." </w:t>
      </w:r>
      <w:r w:rsidRPr="00B872B0">
        <w:rPr>
          <w:rFonts w:ascii="Times New Roman" w:eastAsia="Times New Roman" w:hAnsi="Times New Roman" w:cs="Times New Roman"/>
          <w:color w:val="000000"/>
          <w:sz w:val="24"/>
          <w:szCs w:val="26"/>
          <w:lang w:eastAsia="tr-TR"/>
        </w:rPr>
        <w:t>ibarelerinin,</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2- 3.5.1985 günlü, 3194 sayılı İmar Kanunu'nun 9. maddesinin birinci fıkrasında yer alan </w:t>
      </w:r>
      <w:r w:rsidRPr="00B872B0">
        <w:rPr>
          <w:rFonts w:ascii="Times New Roman" w:eastAsia="Times New Roman" w:hAnsi="Times New Roman" w:cs="Times New Roman"/>
          <w:i/>
          <w:iCs/>
          <w:color w:val="000000"/>
          <w:sz w:val="24"/>
          <w:szCs w:val="26"/>
          <w:lang w:eastAsia="tr-TR"/>
        </w:rPr>
        <w:t>".gerekli görülen hallerde</w:t>
      </w:r>
      <w:proofErr w:type="gramStart"/>
      <w:r w:rsidRPr="00B872B0">
        <w:rPr>
          <w:rFonts w:ascii="Times New Roman" w:eastAsia="Times New Roman" w:hAnsi="Times New Roman" w:cs="Times New Roman"/>
          <w:i/>
          <w:iCs/>
          <w:color w:val="000000"/>
          <w:sz w:val="24"/>
          <w:szCs w:val="26"/>
          <w:lang w:eastAsia="tr-TR"/>
        </w:rPr>
        <w:t>,.</w:t>
      </w:r>
      <w:proofErr w:type="gramEnd"/>
      <w:r w:rsidRPr="00B872B0">
        <w:rPr>
          <w:rFonts w:ascii="Times New Roman" w:eastAsia="Times New Roman" w:hAnsi="Times New Roman" w:cs="Times New Roman"/>
          <w:i/>
          <w:iCs/>
          <w:color w:val="000000"/>
          <w:sz w:val="24"/>
          <w:szCs w:val="26"/>
          <w:lang w:eastAsia="tr-TR"/>
        </w:rPr>
        <w:t>" </w:t>
      </w:r>
      <w:r w:rsidRPr="00B872B0">
        <w:rPr>
          <w:rFonts w:ascii="Times New Roman" w:eastAsia="Times New Roman" w:hAnsi="Times New Roman" w:cs="Times New Roman"/>
          <w:color w:val="000000"/>
          <w:sz w:val="24"/>
          <w:szCs w:val="26"/>
          <w:lang w:eastAsia="tr-TR"/>
        </w:rPr>
        <w:t>ibaresi</w:t>
      </w:r>
      <w:r w:rsidRPr="00B872B0">
        <w:rPr>
          <w:rFonts w:ascii="Times New Roman" w:eastAsia="Times New Roman" w:hAnsi="Times New Roman" w:cs="Times New Roman"/>
          <w:i/>
          <w:iCs/>
          <w:color w:val="000000"/>
          <w:sz w:val="24"/>
          <w:szCs w:val="26"/>
          <w:lang w:eastAsia="tr-TR"/>
        </w:rPr>
        <w:t> </w:t>
      </w:r>
      <w:r w:rsidRPr="00B872B0">
        <w:rPr>
          <w:rFonts w:ascii="Times New Roman" w:eastAsia="Times New Roman" w:hAnsi="Times New Roman" w:cs="Times New Roman"/>
          <w:color w:val="000000"/>
          <w:sz w:val="24"/>
          <w:szCs w:val="26"/>
          <w:lang w:eastAsia="tr-TR"/>
        </w:rPr>
        <w:t>ile</w:t>
      </w:r>
      <w:r w:rsidRPr="00B872B0">
        <w:rPr>
          <w:rFonts w:ascii="Times New Roman" w:eastAsia="Times New Roman" w:hAnsi="Times New Roman" w:cs="Times New Roman"/>
          <w:i/>
          <w:iCs/>
          <w:color w:val="000000"/>
          <w:sz w:val="24"/>
          <w:szCs w:val="26"/>
          <w:lang w:eastAsia="tr-TR"/>
        </w:rPr>
        <w:t xml:space="preserve"> ".veya içerisinden veya civarından demiryolu veya karayolu geçen, hava meydanı bulunan veya havayolu veya denizyolu bağlantısı bulunan yerlerdeki imar ve yerleşme planlarının tamamını veya bir kısmını, ilgili belediyelere veya diğer idarelere bu yolda bilgi vererek ve gerektiğinde işbirliği sağlayarak yapmaya, yaptırmaya, değiştirmeye ve </w:t>
      </w:r>
      <w:proofErr w:type="spellStart"/>
      <w:r w:rsidRPr="00B872B0">
        <w:rPr>
          <w:rFonts w:ascii="Times New Roman" w:eastAsia="Times New Roman" w:hAnsi="Times New Roman" w:cs="Times New Roman"/>
          <w:i/>
          <w:iCs/>
          <w:color w:val="000000"/>
          <w:sz w:val="24"/>
          <w:szCs w:val="26"/>
          <w:lang w:eastAsia="tr-TR"/>
        </w:rPr>
        <w:t>re'sen</w:t>
      </w:r>
      <w:proofErr w:type="spellEnd"/>
      <w:r w:rsidRPr="00B872B0">
        <w:rPr>
          <w:rFonts w:ascii="Times New Roman" w:eastAsia="Times New Roman" w:hAnsi="Times New Roman" w:cs="Times New Roman"/>
          <w:i/>
          <w:iCs/>
          <w:color w:val="000000"/>
          <w:sz w:val="24"/>
          <w:szCs w:val="26"/>
          <w:lang w:eastAsia="tr-TR"/>
        </w:rPr>
        <w:t xml:space="preserve"> onaylamaya yetkilidir."</w:t>
      </w:r>
      <w:r w:rsidRPr="00B872B0">
        <w:rPr>
          <w:rFonts w:ascii="Times New Roman" w:eastAsia="Times New Roman" w:hAnsi="Times New Roman" w:cs="Times New Roman"/>
          <w:b/>
          <w:bCs/>
          <w:color w:val="000000"/>
          <w:sz w:val="24"/>
          <w:szCs w:val="26"/>
          <w:lang w:eastAsia="tr-TR"/>
        </w:rPr>
        <w:t> </w:t>
      </w:r>
      <w:r w:rsidRPr="00B872B0">
        <w:rPr>
          <w:rFonts w:ascii="Times New Roman" w:eastAsia="Times New Roman" w:hAnsi="Times New Roman" w:cs="Times New Roman"/>
          <w:color w:val="000000"/>
          <w:sz w:val="24"/>
          <w:szCs w:val="26"/>
          <w:lang w:eastAsia="tr-TR"/>
        </w:rPr>
        <w:t>bölümünün,</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Anayasa'nın 126. ve 127. maddelerine aykırılığı ileri sürülerek iptallerine karar verilmesi istemidir.</w:t>
      </w:r>
      <w:r w:rsidRPr="00B872B0">
        <w:rPr>
          <w:rFonts w:ascii="Times New Roman" w:eastAsia="Times New Roman" w:hAnsi="Times New Roman" w:cs="Times New Roman"/>
          <w:b/>
          <w:bCs/>
          <w:color w:val="000000"/>
          <w:sz w:val="24"/>
          <w:szCs w:val="26"/>
          <w:lang w:eastAsia="tr-TR"/>
        </w:rPr>
        <w:t> </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I- OLAY</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Doğal ve kentsel sit alanı sınırları içinde kalan parsele ilişkin 1/5000 ölçekli koruma amaçlı nazım imar planı ile 1/1000 ölçekli koruma amaçlı uygulama imar planı tadilatlarının iptali istemiyle açılan davada, itiraz konusu kuralların Anayasa'ya aykırılığı iddiasını ciddi bulan Mahkeme, iptalleri için başvurmuştur.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II- İTİRAZ KONUSU YASA KURALLARI</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A-</w:t>
      </w:r>
      <w:r w:rsidRPr="00B872B0">
        <w:rPr>
          <w:rFonts w:ascii="Times New Roman" w:eastAsia="Times New Roman" w:hAnsi="Times New Roman" w:cs="Times New Roman"/>
          <w:color w:val="000000"/>
          <w:sz w:val="24"/>
          <w:szCs w:val="26"/>
          <w:lang w:eastAsia="tr-TR"/>
        </w:rPr>
        <w:t> 644 sayılı KHK'nin 2. maddesinin (1) numaralı fıkrasının itiraz konusu ibareleri de içeren (ç) bendi şöyledir: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i/>
          <w:iCs/>
          <w:color w:val="000000"/>
          <w:sz w:val="24"/>
          <w:szCs w:val="26"/>
          <w:lang w:eastAsia="tr-TR"/>
        </w:rPr>
        <w:t>"</w:t>
      </w:r>
      <w:r w:rsidRPr="00B872B0">
        <w:rPr>
          <w:rFonts w:ascii="Times New Roman" w:eastAsia="Times New Roman" w:hAnsi="Times New Roman" w:cs="Times New Roman"/>
          <w:b/>
          <w:bCs/>
          <w:i/>
          <w:iCs/>
          <w:color w:val="000000"/>
          <w:sz w:val="24"/>
          <w:szCs w:val="26"/>
          <w:lang w:eastAsia="tr-TR"/>
        </w:rPr>
        <w:t>MADDE 2-</w:t>
      </w:r>
      <w:r w:rsidRPr="00B872B0">
        <w:rPr>
          <w:rFonts w:ascii="Times New Roman" w:eastAsia="Times New Roman" w:hAnsi="Times New Roman" w:cs="Times New Roman"/>
          <w:i/>
          <w:iCs/>
          <w:color w:val="000000"/>
          <w:sz w:val="24"/>
          <w:szCs w:val="26"/>
          <w:lang w:eastAsia="tr-TR"/>
        </w:rPr>
        <w:t> (1) Çevre ve Şehircilik Bakanlığının görevleri şunlardır: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i/>
          <w:iCs/>
          <w:color w:val="000000"/>
          <w:sz w:val="24"/>
          <w:szCs w:val="26"/>
          <w:lang w:eastAsia="tr-TR"/>
        </w:rPr>
        <w:t>.</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i/>
          <w:iCs/>
          <w:color w:val="000000"/>
          <w:sz w:val="24"/>
          <w:szCs w:val="26"/>
          <w:lang w:eastAsia="tr-TR"/>
        </w:rPr>
        <w:t>ç) </w:t>
      </w:r>
      <w:r w:rsidRPr="00B872B0">
        <w:rPr>
          <w:rFonts w:ascii="Times New Roman" w:eastAsia="Times New Roman" w:hAnsi="Times New Roman" w:cs="Times New Roman"/>
          <w:b/>
          <w:bCs/>
          <w:i/>
          <w:iCs/>
          <w:color w:val="000000"/>
          <w:sz w:val="24"/>
          <w:szCs w:val="26"/>
          <w:lang w:eastAsia="tr-TR"/>
        </w:rPr>
        <w:t>Her tür ve ölçekteki</w:t>
      </w:r>
      <w:r w:rsidRPr="00B872B0">
        <w:rPr>
          <w:rFonts w:ascii="Times New Roman" w:eastAsia="Times New Roman" w:hAnsi="Times New Roman" w:cs="Times New Roman"/>
          <w:i/>
          <w:iCs/>
          <w:color w:val="000000"/>
          <w:sz w:val="24"/>
          <w:szCs w:val="26"/>
          <w:lang w:eastAsia="tr-TR"/>
        </w:rPr>
        <w:t> fiziki planlara </w:t>
      </w:r>
      <w:r w:rsidRPr="00B872B0">
        <w:rPr>
          <w:rFonts w:ascii="Times New Roman" w:eastAsia="Times New Roman" w:hAnsi="Times New Roman" w:cs="Times New Roman"/>
          <w:b/>
          <w:bCs/>
          <w:i/>
          <w:iCs/>
          <w:color w:val="000000"/>
          <w:sz w:val="24"/>
          <w:szCs w:val="26"/>
          <w:lang w:eastAsia="tr-TR"/>
        </w:rPr>
        <w:t>ve bunların uygulanmasına</w:t>
      </w:r>
      <w:r w:rsidRPr="00B872B0">
        <w:rPr>
          <w:rFonts w:ascii="Times New Roman" w:eastAsia="Times New Roman" w:hAnsi="Times New Roman" w:cs="Times New Roman"/>
          <w:i/>
          <w:iCs/>
          <w:color w:val="000000"/>
          <w:sz w:val="24"/>
          <w:szCs w:val="26"/>
          <w:lang w:eastAsia="tr-TR"/>
        </w:rPr>
        <w:t> yönelik temel ilke, strateji ve standartları belirlemek </w:t>
      </w:r>
      <w:r w:rsidRPr="00B872B0">
        <w:rPr>
          <w:rFonts w:ascii="Times New Roman" w:eastAsia="Times New Roman" w:hAnsi="Times New Roman" w:cs="Times New Roman"/>
          <w:b/>
          <w:bCs/>
          <w:i/>
          <w:iCs/>
          <w:color w:val="000000"/>
          <w:sz w:val="24"/>
          <w:szCs w:val="26"/>
          <w:lang w:eastAsia="tr-TR"/>
        </w:rPr>
        <w:t>ve bunların uygulanmasını sağlamak,</w:t>
      </w:r>
      <w:r w:rsidRPr="00B872B0">
        <w:rPr>
          <w:rFonts w:ascii="Times New Roman" w:eastAsia="Times New Roman" w:hAnsi="Times New Roman" w:cs="Times New Roman"/>
          <w:i/>
          <w:iCs/>
          <w:color w:val="000000"/>
          <w:sz w:val="24"/>
          <w:szCs w:val="26"/>
          <w:lang w:eastAsia="tr-TR"/>
        </w:rPr>
        <w:t> Bakanlar Kurulunca yetkilendirilen alanlar ile merkezi idarenin yetkisi içindeki kamu yatırımları, </w:t>
      </w:r>
      <w:r w:rsidRPr="00B872B0">
        <w:rPr>
          <w:rFonts w:ascii="Times New Roman" w:eastAsia="Times New Roman" w:hAnsi="Times New Roman" w:cs="Times New Roman"/>
          <w:b/>
          <w:bCs/>
          <w:i/>
          <w:iCs/>
          <w:color w:val="000000"/>
          <w:sz w:val="24"/>
          <w:szCs w:val="26"/>
          <w:lang w:eastAsia="tr-TR"/>
        </w:rPr>
        <w:t>mülkiyeti kamuya ait arsa ve araziler üzerinde yapılacak her türlü yapı,</w:t>
      </w:r>
      <w:r w:rsidRPr="00B872B0">
        <w:rPr>
          <w:rFonts w:ascii="Times New Roman" w:eastAsia="Times New Roman" w:hAnsi="Times New Roman" w:cs="Times New Roman"/>
          <w:i/>
          <w:iCs/>
          <w:color w:val="000000"/>
          <w:sz w:val="24"/>
          <w:szCs w:val="26"/>
          <w:lang w:eastAsia="tr-TR"/>
        </w:rPr>
        <w:t xml:space="preserve"> milli güvenliğe dair tesisler, askeri yasak </w:t>
      </w:r>
      <w:proofErr w:type="gramStart"/>
      <w:r w:rsidRPr="00B872B0">
        <w:rPr>
          <w:rFonts w:ascii="Times New Roman" w:eastAsia="Times New Roman" w:hAnsi="Times New Roman" w:cs="Times New Roman"/>
          <w:i/>
          <w:iCs/>
          <w:color w:val="000000"/>
          <w:sz w:val="24"/>
          <w:szCs w:val="26"/>
          <w:lang w:eastAsia="tr-TR"/>
        </w:rPr>
        <w:lastRenderedPageBreak/>
        <w:t>bölgeler</w:t>
      </w:r>
      <w:proofErr w:type="gramEnd"/>
      <w:r w:rsidRPr="00B872B0">
        <w:rPr>
          <w:rFonts w:ascii="Times New Roman" w:eastAsia="Times New Roman" w:hAnsi="Times New Roman" w:cs="Times New Roman"/>
          <w:i/>
          <w:iCs/>
          <w:color w:val="000000"/>
          <w:sz w:val="24"/>
          <w:szCs w:val="26"/>
          <w:lang w:eastAsia="tr-TR"/>
        </w:rPr>
        <w:t>, genel sığınak alanları, özel güvenlik bölgeleri, enerji ve telekomünikasyon tesislerine ilişkin etütleri, harita, her tür ve ölçekte çevre düzeni, nazım ve uygulama imar planlarını, parselasyon planlarını ve değişikliklerini resen yapmak, yaptırmak, onaylamak </w:t>
      </w:r>
      <w:r w:rsidRPr="00B872B0">
        <w:rPr>
          <w:rFonts w:ascii="Times New Roman" w:eastAsia="Times New Roman" w:hAnsi="Times New Roman" w:cs="Times New Roman"/>
          <w:b/>
          <w:bCs/>
          <w:i/>
          <w:iCs/>
          <w:color w:val="000000"/>
          <w:sz w:val="24"/>
          <w:szCs w:val="26"/>
          <w:lang w:eastAsia="tr-TR"/>
        </w:rPr>
        <w:t>ve başvuru tarihinden itibaren iki ay içinde yetkili idarelerce ruhsatlandırma yapılmaması halinde resen ruhsat ve yapı kullanma izni vermek."</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B-</w:t>
      </w:r>
      <w:r w:rsidRPr="00B872B0">
        <w:rPr>
          <w:rFonts w:ascii="Times New Roman" w:eastAsia="Times New Roman" w:hAnsi="Times New Roman" w:cs="Times New Roman"/>
          <w:color w:val="000000"/>
          <w:sz w:val="24"/>
          <w:szCs w:val="26"/>
          <w:lang w:eastAsia="tr-TR"/>
        </w:rPr>
        <w:t> 3194 sayılı Kanun'un 9. maddesinin itiraz konusu ibare ve bölümü içeren birinci fıkrası şöyledir: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i/>
          <w:iCs/>
          <w:color w:val="000000"/>
          <w:sz w:val="24"/>
          <w:szCs w:val="26"/>
          <w:lang w:eastAsia="tr-TR"/>
        </w:rPr>
        <w:t>"</w:t>
      </w:r>
      <w:r w:rsidRPr="00B872B0">
        <w:rPr>
          <w:rFonts w:ascii="Times New Roman" w:eastAsia="Times New Roman" w:hAnsi="Times New Roman" w:cs="Times New Roman"/>
          <w:b/>
          <w:bCs/>
          <w:i/>
          <w:iCs/>
          <w:color w:val="000000"/>
          <w:sz w:val="24"/>
          <w:szCs w:val="26"/>
          <w:lang w:eastAsia="tr-TR"/>
        </w:rPr>
        <w:t>İmar planlarında Bakanlığın yetkisi:</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72B0">
        <w:rPr>
          <w:rFonts w:ascii="Times New Roman" w:eastAsia="Times New Roman" w:hAnsi="Times New Roman" w:cs="Times New Roman"/>
          <w:b/>
          <w:bCs/>
          <w:i/>
          <w:iCs/>
          <w:color w:val="000000"/>
          <w:sz w:val="24"/>
          <w:szCs w:val="26"/>
          <w:lang w:eastAsia="tr-TR"/>
        </w:rPr>
        <w:t>Madde 9-</w:t>
      </w:r>
      <w:r w:rsidRPr="00B872B0">
        <w:rPr>
          <w:rFonts w:ascii="Times New Roman" w:eastAsia="Times New Roman" w:hAnsi="Times New Roman" w:cs="Times New Roman"/>
          <w:i/>
          <w:iCs/>
          <w:color w:val="000000"/>
          <w:sz w:val="24"/>
          <w:szCs w:val="26"/>
          <w:lang w:eastAsia="tr-TR"/>
        </w:rPr>
        <w:t> Bakanlık </w:t>
      </w:r>
      <w:r w:rsidRPr="00B872B0">
        <w:rPr>
          <w:rFonts w:ascii="Times New Roman" w:eastAsia="Times New Roman" w:hAnsi="Times New Roman" w:cs="Times New Roman"/>
          <w:b/>
          <w:bCs/>
          <w:i/>
          <w:iCs/>
          <w:color w:val="000000"/>
          <w:sz w:val="24"/>
          <w:szCs w:val="26"/>
          <w:lang w:eastAsia="tr-TR"/>
        </w:rPr>
        <w:t>gerekli görülen hallerde</w:t>
      </w:r>
      <w:r w:rsidRPr="00B872B0">
        <w:rPr>
          <w:rFonts w:ascii="Times New Roman" w:eastAsia="Times New Roman" w:hAnsi="Times New Roman" w:cs="Times New Roman"/>
          <w:i/>
          <w:iCs/>
          <w:color w:val="000000"/>
          <w:sz w:val="24"/>
          <w:szCs w:val="26"/>
          <w:lang w:eastAsia="tr-TR"/>
        </w:rPr>
        <w:t>, kamu yapıları ve enerji tesisleriyle ilgili alt yapı, üst yapı ve iletim hatlarına ilişkin imar planı ve değişikliklerinin, umumi hayata müessir afetler dolayısıyla veya toplu konut uygulaması veya Gecekondu Kanununun uygulanması amacıyla yapılması gereken planların ve plan değişikliklerinin, birden fazla belediyeyi ilgilendiren metropoliten imar planlarının </w:t>
      </w:r>
      <w:r w:rsidRPr="00B872B0">
        <w:rPr>
          <w:rFonts w:ascii="Times New Roman" w:eastAsia="Times New Roman" w:hAnsi="Times New Roman" w:cs="Times New Roman"/>
          <w:b/>
          <w:bCs/>
          <w:i/>
          <w:iCs/>
          <w:color w:val="000000"/>
          <w:sz w:val="24"/>
          <w:szCs w:val="26"/>
          <w:lang w:eastAsia="tr-TR"/>
        </w:rPr>
        <w:t xml:space="preserve">veya içerisinden veya civarından demiryolu veya karayolu geçen, hava meydanı bulunan veya havayolu veya denizyolu bağlantısı bulunan yerlerdeki imar ve yerleşme planlarının tamamını veya bir kısmını, ilgili belediyelere veya diğer idarelere bu yolda bilgi vererek ve gerektiğinde işbirliği sağlayarak yapmaya, yaptırmaya, değiştirmeye ve </w:t>
      </w:r>
      <w:proofErr w:type="spellStart"/>
      <w:r w:rsidRPr="00B872B0">
        <w:rPr>
          <w:rFonts w:ascii="Times New Roman" w:eastAsia="Times New Roman" w:hAnsi="Times New Roman" w:cs="Times New Roman"/>
          <w:b/>
          <w:bCs/>
          <w:i/>
          <w:iCs/>
          <w:color w:val="000000"/>
          <w:sz w:val="24"/>
          <w:szCs w:val="26"/>
          <w:lang w:eastAsia="tr-TR"/>
        </w:rPr>
        <w:t>re'sen</w:t>
      </w:r>
      <w:proofErr w:type="spellEnd"/>
      <w:r w:rsidRPr="00B872B0">
        <w:rPr>
          <w:rFonts w:ascii="Times New Roman" w:eastAsia="Times New Roman" w:hAnsi="Times New Roman" w:cs="Times New Roman"/>
          <w:b/>
          <w:bCs/>
          <w:i/>
          <w:iCs/>
          <w:color w:val="000000"/>
          <w:sz w:val="24"/>
          <w:szCs w:val="26"/>
          <w:lang w:eastAsia="tr-TR"/>
        </w:rPr>
        <w:t xml:space="preserve"> onaylamaya yetkilidir.</w:t>
      </w:r>
      <w:r w:rsidRPr="00B872B0">
        <w:rPr>
          <w:rFonts w:ascii="Times New Roman" w:eastAsia="Times New Roman" w:hAnsi="Times New Roman" w:cs="Times New Roman"/>
          <w:i/>
          <w:iCs/>
          <w:color w:val="000000"/>
          <w:sz w:val="24"/>
          <w:szCs w:val="26"/>
          <w:lang w:eastAsia="tr-TR"/>
        </w:rPr>
        <w:t>"</w:t>
      </w:r>
      <w:proofErr w:type="gramEnd"/>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III- İLK İNCELEME</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kuralları ve dayanılan Anayasa kuralları ile bunların gerekçeleri ve diğer yasama belgeleri okunup incelendikten sonra gereği görüşülüp düşünüldü:</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72B0">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872B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xml:space="preserve"> KHK'nin 2. maddesinin (1) numaralı fıkrasının (ç) bendinde yer alan "</w:t>
      </w:r>
      <w:r w:rsidRPr="00B872B0">
        <w:rPr>
          <w:rFonts w:ascii="Times New Roman" w:eastAsia="Times New Roman" w:hAnsi="Times New Roman" w:cs="Times New Roman"/>
          <w:i/>
          <w:iCs/>
          <w:color w:val="000000"/>
          <w:sz w:val="24"/>
          <w:szCs w:val="26"/>
          <w:lang w:eastAsia="tr-TR"/>
        </w:rPr>
        <w:t>Her tür ve ölçekteki</w:t>
      </w:r>
      <w:r w:rsidRPr="00B872B0">
        <w:rPr>
          <w:rFonts w:ascii="Times New Roman" w:eastAsia="Times New Roman" w:hAnsi="Times New Roman" w:cs="Times New Roman"/>
          <w:color w:val="000000"/>
          <w:sz w:val="24"/>
          <w:szCs w:val="26"/>
          <w:lang w:eastAsia="tr-TR"/>
        </w:rPr>
        <w:t xml:space="preserve">." </w:t>
      </w:r>
      <w:proofErr w:type="spellStart"/>
      <w:r w:rsidRPr="00B872B0">
        <w:rPr>
          <w:rFonts w:ascii="Times New Roman" w:eastAsia="Times New Roman" w:hAnsi="Times New Roman" w:cs="Times New Roman"/>
          <w:color w:val="000000"/>
          <w:sz w:val="24"/>
          <w:szCs w:val="26"/>
          <w:lang w:eastAsia="tr-TR"/>
        </w:rPr>
        <w:t>ve".</w:t>
      </w:r>
      <w:r w:rsidRPr="00B872B0">
        <w:rPr>
          <w:rFonts w:ascii="Times New Roman" w:eastAsia="Times New Roman" w:hAnsi="Times New Roman" w:cs="Times New Roman"/>
          <w:i/>
          <w:iCs/>
          <w:color w:val="000000"/>
          <w:sz w:val="24"/>
          <w:szCs w:val="26"/>
          <w:lang w:eastAsia="tr-TR"/>
        </w:rPr>
        <w:t>ve</w:t>
      </w:r>
      <w:proofErr w:type="spellEnd"/>
      <w:r w:rsidRPr="00B872B0">
        <w:rPr>
          <w:rFonts w:ascii="Times New Roman" w:eastAsia="Times New Roman" w:hAnsi="Times New Roman" w:cs="Times New Roman"/>
          <w:i/>
          <w:iCs/>
          <w:color w:val="000000"/>
          <w:sz w:val="24"/>
          <w:szCs w:val="26"/>
          <w:lang w:eastAsia="tr-TR"/>
        </w:rPr>
        <w:t xml:space="preserve"> bunların uygulanmasına</w:t>
      </w:r>
      <w:r w:rsidRPr="00B872B0">
        <w:rPr>
          <w:rFonts w:ascii="Times New Roman" w:eastAsia="Times New Roman" w:hAnsi="Times New Roman" w:cs="Times New Roman"/>
          <w:color w:val="000000"/>
          <w:sz w:val="24"/>
          <w:szCs w:val="26"/>
          <w:lang w:eastAsia="tr-TR"/>
        </w:rPr>
        <w:t>." ibareleriyle, her tür ve ölçekteki fiziki planlara ve bunların uygulanmasına yönelik temel ilke, strateji ve standartları belirleme görev ve yetkisi; ".</w:t>
      </w:r>
      <w:r w:rsidRPr="00B872B0">
        <w:rPr>
          <w:rFonts w:ascii="Times New Roman" w:eastAsia="Times New Roman" w:hAnsi="Times New Roman" w:cs="Times New Roman"/>
          <w:i/>
          <w:iCs/>
          <w:color w:val="000000"/>
          <w:sz w:val="24"/>
          <w:szCs w:val="26"/>
          <w:lang w:eastAsia="tr-TR"/>
        </w:rPr>
        <w:t>ve bunların uygulanmasını sağlamak</w:t>
      </w:r>
      <w:proofErr w:type="gramStart"/>
      <w:r w:rsidRPr="00B872B0">
        <w:rPr>
          <w:rFonts w:ascii="Times New Roman" w:eastAsia="Times New Roman" w:hAnsi="Times New Roman" w:cs="Times New Roman"/>
          <w:i/>
          <w:iCs/>
          <w:color w:val="000000"/>
          <w:sz w:val="24"/>
          <w:szCs w:val="26"/>
          <w:lang w:eastAsia="tr-TR"/>
        </w:rPr>
        <w:t>,.</w:t>
      </w:r>
      <w:proofErr w:type="gramEnd"/>
      <w:r w:rsidRPr="00B872B0">
        <w:rPr>
          <w:rFonts w:ascii="Times New Roman" w:eastAsia="Times New Roman" w:hAnsi="Times New Roman" w:cs="Times New Roman"/>
          <w:color w:val="000000"/>
          <w:sz w:val="24"/>
          <w:szCs w:val="26"/>
          <w:lang w:eastAsia="tr-TR"/>
        </w:rPr>
        <w:t>" ibaresiyle ise belirlenen ilke, strateji ve standartların ilgili idarelerce uygulanmasını sağlama görevi ve yetkisi Çevre ve Şehircilik Bakanlığına verilmektedir. İtiraz başvurusunda bulunan Mahkemenin bakmakta olduğu davanın konusu, koruma amaçlı nazım ve uygulama imar plan değişiklikleri olup uyuşmazlığın, fiziki planlara ilişkin temel ilke, strateji ve standartların belirlenmesi veya bunların uygulanmasının sağlanmasıyla herhangi bir ilgisi bulunmamaktadır.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roofErr w:type="gramStart"/>
      <w:r w:rsidRPr="00B872B0">
        <w:rPr>
          <w:rFonts w:ascii="Times New Roman" w:eastAsia="Times New Roman" w:hAnsi="Times New Roman" w:cs="Times New Roman"/>
          <w:color w:val="000000"/>
          <w:sz w:val="24"/>
          <w:szCs w:val="26"/>
          <w:lang w:eastAsia="tr-TR"/>
        </w:rPr>
        <w:t>KHK'nin 2. maddesinin (1) numaralı fıkrasının (ç) bendinde yer alan ".</w:t>
      </w:r>
      <w:r w:rsidRPr="00B872B0">
        <w:rPr>
          <w:rFonts w:ascii="Times New Roman" w:eastAsia="Times New Roman" w:hAnsi="Times New Roman" w:cs="Times New Roman"/>
          <w:i/>
          <w:iCs/>
          <w:color w:val="000000"/>
          <w:sz w:val="24"/>
          <w:szCs w:val="26"/>
          <w:lang w:eastAsia="tr-TR"/>
        </w:rPr>
        <w:t>ve başvuru tarihinden itibaren iki ay içinde yetkili idarelerce ruhsatlandırma yapılmaması halinde resen ruhsat ve yapı kullanma izni vermek.</w:t>
      </w:r>
      <w:r w:rsidRPr="00B872B0">
        <w:rPr>
          <w:rFonts w:ascii="Times New Roman" w:eastAsia="Times New Roman" w:hAnsi="Times New Roman" w:cs="Times New Roman"/>
          <w:color w:val="000000"/>
          <w:sz w:val="24"/>
          <w:szCs w:val="26"/>
          <w:lang w:eastAsia="tr-TR"/>
        </w:rPr>
        <w:t>"</w:t>
      </w:r>
      <w:r w:rsidRPr="00B872B0">
        <w:rPr>
          <w:rFonts w:ascii="Times New Roman" w:eastAsia="Times New Roman" w:hAnsi="Times New Roman" w:cs="Times New Roman"/>
          <w:b/>
          <w:bCs/>
          <w:color w:val="000000"/>
          <w:sz w:val="24"/>
          <w:szCs w:val="26"/>
          <w:lang w:eastAsia="tr-TR"/>
        </w:rPr>
        <w:t> </w:t>
      </w:r>
      <w:r w:rsidRPr="00B872B0">
        <w:rPr>
          <w:rFonts w:ascii="Times New Roman" w:eastAsia="Times New Roman" w:hAnsi="Times New Roman" w:cs="Times New Roman"/>
          <w:color w:val="000000"/>
          <w:sz w:val="24"/>
          <w:szCs w:val="26"/>
          <w:lang w:eastAsia="tr-TR"/>
        </w:rPr>
        <w:t xml:space="preserve">ibaresiyle Bakanlığa, Bakanlar Kurulunca yetkilendirilen </w:t>
      </w:r>
      <w:r w:rsidRPr="00B872B0">
        <w:rPr>
          <w:rFonts w:ascii="Times New Roman" w:eastAsia="Times New Roman" w:hAnsi="Times New Roman" w:cs="Times New Roman"/>
          <w:color w:val="000000"/>
          <w:sz w:val="24"/>
          <w:szCs w:val="26"/>
          <w:lang w:eastAsia="tr-TR"/>
        </w:rPr>
        <w:lastRenderedPageBreak/>
        <w:t xml:space="preserve">alanlar, merkezî idarenin yetkisi içindeki kamu yatırımları, mülkiyeti kamuya ait arsa ve araziler üzerinde yapılacak her türlü yapı, milli güvenliğe dair tesisler, askeri yasak bölgeler, genel sığınak alanları, özel güvenlik bölgeleri, enerji ve telekomünikasyon tesisleri ile sınırlı olarak başvuru tarihinden itibaren iki ay içinde yetkili idarelerce ruhsatlandırma yapılmaması hâlinde resen ruhsat ve yapı kullanma izni verme yetkisi tanınmaktadır. </w:t>
      </w:r>
      <w:proofErr w:type="gramEnd"/>
      <w:r w:rsidRPr="00B872B0">
        <w:rPr>
          <w:rFonts w:ascii="Times New Roman" w:eastAsia="Times New Roman" w:hAnsi="Times New Roman" w:cs="Times New Roman"/>
          <w:color w:val="000000"/>
          <w:sz w:val="24"/>
          <w:szCs w:val="26"/>
          <w:lang w:eastAsia="tr-TR"/>
        </w:rPr>
        <w:t>İtiraz başvurusunda bulunan Mahkemede bakılan davanın konusu, koruma amaçlı nazım ve uygulama imar plan tadilatları olup uyuşmazlık, ruhsata ilişkin olmadığı gibi söz konusu planlar da yukarıda belirtilen alanlarla ilgili değildir.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KHK'nin 2. maddesinin (1) numaralı fıkrasının (ç) bendinde yer alan ".</w:t>
      </w:r>
      <w:r w:rsidRPr="00B872B0">
        <w:rPr>
          <w:rFonts w:ascii="Times New Roman" w:eastAsia="Times New Roman" w:hAnsi="Times New Roman" w:cs="Times New Roman"/>
          <w:i/>
          <w:iCs/>
          <w:color w:val="000000"/>
          <w:sz w:val="24"/>
          <w:szCs w:val="26"/>
          <w:lang w:eastAsia="tr-TR"/>
        </w:rPr>
        <w:t>mülkiyeti kamuya ait arsa ve araziler üzerinde yapılacak her türlü yapı</w:t>
      </w:r>
      <w:proofErr w:type="gramStart"/>
      <w:r w:rsidRPr="00B872B0">
        <w:rPr>
          <w:rFonts w:ascii="Times New Roman" w:eastAsia="Times New Roman" w:hAnsi="Times New Roman" w:cs="Times New Roman"/>
          <w:i/>
          <w:iCs/>
          <w:color w:val="000000"/>
          <w:sz w:val="24"/>
          <w:szCs w:val="26"/>
          <w:lang w:eastAsia="tr-TR"/>
        </w:rPr>
        <w:t>,.</w:t>
      </w:r>
      <w:proofErr w:type="gramEnd"/>
      <w:r w:rsidRPr="00B872B0">
        <w:rPr>
          <w:rFonts w:ascii="Times New Roman" w:eastAsia="Times New Roman" w:hAnsi="Times New Roman" w:cs="Times New Roman"/>
          <w:i/>
          <w:iCs/>
          <w:color w:val="000000"/>
          <w:sz w:val="24"/>
          <w:szCs w:val="26"/>
          <w:lang w:eastAsia="tr-TR"/>
        </w:rPr>
        <w:t>" </w:t>
      </w:r>
      <w:r w:rsidRPr="00B872B0">
        <w:rPr>
          <w:rFonts w:ascii="Times New Roman" w:eastAsia="Times New Roman" w:hAnsi="Times New Roman" w:cs="Times New Roman"/>
          <w:color w:val="000000"/>
          <w:sz w:val="24"/>
          <w:szCs w:val="26"/>
          <w:lang w:eastAsia="tr-TR"/>
        </w:rPr>
        <w:t>ibaresiyle, mülkiyeti kamuya ait arsa ve araziler üzerinde yapılacak her türlü yapı ile ilgili her tür ve ölçekteki planların yapılmasına ilişkin esasları belirleme ve bunlara ilişkin her tür ve ölçekteki harita, etüt, plan ve parselasyon planlarını gerektiğinde yapma, yaptırma ve resen onaylama görev ve yetkisi; Kanun'un 9. maddesinin birinci fıkrasında yer alan ".</w:t>
      </w:r>
      <w:r w:rsidRPr="00B872B0">
        <w:rPr>
          <w:rFonts w:ascii="Times New Roman" w:eastAsia="Times New Roman" w:hAnsi="Times New Roman" w:cs="Times New Roman"/>
          <w:i/>
          <w:iCs/>
          <w:color w:val="000000"/>
          <w:sz w:val="24"/>
          <w:szCs w:val="26"/>
          <w:lang w:eastAsia="tr-TR"/>
        </w:rPr>
        <w:t>gerekli görülen hallerde</w:t>
      </w:r>
      <w:r w:rsidRPr="00B872B0">
        <w:rPr>
          <w:rFonts w:ascii="Times New Roman" w:eastAsia="Times New Roman" w:hAnsi="Times New Roman" w:cs="Times New Roman"/>
          <w:color w:val="000000"/>
          <w:sz w:val="24"/>
          <w:szCs w:val="26"/>
          <w:lang w:eastAsia="tr-TR"/>
        </w:rPr>
        <w:t>." ibaresi ve ".</w:t>
      </w:r>
      <w:r w:rsidRPr="00B872B0">
        <w:rPr>
          <w:rFonts w:ascii="Times New Roman" w:eastAsia="Times New Roman" w:hAnsi="Times New Roman" w:cs="Times New Roman"/>
          <w:i/>
          <w:iCs/>
          <w:color w:val="000000"/>
          <w:sz w:val="24"/>
          <w:szCs w:val="26"/>
          <w:lang w:eastAsia="tr-TR"/>
        </w:rPr>
        <w:t xml:space="preserve">veya içerisinden veya civarından demiryolu veya karayolu geçen, hava meydanı bulunan veya havayolu veya denizyolu bağlantısı bulunan yerlerdeki imar ve yerleşme planlarının tamamını veya bir kısmını, ilgili belediyelere veya diğer idarelere bu yolda bilgi vererek ve gerektiğinde işbirliği sağlayarak yapmaya, yaptırmaya, değiştirmeye ve </w:t>
      </w:r>
      <w:proofErr w:type="spellStart"/>
      <w:r w:rsidRPr="00B872B0">
        <w:rPr>
          <w:rFonts w:ascii="Times New Roman" w:eastAsia="Times New Roman" w:hAnsi="Times New Roman" w:cs="Times New Roman"/>
          <w:i/>
          <w:iCs/>
          <w:color w:val="000000"/>
          <w:sz w:val="24"/>
          <w:szCs w:val="26"/>
          <w:lang w:eastAsia="tr-TR"/>
        </w:rPr>
        <w:t>re'sen</w:t>
      </w:r>
      <w:proofErr w:type="spellEnd"/>
      <w:r w:rsidRPr="00B872B0">
        <w:rPr>
          <w:rFonts w:ascii="Times New Roman" w:eastAsia="Times New Roman" w:hAnsi="Times New Roman" w:cs="Times New Roman"/>
          <w:i/>
          <w:iCs/>
          <w:color w:val="000000"/>
          <w:sz w:val="24"/>
          <w:szCs w:val="26"/>
          <w:lang w:eastAsia="tr-TR"/>
        </w:rPr>
        <w:t xml:space="preserve"> onaylamaya yetkilidir.</w:t>
      </w:r>
      <w:r w:rsidRPr="00B872B0">
        <w:rPr>
          <w:rFonts w:ascii="Times New Roman" w:eastAsia="Times New Roman" w:hAnsi="Times New Roman" w:cs="Times New Roman"/>
          <w:color w:val="000000"/>
          <w:sz w:val="24"/>
          <w:szCs w:val="26"/>
          <w:lang w:eastAsia="tr-TR"/>
        </w:rPr>
        <w:t>" bölümüyle de gerekli görmesi durumunda, içerisinden veya civarından demiryolu veya karayolu geçen, hava meydanı bulunan veya havayolu veya denizyolu bağlantısı bulunan yerlerdeki imar ve yerleşme planlarının tamamını veya bir kısmını, ilgili belediyelere veya diğer idarelere bu yolda bilgi vererek ve gerektiğinde işbirliği sağlayarak yapma, yaptırma, değiştirme ve resen onaylama görev ve yetkisi Bakanlığa verilmiştir. İtiraz başvurusunda bulunan Mahkemenin bakmakta olduğu davaya konu nazım ve imar planı tadilatları, sit alanlarına ilişkindir. Sit alanlarının yukarıda belirtilen yerlerden olmadığı açıktır.</w:t>
      </w:r>
    </w:p>
    <w:p w:rsidR="00B872B0" w:rsidRP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xml:space="preserve"> Açıklanan nedenlerle, itiraz konusu kuralların başvuruda bulunan Mahkemenin bakmakta olduğu davada uygulanma olanağı bulunmadığından, başvurunun Mahkemenin yetkisizliği nedeniyle reddine karar verilmesi gerekir.</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b/>
          <w:bCs/>
          <w:color w:val="000000"/>
          <w:sz w:val="24"/>
          <w:szCs w:val="26"/>
          <w:lang w:eastAsia="tr-TR"/>
        </w:rPr>
        <w:t>IV- SONUÇ</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A- 29.6.2011 günlü, 644 sayılı Çevre ve Şehircilik Bakanlığının Teşkilat ve Görevleri Hakkında Kanun Hükmünde Kararname'nin 2. maddesinin (1) numaralı fıkrasının, 8.8.2011 günlü, 648 sayılı Kanun Hükmünde Kararname'nin 1. maddesiyle değiştirilen (ç) bendinde yer alan </w:t>
      </w:r>
      <w:r w:rsidRPr="00B872B0">
        <w:rPr>
          <w:rFonts w:ascii="Times New Roman" w:eastAsia="Times New Roman" w:hAnsi="Times New Roman" w:cs="Times New Roman"/>
          <w:i/>
          <w:iCs/>
          <w:color w:val="000000"/>
          <w:sz w:val="24"/>
          <w:szCs w:val="26"/>
          <w:lang w:eastAsia="tr-TR"/>
        </w:rPr>
        <w:t>"Her tür ve ölçekteki."</w:t>
      </w:r>
      <w:r w:rsidRPr="00B872B0">
        <w:rPr>
          <w:rFonts w:ascii="Times New Roman" w:eastAsia="Times New Roman" w:hAnsi="Times New Roman" w:cs="Times New Roman"/>
          <w:color w:val="000000"/>
          <w:sz w:val="24"/>
          <w:szCs w:val="26"/>
          <w:lang w:eastAsia="tr-TR"/>
        </w:rPr>
        <w:t>,</w:t>
      </w:r>
      <w:r w:rsidRPr="00B872B0">
        <w:rPr>
          <w:rFonts w:ascii="Times New Roman" w:eastAsia="Times New Roman" w:hAnsi="Times New Roman" w:cs="Times New Roman"/>
          <w:i/>
          <w:iCs/>
          <w:color w:val="000000"/>
          <w:sz w:val="24"/>
          <w:szCs w:val="26"/>
          <w:lang w:eastAsia="tr-TR"/>
        </w:rPr>
        <w:t> ".ve bunların uygulanmasına."</w:t>
      </w:r>
      <w:r w:rsidRPr="00B872B0">
        <w:rPr>
          <w:rFonts w:ascii="Times New Roman" w:eastAsia="Times New Roman" w:hAnsi="Times New Roman" w:cs="Times New Roman"/>
          <w:color w:val="000000"/>
          <w:sz w:val="24"/>
          <w:szCs w:val="26"/>
          <w:lang w:eastAsia="tr-TR"/>
        </w:rPr>
        <w:t>,</w:t>
      </w:r>
      <w:r w:rsidRPr="00B872B0">
        <w:rPr>
          <w:rFonts w:ascii="Times New Roman" w:eastAsia="Times New Roman" w:hAnsi="Times New Roman" w:cs="Times New Roman"/>
          <w:i/>
          <w:iCs/>
          <w:color w:val="000000"/>
          <w:sz w:val="24"/>
          <w:szCs w:val="26"/>
          <w:lang w:eastAsia="tr-TR"/>
        </w:rPr>
        <w:t> ".ve bunların uygulanmasını sağlamak</w:t>
      </w:r>
      <w:proofErr w:type="gramStart"/>
      <w:r w:rsidRPr="00B872B0">
        <w:rPr>
          <w:rFonts w:ascii="Times New Roman" w:eastAsia="Times New Roman" w:hAnsi="Times New Roman" w:cs="Times New Roman"/>
          <w:i/>
          <w:iCs/>
          <w:color w:val="000000"/>
          <w:sz w:val="24"/>
          <w:szCs w:val="26"/>
          <w:lang w:eastAsia="tr-TR"/>
        </w:rPr>
        <w:t>,.</w:t>
      </w:r>
      <w:proofErr w:type="gramEnd"/>
      <w:r w:rsidRPr="00B872B0">
        <w:rPr>
          <w:rFonts w:ascii="Times New Roman" w:eastAsia="Times New Roman" w:hAnsi="Times New Roman" w:cs="Times New Roman"/>
          <w:i/>
          <w:iCs/>
          <w:color w:val="000000"/>
          <w:sz w:val="24"/>
          <w:szCs w:val="26"/>
          <w:lang w:eastAsia="tr-TR"/>
        </w:rPr>
        <w:t>"</w:t>
      </w:r>
      <w:r w:rsidRPr="00B872B0">
        <w:rPr>
          <w:rFonts w:ascii="Times New Roman" w:eastAsia="Times New Roman" w:hAnsi="Times New Roman" w:cs="Times New Roman"/>
          <w:color w:val="000000"/>
          <w:sz w:val="24"/>
          <w:szCs w:val="26"/>
          <w:lang w:eastAsia="tr-TR"/>
        </w:rPr>
        <w:t>,</w:t>
      </w:r>
      <w:r w:rsidRPr="00B872B0">
        <w:rPr>
          <w:rFonts w:ascii="Times New Roman" w:eastAsia="Times New Roman" w:hAnsi="Times New Roman" w:cs="Times New Roman"/>
          <w:i/>
          <w:iCs/>
          <w:color w:val="000000"/>
          <w:sz w:val="24"/>
          <w:szCs w:val="26"/>
          <w:lang w:eastAsia="tr-TR"/>
        </w:rPr>
        <w:t> ".mülkiyeti kamuya ait arsa ve araziler üzerinde yapılacak her türlü yapı,." </w:t>
      </w:r>
      <w:r w:rsidRPr="00B872B0">
        <w:rPr>
          <w:rFonts w:ascii="Times New Roman" w:eastAsia="Times New Roman" w:hAnsi="Times New Roman" w:cs="Times New Roman"/>
          <w:color w:val="000000"/>
          <w:sz w:val="24"/>
          <w:szCs w:val="26"/>
          <w:lang w:eastAsia="tr-TR"/>
        </w:rPr>
        <w:t>ve </w:t>
      </w:r>
      <w:r w:rsidRPr="00B872B0">
        <w:rPr>
          <w:rFonts w:ascii="Times New Roman" w:eastAsia="Times New Roman" w:hAnsi="Times New Roman" w:cs="Times New Roman"/>
          <w:i/>
          <w:iCs/>
          <w:color w:val="000000"/>
          <w:sz w:val="24"/>
          <w:szCs w:val="26"/>
          <w:lang w:eastAsia="tr-TR"/>
        </w:rPr>
        <w:t>".ve başvuru tarihinden itibaren iki ay içinde yetkili idarelerce ruhsatlandırma yapılmaması halinde resen ruhsat ve yapı kullanma izni vermek." </w:t>
      </w:r>
      <w:r w:rsidRPr="00B872B0">
        <w:rPr>
          <w:rFonts w:ascii="Times New Roman" w:eastAsia="Times New Roman" w:hAnsi="Times New Roman" w:cs="Times New Roman"/>
          <w:color w:val="000000"/>
          <w:sz w:val="24"/>
          <w:szCs w:val="26"/>
          <w:lang w:eastAsia="tr-TR"/>
        </w:rPr>
        <w:t>ibarelerinin</w:t>
      </w:r>
      <w:r w:rsidRPr="00B872B0">
        <w:rPr>
          <w:rFonts w:ascii="Times New Roman" w:eastAsia="Times New Roman" w:hAnsi="Times New Roman" w:cs="Times New Roman"/>
          <w:i/>
          <w:iCs/>
          <w:color w:val="000000"/>
          <w:sz w:val="24"/>
          <w:szCs w:val="26"/>
          <w:lang w:eastAsia="tr-TR"/>
        </w:rPr>
        <w:t>,</w:t>
      </w:r>
    </w:p>
    <w:p w:rsid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B- 3.5.1985 günlü, 3194 sayılı İmar Kanunu'nun 9. maddesinin birinci fıkrasında yer alan </w:t>
      </w:r>
      <w:r w:rsidRPr="00B872B0">
        <w:rPr>
          <w:rFonts w:ascii="Times New Roman" w:eastAsia="Times New Roman" w:hAnsi="Times New Roman" w:cs="Times New Roman"/>
          <w:i/>
          <w:iCs/>
          <w:color w:val="000000"/>
          <w:sz w:val="24"/>
          <w:szCs w:val="26"/>
          <w:lang w:eastAsia="tr-TR"/>
        </w:rPr>
        <w:t>".gerekli görülen hallerde</w:t>
      </w:r>
      <w:proofErr w:type="gramStart"/>
      <w:r w:rsidRPr="00B872B0">
        <w:rPr>
          <w:rFonts w:ascii="Times New Roman" w:eastAsia="Times New Roman" w:hAnsi="Times New Roman" w:cs="Times New Roman"/>
          <w:i/>
          <w:iCs/>
          <w:color w:val="000000"/>
          <w:sz w:val="24"/>
          <w:szCs w:val="26"/>
          <w:lang w:eastAsia="tr-TR"/>
        </w:rPr>
        <w:t>,.</w:t>
      </w:r>
      <w:proofErr w:type="gramEnd"/>
      <w:r w:rsidRPr="00B872B0">
        <w:rPr>
          <w:rFonts w:ascii="Times New Roman" w:eastAsia="Times New Roman" w:hAnsi="Times New Roman" w:cs="Times New Roman"/>
          <w:i/>
          <w:iCs/>
          <w:color w:val="000000"/>
          <w:sz w:val="24"/>
          <w:szCs w:val="26"/>
          <w:lang w:eastAsia="tr-TR"/>
        </w:rPr>
        <w:t>" </w:t>
      </w:r>
      <w:r w:rsidRPr="00B872B0">
        <w:rPr>
          <w:rFonts w:ascii="Times New Roman" w:eastAsia="Times New Roman" w:hAnsi="Times New Roman" w:cs="Times New Roman"/>
          <w:color w:val="000000"/>
          <w:sz w:val="24"/>
          <w:szCs w:val="26"/>
          <w:lang w:eastAsia="tr-TR"/>
        </w:rPr>
        <w:t>ibaresi</w:t>
      </w:r>
      <w:r w:rsidRPr="00B872B0">
        <w:rPr>
          <w:rFonts w:ascii="Times New Roman" w:eastAsia="Times New Roman" w:hAnsi="Times New Roman" w:cs="Times New Roman"/>
          <w:i/>
          <w:iCs/>
          <w:color w:val="000000"/>
          <w:sz w:val="24"/>
          <w:szCs w:val="26"/>
          <w:lang w:eastAsia="tr-TR"/>
        </w:rPr>
        <w:t> </w:t>
      </w:r>
      <w:r w:rsidRPr="00B872B0">
        <w:rPr>
          <w:rFonts w:ascii="Times New Roman" w:eastAsia="Times New Roman" w:hAnsi="Times New Roman" w:cs="Times New Roman"/>
          <w:color w:val="000000"/>
          <w:sz w:val="24"/>
          <w:szCs w:val="26"/>
          <w:lang w:eastAsia="tr-TR"/>
        </w:rPr>
        <w:t>ile</w:t>
      </w:r>
      <w:r w:rsidRPr="00B872B0">
        <w:rPr>
          <w:rFonts w:ascii="Times New Roman" w:eastAsia="Times New Roman" w:hAnsi="Times New Roman" w:cs="Times New Roman"/>
          <w:i/>
          <w:iCs/>
          <w:color w:val="000000"/>
          <w:sz w:val="24"/>
          <w:szCs w:val="26"/>
          <w:lang w:eastAsia="tr-TR"/>
        </w:rPr>
        <w:t xml:space="preserve"> ".veya içerisinden veya civarından demiryolu veya karayolu geçen, hava meydanı bulunan veya havayolu veya denizyolu bağlantısı bulunan yerlerdeki imar ve yerleşme planlarının tamamını veya bir kısmını, ilgili belediyelere veya diğer idarelere bu yolda bilgi vererek ve gerektiğinde işbirliği sağlayarak yapmaya, yaptırmaya, değiştirmeye ve </w:t>
      </w:r>
      <w:proofErr w:type="spellStart"/>
      <w:r w:rsidRPr="00B872B0">
        <w:rPr>
          <w:rFonts w:ascii="Times New Roman" w:eastAsia="Times New Roman" w:hAnsi="Times New Roman" w:cs="Times New Roman"/>
          <w:i/>
          <w:iCs/>
          <w:color w:val="000000"/>
          <w:sz w:val="24"/>
          <w:szCs w:val="26"/>
          <w:lang w:eastAsia="tr-TR"/>
        </w:rPr>
        <w:t>re'sen</w:t>
      </w:r>
      <w:proofErr w:type="spellEnd"/>
      <w:r w:rsidRPr="00B872B0">
        <w:rPr>
          <w:rFonts w:ascii="Times New Roman" w:eastAsia="Times New Roman" w:hAnsi="Times New Roman" w:cs="Times New Roman"/>
          <w:i/>
          <w:iCs/>
          <w:color w:val="000000"/>
          <w:sz w:val="24"/>
          <w:szCs w:val="26"/>
          <w:lang w:eastAsia="tr-TR"/>
        </w:rPr>
        <w:t xml:space="preserve"> onaylamaya yetkilidir."</w:t>
      </w:r>
      <w:r w:rsidRPr="00B872B0">
        <w:rPr>
          <w:rFonts w:ascii="Times New Roman" w:eastAsia="Times New Roman" w:hAnsi="Times New Roman" w:cs="Times New Roman"/>
          <w:color w:val="000000"/>
          <w:sz w:val="24"/>
          <w:szCs w:val="26"/>
          <w:lang w:eastAsia="tr-TR"/>
        </w:rPr>
        <w:t> bölümünün,</w:t>
      </w:r>
    </w:p>
    <w:p w:rsidR="00B872B0" w:rsidRP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val="pl-PL" w:eastAsia="tr-TR"/>
        </w:rPr>
        <w:lastRenderedPageBreak/>
        <w:t>itiraz başvurusunda bulunan Mahkemenin bakmakta olduğu davada uygulanma olanağı bulunmadığından, bu ibarelere ve bölüme ilişkin başvurunun Mahkemenin yetkisizliği nedeniyle REDDİNE, 25.6.2014 gününde OYBİRLİĞİYLE karar verildi.</w:t>
      </w:r>
    </w:p>
    <w:p w:rsidR="00B872B0" w:rsidRPr="00B872B0" w:rsidRDefault="00B872B0" w:rsidP="00B872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872B0">
        <w:rPr>
          <w:rFonts w:ascii="Times New Roman" w:eastAsia="Times New Roman" w:hAnsi="Times New Roman" w:cs="Times New Roman"/>
          <w:b/>
          <w:bCs/>
          <w:color w:val="000000"/>
          <w:sz w:val="24"/>
          <w:szCs w:val="26"/>
          <w:lang w:val="pl-PL"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72B0" w:rsidRPr="00B872B0" w:rsidTr="00B872B0">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Başkan</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Başkanvekili</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72B0">
              <w:rPr>
                <w:rFonts w:ascii="Times New Roman" w:eastAsia="Times New Roman" w:hAnsi="Times New Roman" w:cs="Times New Roman"/>
                <w:sz w:val="24"/>
                <w:szCs w:val="26"/>
                <w:lang w:eastAsia="tr-TR"/>
              </w:rPr>
              <w:t>Serruh</w:t>
            </w:r>
            <w:proofErr w:type="spellEnd"/>
            <w:r w:rsidRPr="00B872B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Başkanvekili</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Alparslan ALTAN</w:t>
            </w:r>
          </w:p>
        </w:tc>
      </w:tr>
    </w:tbl>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72B0" w:rsidRPr="00B872B0" w:rsidTr="00B872B0">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 xml:space="preserve">Osman </w:t>
            </w:r>
            <w:proofErr w:type="spellStart"/>
            <w:r w:rsidRPr="00B872B0">
              <w:rPr>
                <w:rFonts w:ascii="Times New Roman" w:eastAsia="Times New Roman" w:hAnsi="Times New Roman" w:cs="Times New Roman"/>
                <w:sz w:val="24"/>
                <w:szCs w:val="26"/>
                <w:lang w:eastAsia="tr-TR"/>
              </w:rPr>
              <w:t>Alifeyyaz</w:t>
            </w:r>
            <w:proofErr w:type="spellEnd"/>
            <w:r w:rsidRPr="00B872B0">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Zehra Ayla PERKTAŞ</w:t>
            </w:r>
          </w:p>
        </w:tc>
      </w:tr>
    </w:tbl>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72B0" w:rsidRPr="00B872B0" w:rsidTr="00B872B0">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Engin YILDIRIM</w:t>
            </w:r>
          </w:p>
        </w:tc>
      </w:tr>
    </w:tbl>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72B0" w:rsidRPr="00B872B0" w:rsidTr="00B872B0">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72B0">
              <w:rPr>
                <w:rFonts w:ascii="Times New Roman" w:eastAsia="Times New Roman" w:hAnsi="Times New Roman" w:cs="Times New Roman"/>
                <w:sz w:val="24"/>
                <w:szCs w:val="26"/>
                <w:lang w:eastAsia="tr-TR"/>
              </w:rPr>
              <w:t>Hicabi</w:t>
            </w:r>
            <w:proofErr w:type="spellEnd"/>
            <w:r w:rsidRPr="00B872B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Celal Mümtaz AKINCI</w:t>
            </w:r>
          </w:p>
        </w:tc>
      </w:tr>
    </w:tbl>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lastRenderedPageBreak/>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72B0" w:rsidRPr="00B872B0" w:rsidTr="00B872B0">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Zühtü ARSLAN</w:t>
            </w:r>
          </w:p>
        </w:tc>
      </w:tr>
    </w:tbl>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72B0" w:rsidRPr="00B872B0" w:rsidTr="00B872B0">
        <w:tc>
          <w:tcPr>
            <w:tcW w:w="2500"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Üye</w:t>
            </w:r>
          </w:p>
          <w:p w:rsidR="00B872B0" w:rsidRPr="00B872B0" w:rsidRDefault="00B872B0" w:rsidP="00B872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72B0">
              <w:rPr>
                <w:rFonts w:ascii="Times New Roman" w:eastAsia="Times New Roman" w:hAnsi="Times New Roman" w:cs="Times New Roman"/>
                <w:sz w:val="24"/>
                <w:szCs w:val="26"/>
                <w:lang w:eastAsia="tr-TR"/>
              </w:rPr>
              <w:t>Hasan Tahsin GÖKCAN</w:t>
            </w:r>
          </w:p>
        </w:tc>
      </w:tr>
    </w:tbl>
    <w:bookmarkEnd w:id="0"/>
    <w:p w:rsidR="00B872B0" w:rsidRPr="00B872B0" w:rsidRDefault="00B872B0" w:rsidP="00B872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72B0">
        <w:rPr>
          <w:rFonts w:ascii="Times New Roman" w:eastAsia="Times New Roman" w:hAnsi="Times New Roman" w:cs="Times New Roman"/>
          <w:color w:val="000000"/>
          <w:sz w:val="24"/>
          <w:szCs w:val="26"/>
          <w:lang w:eastAsia="tr-TR"/>
        </w:rPr>
        <w:t> </w:t>
      </w:r>
    </w:p>
    <w:p w:rsidR="00CE1FB9" w:rsidRPr="00B872B0" w:rsidRDefault="00CE1FB9" w:rsidP="00B872B0">
      <w:pPr>
        <w:spacing w:before="100" w:beforeAutospacing="1" w:after="100" w:afterAutospacing="1" w:line="240" w:lineRule="auto"/>
        <w:ind w:firstLine="709"/>
        <w:jc w:val="both"/>
        <w:rPr>
          <w:rFonts w:ascii="Times New Roman" w:hAnsi="Times New Roman" w:cs="Times New Roman"/>
          <w:sz w:val="24"/>
        </w:rPr>
      </w:pPr>
    </w:p>
    <w:sectPr w:rsidR="00CE1FB9" w:rsidRPr="00B872B0" w:rsidSect="00B872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32" w:rsidRDefault="00FC3032" w:rsidP="00B872B0">
      <w:pPr>
        <w:spacing w:after="0" w:line="240" w:lineRule="auto"/>
      </w:pPr>
      <w:r>
        <w:separator/>
      </w:r>
    </w:p>
  </w:endnote>
  <w:endnote w:type="continuationSeparator" w:id="0">
    <w:p w:rsidR="00FC3032" w:rsidRDefault="00FC3032" w:rsidP="00B8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0" w:rsidRDefault="00B872B0" w:rsidP="001C2C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72B0" w:rsidRDefault="00B872B0" w:rsidP="00B872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0" w:rsidRPr="00B872B0" w:rsidRDefault="00B872B0" w:rsidP="001C2CDF">
    <w:pPr>
      <w:pStyle w:val="Altbilgi"/>
      <w:framePr w:wrap="around" w:vAnchor="text" w:hAnchor="margin" w:xAlign="right" w:y="1"/>
      <w:rPr>
        <w:rStyle w:val="SayfaNumaras"/>
        <w:rFonts w:ascii="Times New Roman" w:hAnsi="Times New Roman" w:cs="Times New Roman"/>
      </w:rPr>
    </w:pPr>
    <w:r w:rsidRPr="00B872B0">
      <w:rPr>
        <w:rStyle w:val="SayfaNumaras"/>
        <w:rFonts w:ascii="Times New Roman" w:hAnsi="Times New Roman" w:cs="Times New Roman"/>
      </w:rPr>
      <w:fldChar w:fldCharType="begin"/>
    </w:r>
    <w:r w:rsidRPr="00B872B0">
      <w:rPr>
        <w:rStyle w:val="SayfaNumaras"/>
        <w:rFonts w:ascii="Times New Roman" w:hAnsi="Times New Roman" w:cs="Times New Roman"/>
      </w:rPr>
      <w:instrText xml:space="preserve">PAGE  </w:instrText>
    </w:r>
    <w:r w:rsidRPr="00B872B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872B0">
      <w:rPr>
        <w:rStyle w:val="SayfaNumaras"/>
        <w:rFonts w:ascii="Times New Roman" w:hAnsi="Times New Roman" w:cs="Times New Roman"/>
      </w:rPr>
      <w:fldChar w:fldCharType="end"/>
    </w:r>
  </w:p>
  <w:p w:rsidR="00B872B0" w:rsidRPr="00B872B0" w:rsidRDefault="00B872B0" w:rsidP="00B872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0" w:rsidRDefault="00B872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32" w:rsidRDefault="00FC3032" w:rsidP="00B872B0">
      <w:pPr>
        <w:spacing w:after="0" w:line="240" w:lineRule="auto"/>
      </w:pPr>
      <w:r>
        <w:separator/>
      </w:r>
    </w:p>
  </w:footnote>
  <w:footnote w:type="continuationSeparator" w:id="0">
    <w:p w:rsidR="00FC3032" w:rsidRDefault="00FC3032" w:rsidP="00B8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0" w:rsidRDefault="00B872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0" w:rsidRDefault="00B872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/117</w:t>
    </w:r>
  </w:p>
  <w:p w:rsidR="00B872B0" w:rsidRDefault="00B872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/111</w:t>
    </w:r>
  </w:p>
  <w:p w:rsidR="00B872B0" w:rsidRPr="00B872B0" w:rsidRDefault="00B872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0" w:rsidRDefault="00B872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A8"/>
    <w:rsid w:val="00114CA8"/>
    <w:rsid w:val="00B872B0"/>
    <w:rsid w:val="00CE1FB9"/>
    <w:rsid w:val="00FC3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ABB33-1866-4C6C-B201-B36F0326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872B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872B0"/>
    <w:rPr>
      <w:rFonts w:ascii="Times New Roman" w:eastAsia="Times New Roman" w:hAnsi="Times New Roman" w:cs="Times New Roman"/>
      <w:b/>
      <w:bCs/>
      <w:sz w:val="27"/>
      <w:szCs w:val="27"/>
      <w:lang w:eastAsia="tr-TR"/>
    </w:rPr>
  </w:style>
  <w:style w:type="character" w:customStyle="1" w:styleId="bold">
    <w:name w:val="bold"/>
    <w:basedOn w:val="VarsaylanParagrafYazTipi"/>
    <w:rsid w:val="00B872B0"/>
  </w:style>
  <w:style w:type="paragraph" w:customStyle="1" w:styleId="default">
    <w:name w:val="default"/>
    <w:basedOn w:val="Normal"/>
    <w:rsid w:val="00B872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872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B872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72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2B0"/>
  </w:style>
  <w:style w:type="paragraph" w:styleId="Altbilgi">
    <w:name w:val="footer"/>
    <w:basedOn w:val="Normal"/>
    <w:link w:val="AltbilgiChar"/>
    <w:uiPriority w:val="99"/>
    <w:unhideWhenUsed/>
    <w:rsid w:val="00B872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2B0"/>
  </w:style>
  <w:style w:type="character" w:styleId="SayfaNumaras">
    <w:name w:val="page number"/>
    <w:basedOn w:val="VarsaylanParagrafYazTipi"/>
    <w:uiPriority w:val="99"/>
    <w:semiHidden/>
    <w:unhideWhenUsed/>
    <w:rsid w:val="00B8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2019-02-18T08:40:00Z</dcterms:created>
  <dcterms:modified xsi:type="dcterms:W3CDTF">2019-02-18T08:42:00Z</dcterms:modified>
</cp:coreProperties>
</file>