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46" w:rsidRPr="00DD0F46" w:rsidRDefault="00DD0F46" w:rsidP="00DD0F4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szCs w:val="30"/>
          <w:lang w:eastAsia="tr-TR"/>
        </w:rPr>
        <w:t>ANAYASA MAHKEMESİ KARARI</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0F46">
        <w:rPr>
          <w:rFonts w:ascii="Times New Roman" w:eastAsia="Times New Roman" w:hAnsi="Times New Roman" w:cs="Times New Roman"/>
          <w:b/>
          <w:bCs/>
          <w:color w:val="000000"/>
          <w:sz w:val="24"/>
          <w:lang w:eastAsia="tr-TR"/>
        </w:rPr>
        <w:t xml:space="preserve">Esas </w:t>
      </w:r>
      <w:proofErr w:type="gramStart"/>
      <w:r w:rsidRPr="00DD0F46">
        <w:rPr>
          <w:rFonts w:ascii="Times New Roman" w:eastAsia="Times New Roman" w:hAnsi="Times New Roman" w:cs="Times New Roman"/>
          <w:b/>
          <w:bCs/>
          <w:color w:val="000000"/>
          <w:sz w:val="24"/>
          <w:lang w:eastAsia="tr-TR"/>
        </w:rPr>
        <w:t>Sayısı : 2012</w:t>
      </w:r>
      <w:proofErr w:type="gramEnd"/>
      <w:r w:rsidRPr="00DD0F46">
        <w:rPr>
          <w:rFonts w:ascii="Times New Roman" w:eastAsia="Times New Roman" w:hAnsi="Times New Roman" w:cs="Times New Roman"/>
          <w:b/>
          <w:bCs/>
          <w:color w:val="000000"/>
          <w:sz w:val="24"/>
          <w:lang w:eastAsia="tr-TR"/>
        </w:rPr>
        <w:t>/149</w:t>
      </w:r>
    </w:p>
    <w:p w:rsidR="00DD0F46" w:rsidRPr="00DD0F46" w:rsidRDefault="00DD0F46" w:rsidP="00DD0F4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0F46">
        <w:rPr>
          <w:rFonts w:ascii="Times New Roman" w:eastAsia="Times New Roman" w:hAnsi="Times New Roman" w:cs="Times New Roman"/>
          <w:b/>
          <w:bCs/>
          <w:color w:val="000000"/>
          <w:sz w:val="24"/>
          <w:lang w:eastAsia="tr-TR"/>
        </w:rPr>
        <w:t xml:space="preserve">Karar </w:t>
      </w:r>
      <w:proofErr w:type="gramStart"/>
      <w:r w:rsidRPr="00DD0F46">
        <w:rPr>
          <w:rFonts w:ascii="Times New Roman" w:eastAsia="Times New Roman" w:hAnsi="Times New Roman" w:cs="Times New Roman"/>
          <w:b/>
          <w:bCs/>
          <w:color w:val="000000"/>
          <w:sz w:val="24"/>
          <w:lang w:eastAsia="tr-TR"/>
        </w:rPr>
        <w:t>Sayısı : 2013</w:t>
      </w:r>
      <w:proofErr w:type="gramEnd"/>
      <w:r w:rsidRPr="00DD0F46">
        <w:rPr>
          <w:rFonts w:ascii="Times New Roman" w:eastAsia="Times New Roman" w:hAnsi="Times New Roman" w:cs="Times New Roman"/>
          <w:b/>
          <w:bCs/>
          <w:color w:val="000000"/>
          <w:sz w:val="24"/>
          <w:lang w:eastAsia="tr-TR"/>
        </w:rPr>
        <w:t>/63</w:t>
      </w:r>
    </w:p>
    <w:p w:rsidR="00DD0F46" w:rsidRPr="00DD0F46" w:rsidRDefault="00DD0F46" w:rsidP="00DD0F4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0F46">
        <w:rPr>
          <w:rFonts w:ascii="Times New Roman" w:eastAsia="Times New Roman" w:hAnsi="Times New Roman" w:cs="Times New Roman"/>
          <w:b/>
          <w:bCs/>
          <w:color w:val="000000"/>
          <w:sz w:val="24"/>
          <w:lang w:eastAsia="tr-TR"/>
        </w:rPr>
        <w:t xml:space="preserve">Karar </w:t>
      </w:r>
      <w:proofErr w:type="gramStart"/>
      <w:r w:rsidRPr="00DD0F46">
        <w:rPr>
          <w:rFonts w:ascii="Times New Roman" w:eastAsia="Times New Roman" w:hAnsi="Times New Roman" w:cs="Times New Roman"/>
          <w:b/>
          <w:bCs/>
          <w:color w:val="000000"/>
          <w:sz w:val="24"/>
          <w:lang w:eastAsia="tr-TR"/>
        </w:rPr>
        <w:t>Günü : 22</w:t>
      </w:r>
      <w:proofErr w:type="gramEnd"/>
      <w:r w:rsidRPr="00DD0F46">
        <w:rPr>
          <w:rFonts w:ascii="Times New Roman" w:eastAsia="Times New Roman" w:hAnsi="Times New Roman" w:cs="Times New Roman"/>
          <w:b/>
          <w:bCs/>
          <w:color w:val="000000"/>
          <w:sz w:val="24"/>
          <w:lang w:eastAsia="tr-TR"/>
        </w:rPr>
        <w:t>.5.2013</w:t>
      </w:r>
    </w:p>
    <w:p w:rsidR="00DD0F46" w:rsidRDefault="00DD0F46" w:rsidP="00DD0F46">
      <w:pPr>
        <w:shd w:val="clear" w:color="auto" w:fill="FFFFFF"/>
        <w:spacing w:after="0" w:line="240" w:lineRule="auto"/>
        <w:jc w:val="both"/>
        <w:rPr>
          <w:rFonts w:ascii="Times New Roman" w:eastAsia="Times New Roman" w:hAnsi="Times New Roman" w:cs="Times New Roman"/>
          <w:b/>
          <w:bCs/>
          <w:color w:val="000000"/>
          <w:sz w:val="24"/>
          <w:lang w:eastAsia="tr-TR"/>
        </w:rPr>
      </w:pPr>
      <w:r w:rsidRPr="00DD0F46">
        <w:rPr>
          <w:rFonts w:ascii="Times New Roman" w:eastAsia="Times New Roman" w:hAnsi="Times New Roman" w:cs="Times New Roman"/>
          <w:b/>
          <w:bCs/>
          <w:color w:val="000000"/>
          <w:sz w:val="24"/>
          <w:lang w:eastAsia="tr-TR"/>
        </w:rPr>
        <w:t>R.G. Tarih-</w:t>
      </w:r>
      <w:proofErr w:type="gramStart"/>
      <w:r w:rsidRPr="00DD0F46">
        <w:rPr>
          <w:rFonts w:ascii="Times New Roman" w:eastAsia="Times New Roman" w:hAnsi="Times New Roman" w:cs="Times New Roman"/>
          <w:b/>
          <w:bCs/>
          <w:color w:val="000000"/>
          <w:sz w:val="24"/>
          <w:lang w:eastAsia="tr-TR"/>
        </w:rPr>
        <w:t>Sayı : 28</w:t>
      </w:r>
      <w:proofErr w:type="gramEnd"/>
      <w:r w:rsidRPr="00DD0F46">
        <w:rPr>
          <w:rFonts w:ascii="Times New Roman" w:eastAsia="Times New Roman" w:hAnsi="Times New Roman" w:cs="Times New Roman"/>
          <w:b/>
          <w:bCs/>
          <w:color w:val="000000"/>
          <w:sz w:val="24"/>
          <w:lang w:eastAsia="tr-TR"/>
        </w:rPr>
        <w:t>.12.2013-28865</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                  </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 xml:space="preserve">İTİRAZ YOLUNA </w:t>
      </w:r>
      <w:proofErr w:type="gramStart"/>
      <w:r w:rsidRPr="00DD0F46">
        <w:rPr>
          <w:rFonts w:ascii="Times New Roman" w:eastAsia="Times New Roman" w:hAnsi="Times New Roman" w:cs="Times New Roman"/>
          <w:b/>
          <w:bCs/>
          <w:color w:val="000000"/>
          <w:sz w:val="24"/>
          <w:lang w:eastAsia="tr-TR"/>
        </w:rPr>
        <w:t>BAŞVURAN :</w:t>
      </w:r>
      <w:r w:rsidRPr="00DD0F46">
        <w:rPr>
          <w:rFonts w:ascii="Times New Roman" w:eastAsia="Times New Roman" w:hAnsi="Times New Roman" w:cs="Times New Roman"/>
          <w:b/>
          <w:bCs/>
          <w:color w:val="000000"/>
          <w:sz w:val="24"/>
          <w:szCs w:val="19"/>
          <w:lang w:eastAsia="tr-TR"/>
        </w:rPr>
        <w:t> </w:t>
      </w:r>
      <w:r w:rsidRPr="00DD0F46">
        <w:rPr>
          <w:rFonts w:ascii="Times New Roman" w:eastAsia="Times New Roman" w:hAnsi="Times New Roman" w:cs="Times New Roman"/>
          <w:color w:val="000000"/>
          <w:sz w:val="24"/>
          <w:szCs w:val="19"/>
          <w:lang w:eastAsia="tr-TR"/>
        </w:rPr>
        <w:t>Kara</w:t>
      </w:r>
      <w:proofErr w:type="gramEnd"/>
      <w:r w:rsidRPr="00DD0F46">
        <w:rPr>
          <w:rFonts w:ascii="Times New Roman" w:eastAsia="Times New Roman" w:hAnsi="Times New Roman" w:cs="Times New Roman"/>
          <w:color w:val="000000"/>
          <w:sz w:val="24"/>
          <w:szCs w:val="19"/>
          <w:lang w:eastAsia="tr-TR"/>
        </w:rPr>
        <w:t xml:space="preserve"> Kuvvetleri Komutanlığı Askeri Mahkemesi</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İTİRAZIN KONUSU :</w:t>
      </w:r>
      <w:bookmarkStart w:id="0" w:name="OLE_LINK27"/>
      <w:bookmarkEnd w:id="0"/>
      <w:r w:rsidRPr="00DD0F46">
        <w:rPr>
          <w:rFonts w:ascii="Times New Roman" w:eastAsia="Times New Roman" w:hAnsi="Times New Roman" w:cs="Times New Roman"/>
          <w:color w:val="000000"/>
          <w:sz w:val="24"/>
          <w:szCs w:val="19"/>
          <w:lang w:eastAsia="tr-TR"/>
        </w:rPr>
        <w:t> 25.10.1963 günlü, 353 sayılı Askeri Mahkemeler Kuruluşu ve Yargılama Usulü Kanunu'nun, 29.6.2006 günlü, 5530 sayılı Kanun'un 61. maddesiyle değiştirilen ek 1. maddesinin birinci fıkrasının </w:t>
      </w:r>
      <w:r w:rsidRPr="00DD0F46">
        <w:rPr>
          <w:rFonts w:ascii="Times New Roman" w:eastAsia="Times New Roman" w:hAnsi="Times New Roman" w:cs="Times New Roman"/>
          <w:i/>
          <w:iCs/>
          <w:color w:val="000000"/>
          <w:sz w:val="24"/>
          <w:szCs w:val="19"/>
          <w:lang w:eastAsia="tr-TR"/>
        </w:rPr>
        <w:t>'Bu Kanunda aksine hüküm bulunmayan hâllerde Ceza Muhakemesi Kanununun adlî kontrole ilişkin 109 ilâ ' maddeleri hükümleri hariç olmak üzere diğer hükümleri askerî yargıda da uygulanır.'</w:t>
      </w:r>
      <w:r w:rsidRPr="00DD0F46">
        <w:rPr>
          <w:rFonts w:ascii="Times New Roman" w:eastAsia="Times New Roman" w:hAnsi="Times New Roman" w:cs="Times New Roman"/>
          <w:color w:val="000000"/>
          <w:sz w:val="24"/>
          <w:szCs w:val="19"/>
          <w:lang w:eastAsia="tr-TR"/>
        </w:rPr>
        <w:t> bölümünün Anayasa'nın 2</w:t>
      </w:r>
      <w:proofErr w:type="gramStart"/>
      <w:r w:rsidRPr="00DD0F46">
        <w:rPr>
          <w:rFonts w:ascii="Times New Roman" w:eastAsia="Times New Roman" w:hAnsi="Times New Roman" w:cs="Times New Roman"/>
          <w:color w:val="000000"/>
          <w:sz w:val="24"/>
          <w:szCs w:val="19"/>
          <w:lang w:eastAsia="tr-TR"/>
        </w:rPr>
        <w:t>.,</w:t>
      </w:r>
      <w:proofErr w:type="gramEnd"/>
      <w:r w:rsidRPr="00DD0F46">
        <w:rPr>
          <w:rFonts w:ascii="Times New Roman" w:eastAsia="Times New Roman" w:hAnsi="Times New Roman" w:cs="Times New Roman"/>
          <w:color w:val="000000"/>
          <w:sz w:val="24"/>
          <w:szCs w:val="19"/>
          <w:lang w:eastAsia="tr-TR"/>
        </w:rPr>
        <w:t xml:space="preserve"> 5., 10., 19. ve  36. maddelerine aykırılığı ileri sürülerek iptaline karar verilmesi istemidir.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I- OLAY</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0F46">
        <w:rPr>
          <w:rFonts w:ascii="Times New Roman" w:eastAsia="Times New Roman" w:hAnsi="Times New Roman" w:cs="Times New Roman"/>
          <w:color w:val="000000"/>
          <w:sz w:val="24"/>
          <w:szCs w:val="19"/>
          <w:lang w:eastAsia="tr-TR"/>
        </w:rPr>
        <w:t>Tutukluluk hâlinin devamı yerine adli kontrol uygulanmasına ilişkin olarak verilen kararın infazı için gönderildiği askeri savcılık tarafından itiraz konusu kural uyarınca 5271 sayılı Ceza Muhakemesi Kanunu'nun adli kontrole ilişkin 109. maddesinin askeri yargıda uygulama alanı bulunmadığından bahisle tavzih kararı istenilmesi üzerine, itiraz konusu kuralın Anayasa'ya aykırı olduğu kanısına varan Mahkeme, iptali için başvurmuştur.</w:t>
      </w:r>
      <w:proofErr w:type="gramEnd"/>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_GoBack"/>
      <w:bookmarkEnd w:id="1"/>
      <w:r w:rsidRPr="00DD0F46">
        <w:rPr>
          <w:rFonts w:ascii="Times New Roman" w:eastAsia="Times New Roman" w:hAnsi="Times New Roman" w:cs="Times New Roman"/>
          <w:b/>
          <w:bCs/>
          <w:color w:val="000000"/>
          <w:sz w:val="24"/>
          <w:lang w:eastAsia="tr-TR"/>
        </w:rPr>
        <w:t>III- YASA METİNLERİ</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A- İtiraz Konusu Yasa Kuralı</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353 sayılı Kanun'un, 5530 sayılı Kanun'un 61. maddesiyle değiştirilen ve itiraz konusu kuralın da yer aldığı ek 1. maddesi şöyledir: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i/>
          <w:iCs/>
          <w:color w:val="000000"/>
          <w:sz w:val="24"/>
          <w:szCs w:val="19"/>
          <w:lang w:eastAsia="tr-TR"/>
        </w:rPr>
        <w:t> </w:t>
      </w:r>
      <w:r w:rsidRPr="00DD0F46">
        <w:rPr>
          <w:rFonts w:ascii="Times New Roman" w:eastAsia="Times New Roman" w:hAnsi="Times New Roman" w:cs="Times New Roman"/>
          <w:b/>
          <w:bCs/>
          <w:i/>
          <w:iCs/>
          <w:color w:val="000000"/>
          <w:sz w:val="24"/>
          <w:lang w:eastAsia="tr-TR"/>
        </w:rPr>
        <w:t>'Ek Madde 1-</w:t>
      </w:r>
      <w:r w:rsidRPr="00DD0F46">
        <w:rPr>
          <w:rFonts w:ascii="Times New Roman" w:eastAsia="Times New Roman" w:hAnsi="Times New Roman" w:cs="Times New Roman"/>
          <w:b/>
          <w:bCs/>
          <w:i/>
          <w:iCs/>
          <w:color w:val="000000"/>
          <w:sz w:val="24"/>
          <w:szCs w:val="19"/>
          <w:lang w:eastAsia="tr-TR"/>
        </w:rPr>
        <w:t> </w:t>
      </w:r>
      <w:r w:rsidRPr="00DD0F46">
        <w:rPr>
          <w:rFonts w:ascii="Times New Roman" w:eastAsia="Times New Roman" w:hAnsi="Times New Roman" w:cs="Times New Roman"/>
          <w:i/>
          <w:iCs/>
          <w:color w:val="000000"/>
          <w:sz w:val="24"/>
          <w:szCs w:val="19"/>
          <w:lang w:eastAsia="tr-TR"/>
        </w:rPr>
        <w:t xml:space="preserve"> (Ek: 21/1/1981 - 2376/8 </w:t>
      </w:r>
      <w:proofErr w:type="spellStart"/>
      <w:r w:rsidRPr="00DD0F46">
        <w:rPr>
          <w:rFonts w:ascii="Times New Roman" w:eastAsia="Times New Roman" w:hAnsi="Times New Roman" w:cs="Times New Roman"/>
          <w:i/>
          <w:iCs/>
          <w:color w:val="000000"/>
          <w:sz w:val="24"/>
          <w:szCs w:val="19"/>
          <w:lang w:eastAsia="tr-TR"/>
        </w:rPr>
        <w:t>md</w:t>
      </w:r>
      <w:proofErr w:type="gramStart"/>
      <w:r w:rsidRPr="00DD0F46">
        <w:rPr>
          <w:rFonts w:ascii="Times New Roman" w:eastAsia="Times New Roman" w:hAnsi="Times New Roman" w:cs="Times New Roman"/>
          <w:i/>
          <w:iCs/>
          <w:color w:val="000000"/>
          <w:sz w:val="24"/>
          <w:szCs w:val="19"/>
          <w:lang w:eastAsia="tr-TR"/>
        </w:rPr>
        <w:t>.</w:t>
      </w:r>
      <w:proofErr w:type="spellEnd"/>
      <w:r w:rsidRPr="00DD0F46">
        <w:rPr>
          <w:rFonts w:ascii="Times New Roman" w:eastAsia="Times New Roman" w:hAnsi="Times New Roman" w:cs="Times New Roman"/>
          <w:i/>
          <w:iCs/>
          <w:color w:val="000000"/>
          <w:sz w:val="24"/>
          <w:szCs w:val="19"/>
          <w:lang w:eastAsia="tr-TR"/>
        </w:rPr>
        <w:t>;</w:t>
      </w:r>
      <w:proofErr w:type="gramEnd"/>
      <w:r w:rsidRPr="00DD0F46">
        <w:rPr>
          <w:rFonts w:ascii="Times New Roman" w:eastAsia="Times New Roman" w:hAnsi="Times New Roman" w:cs="Times New Roman"/>
          <w:i/>
          <w:iCs/>
          <w:color w:val="000000"/>
          <w:sz w:val="24"/>
          <w:szCs w:val="19"/>
          <w:lang w:eastAsia="tr-TR"/>
        </w:rPr>
        <w:t xml:space="preserve"> Değişik: 29/6/2006-5530/61 </w:t>
      </w:r>
      <w:proofErr w:type="spellStart"/>
      <w:r w:rsidRPr="00DD0F46">
        <w:rPr>
          <w:rFonts w:ascii="Times New Roman" w:eastAsia="Times New Roman" w:hAnsi="Times New Roman" w:cs="Times New Roman"/>
          <w:i/>
          <w:iCs/>
          <w:color w:val="000000"/>
          <w:sz w:val="24"/>
          <w:szCs w:val="19"/>
          <w:lang w:eastAsia="tr-TR"/>
        </w:rPr>
        <w:t>md.</w:t>
      </w:r>
      <w:proofErr w:type="spellEnd"/>
      <w:r w:rsidRPr="00DD0F46">
        <w:rPr>
          <w:rFonts w:ascii="Times New Roman" w:eastAsia="Times New Roman" w:hAnsi="Times New Roman" w:cs="Times New Roman"/>
          <w:i/>
          <w:iCs/>
          <w:color w:val="000000"/>
          <w:sz w:val="24"/>
          <w:szCs w:val="19"/>
          <w:lang w:eastAsia="tr-TR"/>
        </w:rPr>
        <w:t>)</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i/>
          <w:iCs/>
          <w:color w:val="000000"/>
          <w:sz w:val="24"/>
          <w:szCs w:val="19"/>
          <w:lang w:eastAsia="tr-TR"/>
        </w:rPr>
        <w:t>     Bu Kanunda aksine hüküm bulunmayan hâllerde Ceza Muhakemesi Kanununun adlî kontrole ilişkin 109 ilâ</w:t>
      </w:r>
      <w:r w:rsidRPr="00DD0F46">
        <w:rPr>
          <w:rFonts w:ascii="Times New Roman" w:eastAsia="Times New Roman" w:hAnsi="Times New Roman" w:cs="Times New Roman"/>
          <w:i/>
          <w:iCs/>
          <w:color w:val="000000"/>
          <w:sz w:val="24"/>
          <w:szCs w:val="19"/>
          <w:lang w:eastAsia="tr-TR"/>
        </w:rPr>
        <w:t> 115, değerlendirme raporu yetkisine ilişkin 166 ve istinafa ilişkin 272 ilâ 285 inci </w:t>
      </w:r>
      <w:r w:rsidRPr="00DD0F46">
        <w:rPr>
          <w:rFonts w:ascii="Times New Roman" w:eastAsia="Times New Roman" w:hAnsi="Times New Roman" w:cs="Times New Roman"/>
          <w:b/>
          <w:bCs/>
          <w:i/>
          <w:iCs/>
          <w:color w:val="000000"/>
          <w:sz w:val="24"/>
          <w:szCs w:val="19"/>
          <w:lang w:eastAsia="tr-TR"/>
        </w:rPr>
        <w:t>maddeleri hükümleri hariç olmak üzere diğer hükümleri askerî yargıda da uygulanır.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i/>
          <w:iCs/>
          <w:color w:val="000000"/>
          <w:sz w:val="24"/>
          <w:szCs w:val="19"/>
          <w:lang w:eastAsia="tr-TR"/>
        </w:rPr>
        <w:t>Bu Kanunun uygulanmasında, atıf yapılan hükümlerde yer alan, Adalet Bakanı, Millî Savunma Bakanını; Yargıtay, Askerî Yargıtay'ı; mahkeme, askerî mahkemeyi; hâkim ve sulh ceza hâkimi, askerî hâkimi; mahkeme başkanı, duruşma hâkimini; Cumhuriyet Başsavcılığı, askerî savcılığı; Cumhuriyet savcısı, askerî savcıyı ifade eder.'</w:t>
      </w:r>
      <w:r w:rsidRPr="00DD0F46">
        <w:rPr>
          <w:rFonts w:ascii="Times New Roman" w:eastAsia="Times New Roman" w:hAnsi="Times New Roman" w:cs="Times New Roman"/>
          <w:b/>
          <w:bCs/>
          <w:color w:val="000000"/>
          <w:sz w:val="24"/>
          <w:szCs w:val="19"/>
          <w:lang w:eastAsia="tr-TR"/>
        </w:rPr>
        <w:t>  </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szCs w:val="19"/>
          <w:lang w:eastAsia="tr-TR"/>
        </w:rPr>
        <w:t> </w:t>
      </w:r>
      <w:r w:rsidRPr="00DD0F46">
        <w:rPr>
          <w:rFonts w:ascii="Times New Roman" w:eastAsia="Times New Roman" w:hAnsi="Times New Roman" w:cs="Times New Roman"/>
          <w:b/>
          <w:bCs/>
          <w:color w:val="000000"/>
          <w:sz w:val="24"/>
          <w:lang w:eastAsia="tr-TR"/>
        </w:rPr>
        <w:t>B- Dayanılan Anayasa Kuralları</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Başvuru kararında, Anayasa'nın 2</w:t>
      </w:r>
      <w:proofErr w:type="gramStart"/>
      <w:r w:rsidRPr="00DD0F46">
        <w:rPr>
          <w:rFonts w:ascii="Times New Roman" w:eastAsia="Times New Roman" w:hAnsi="Times New Roman" w:cs="Times New Roman"/>
          <w:color w:val="000000"/>
          <w:sz w:val="24"/>
          <w:szCs w:val="19"/>
          <w:lang w:eastAsia="tr-TR"/>
        </w:rPr>
        <w:t>.,</w:t>
      </w:r>
      <w:proofErr w:type="gramEnd"/>
      <w:r w:rsidRPr="00DD0F46">
        <w:rPr>
          <w:rFonts w:ascii="Times New Roman" w:eastAsia="Times New Roman" w:hAnsi="Times New Roman" w:cs="Times New Roman"/>
          <w:color w:val="000000"/>
          <w:sz w:val="24"/>
          <w:szCs w:val="19"/>
          <w:lang w:eastAsia="tr-TR"/>
        </w:rPr>
        <w:t xml:space="preserve"> 5., 10., 19. ve 36. maddelerine  dayanılmıştır.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lastRenderedPageBreak/>
        <w:t>IV- İLK İNCELEME</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0F46">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DD0F46">
        <w:rPr>
          <w:rFonts w:ascii="Times New Roman" w:eastAsia="Times New Roman" w:hAnsi="Times New Roman" w:cs="Times New Roman"/>
          <w:color w:val="000000"/>
          <w:sz w:val="24"/>
          <w:szCs w:val="19"/>
          <w:lang w:eastAsia="tr-TR"/>
        </w:rPr>
        <w:t>Serruh</w:t>
      </w:r>
      <w:proofErr w:type="spellEnd"/>
      <w:r w:rsidRPr="00DD0F46">
        <w:rPr>
          <w:rFonts w:ascii="Times New Roman" w:eastAsia="Times New Roman" w:hAnsi="Times New Roman" w:cs="Times New Roman"/>
          <w:color w:val="000000"/>
          <w:sz w:val="24"/>
          <w:szCs w:val="19"/>
          <w:lang w:eastAsia="tr-TR"/>
        </w:rPr>
        <w:t xml:space="preserve"> KALELİ, Alparslan ALTAN, Fulya KANTARCIOĞLU, Mehmet ERTEN,  Osman </w:t>
      </w:r>
      <w:proofErr w:type="spellStart"/>
      <w:r w:rsidRPr="00DD0F46">
        <w:rPr>
          <w:rFonts w:ascii="Times New Roman" w:eastAsia="Times New Roman" w:hAnsi="Times New Roman" w:cs="Times New Roman"/>
          <w:color w:val="000000"/>
          <w:sz w:val="24"/>
          <w:szCs w:val="19"/>
          <w:lang w:eastAsia="tr-TR"/>
        </w:rPr>
        <w:t>Alifeyyaz</w:t>
      </w:r>
      <w:proofErr w:type="spellEnd"/>
      <w:r w:rsidRPr="00DD0F4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D0F46">
        <w:rPr>
          <w:rFonts w:ascii="Times New Roman" w:eastAsia="Times New Roman" w:hAnsi="Times New Roman" w:cs="Times New Roman"/>
          <w:color w:val="000000"/>
          <w:sz w:val="24"/>
          <w:szCs w:val="19"/>
          <w:lang w:eastAsia="tr-TR"/>
        </w:rPr>
        <w:t>Hicabi</w:t>
      </w:r>
      <w:proofErr w:type="spellEnd"/>
      <w:r w:rsidRPr="00DD0F46">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DD0F46">
        <w:rPr>
          <w:rFonts w:ascii="Times New Roman" w:eastAsia="Times New Roman" w:hAnsi="Times New Roman" w:cs="Times New Roman"/>
          <w:color w:val="000000"/>
          <w:sz w:val="24"/>
          <w:szCs w:val="19"/>
          <w:lang w:eastAsia="tr-TR"/>
        </w:rPr>
        <w:t>ARSLAN'ın</w:t>
      </w:r>
      <w:proofErr w:type="spellEnd"/>
      <w:r w:rsidRPr="00DD0F46">
        <w:rPr>
          <w:rFonts w:ascii="Times New Roman" w:eastAsia="Times New Roman" w:hAnsi="Times New Roman" w:cs="Times New Roman"/>
          <w:color w:val="000000"/>
          <w:sz w:val="24"/>
          <w:szCs w:val="19"/>
          <w:lang w:eastAsia="tr-TR"/>
        </w:rPr>
        <w:t xml:space="preserve"> katılımlarıyla 27.12.2012 gününde yapılan ilk inceleme toplantısında, dosyada eksiklik bulunmadığından işin esasının incelenmesine OYBİRLİĞİYLE karar verilmiştir. </w:t>
      </w:r>
      <w:proofErr w:type="gramEnd"/>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V- ESASIN İNCELENMESİ</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A- </w:t>
      </w:r>
      <w:r w:rsidRPr="00DD0F46">
        <w:rPr>
          <w:rFonts w:ascii="Times New Roman" w:eastAsia="Times New Roman" w:hAnsi="Times New Roman" w:cs="Times New Roman"/>
          <w:b/>
          <w:bCs/>
          <w:i/>
          <w:iCs/>
          <w:color w:val="000000"/>
          <w:sz w:val="24"/>
          <w:lang w:eastAsia="tr-TR"/>
        </w:rPr>
        <w:t>''adlî kontrole ilişkin 109 ilâ'' </w:t>
      </w:r>
      <w:r w:rsidRPr="00DD0F46">
        <w:rPr>
          <w:rFonts w:ascii="Times New Roman" w:eastAsia="Times New Roman" w:hAnsi="Times New Roman" w:cs="Times New Roman"/>
          <w:b/>
          <w:bCs/>
          <w:color w:val="000000"/>
          <w:sz w:val="24"/>
          <w:lang w:eastAsia="tr-TR"/>
        </w:rPr>
        <w:t>İbaresinin İncelenmesi</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Başvuru kararında, itiraz konusu kural nedeniyle temel hak ve özgürlüklere ilişkin düzenleme yapan adli kontrol kurumunun mesnetsiz kaygılarla askeri yargıda uygulanamamasının asker kişiler ile sivil kişiler arasında eşitsizlik oluşturduğu, hürriyeti tahdit, özgürlük ve sanık arasında denge kurulmasına yardımcı olan adli kontrol kurumunun askeri yargıda uygulanmaması durumunun </w:t>
      </w:r>
      <w:proofErr w:type="spellStart"/>
      <w:r w:rsidRPr="00DD0F46">
        <w:rPr>
          <w:rFonts w:ascii="Times New Roman" w:eastAsia="Times New Roman" w:hAnsi="Times New Roman" w:cs="Times New Roman"/>
          <w:color w:val="000000"/>
          <w:sz w:val="24"/>
          <w:szCs w:val="19"/>
          <w:lang w:eastAsia="tr-TR"/>
        </w:rPr>
        <w:t>gerekçesizliği</w:t>
      </w:r>
      <w:proofErr w:type="spellEnd"/>
      <w:r w:rsidRPr="00DD0F46">
        <w:rPr>
          <w:rFonts w:ascii="Times New Roman" w:eastAsia="Times New Roman" w:hAnsi="Times New Roman" w:cs="Times New Roman"/>
          <w:color w:val="000000"/>
          <w:sz w:val="24"/>
          <w:szCs w:val="19"/>
          <w:lang w:eastAsia="tr-TR"/>
        </w:rPr>
        <w:t xml:space="preserve"> de nazara alındığında ölçülülük ilkesinden uzak olup hak arama hürriyetine aykırı olduğu belirtilerek kuralın, Anayasa'nın 2</w:t>
      </w:r>
      <w:proofErr w:type="gramStart"/>
      <w:r w:rsidRPr="00DD0F46">
        <w:rPr>
          <w:rFonts w:ascii="Times New Roman" w:eastAsia="Times New Roman" w:hAnsi="Times New Roman" w:cs="Times New Roman"/>
          <w:color w:val="000000"/>
          <w:sz w:val="24"/>
          <w:szCs w:val="19"/>
          <w:lang w:eastAsia="tr-TR"/>
        </w:rPr>
        <w:t>.,</w:t>
      </w:r>
      <w:proofErr w:type="gramEnd"/>
      <w:r w:rsidRPr="00DD0F46">
        <w:rPr>
          <w:rFonts w:ascii="Times New Roman" w:eastAsia="Times New Roman" w:hAnsi="Times New Roman" w:cs="Times New Roman"/>
          <w:color w:val="000000"/>
          <w:sz w:val="24"/>
          <w:szCs w:val="19"/>
          <w:lang w:eastAsia="tr-TR"/>
        </w:rPr>
        <w:t xml:space="preserve"> 5., 10., 19. ve 36. maddelerine aykırı olduğu ileri sürülmüştür.</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353 sayılı Kanun'un, 5530 sayılı Kanun'un 61. maddesiyle değiştirilen ve itiraz konusu kuralın da yer aldığı ek 1. maddesinin birinci fıkrasında, Ceza Muhakemesi Kanunu'nun adli kontrole ilişkin 109 ilâ 115. maddelerinin askeri yargıda uygulanamayacağı hususu düzenlenmektedir. Bu düzenleme nedeniyle askeri yargıda görülmekte olan kamu davasında yargılanmakta olan bir kişi hakkında Ceza Muhakemesi Kanunu'nun adli kontrole ilişkin hükümlerinin uygulanmasına karar verilebilme imkânı bulunmamaktadır. Yine aynı şekilde askeri mahkemede yargılanan kişi, yargılama devam ederken asker kişi sıfatını kaybetse dahi,  353 sayılı Kanun'un 17. maddesi uyarınca davaya askeri yargıda devam edileceğinden dolayı bu kişi hakkında da, itiraz konusu kural uyarınca adli kontrole ilişkin hükümlerin uygulanmasına imkân bulunmamaktadır. Dolayısıyla, askeri yargılamada tutuklama yerine geçebilecek daha hafif tedbir niteliğini haiz adli kontrole ilişkin hükümlerin uygulanması imkânı bulunmadığı için hâkim, şüpheli veya sanığı tutuklamak ya da tamamen serbest bırakmak arasında bir seçim yapmak zorunda kalacaktır.  </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w:t>
      </w:r>
      <w:proofErr w:type="gramStart"/>
      <w:r w:rsidRPr="00DD0F46">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Anayasa'nın 10. maddesinde, herkesin, dil, ırk, renk, cinsiyet, siyasi düşünce, felsefi inanç, din, mezhep ve benzeri sebeplerle ayırım gözetilmeksizin kanun önünde eşit olduğu ve </w:t>
      </w:r>
      <w:r w:rsidRPr="00DD0F46">
        <w:rPr>
          <w:rFonts w:ascii="Times New Roman" w:eastAsia="Times New Roman" w:hAnsi="Times New Roman" w:cs="Times New Roman"/>
          <w:color w:val="000000"/>
          <w:sz w:val="24"/>
          <w:szCs w:val="19"/>
          <w:lang w:eastAsia="tr-TR"/>
        </w:rPr>
        <w:lastRenderedPageBreak/>
        <w:t>hiçbir kişiye, aileye, zümreye veya sınıfa imtiyaz tanınamayacağı belirtilmiştir. Eşitlik ilkesiyle, birbirinin aynı durumunda olanlara ayrı kuralların uygulanması, ayrıcalıklı kişi ve toplulukların yaratılması engellenmektedir.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kanunlara konulan kurallarla değişik uygulamalar yapılamaz.</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5271 sayılı Ceza Muhakemesi Kanunu'nun </w:t>
      </w:r>
      <w:r w:rsidRPr="00DD0F46">
        <w:rPr>
          <w:rFonts w:ascii="Times New Roman" w:eastAsia="Times New Roman" w:hAnsi="Times New Roman" w:cs="Times New Roman"/>
          <w:i/>
          <w:iCs/>
          <w:color w:val="000000"/>
          <w:sz w:val="24"/>
          <w:szCs w:val="19"/>
          <w:lang w:eastAsia="tr-TR"/>
        </w:rPr>
        <w:t>'Adlî kontrol'</w:t>
      </w:r>
      <w:r w:rsidRPr="00DD0F46">
        <w:rPr>
          <w:rFonts w:ascii="Times New Roman" w:eastAsia="Times New Roman" w:hAnsi="Times New Roman" w:cs="Times New Roman"/>
          <w:color w:val="000000"/>
          <w:sz w:val="24"/>
          <w:szCs w:val="19"/>
          <w:lang w:eastAsia="tr-TR"/>
        </w:rPr>
        <w:t> başlıklı 109. maddesinde, adli kontrol koruma tedbirine ilişkin hükümler yer almakta olup bir suç sebebiyle yürütülen soruşturmada, tutuklama sebeplerinin varlığı hâlinde, şüphelinin tutuklanması yerine adli kontrol altına alınmasına karar verilebileceği hüküm altına alınmıştır. 5271 sayılı Kanun ile Türk ceza yargılaması sistemine getirilen adli kontrol kurumu, serbest bırakılma ile tutuklanma arasında etkinliğe sahip olan koruma tedbiri niteliğindeki bir kurumdur. Bu kurum ile kişi özgürlüğünden tamamen yoksun kılınmamakla birlikte, gözlemeyi ve denetlemeyi olanaklı kılan tedbirlere tâbi olmakta, böylece kişinin kaçma riski azaltılırken özgürlüğünden tümü ile yoksun kalmasının zararları da ortadan kaldırılmış olmaktadır.     </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Hukuk devletinde, tutuklama ve adli kontrol gibi kişi hürriyetini sınırlandıran koruma tedbirlerine ilişkin kurallar ceza muhakemesi hukukunun ana ilkeleri ile Anayasa'nın konuya ilişkin kuralları başta olmak üzere, ülkenin sosyal, kültürel yapısı, etik değerleri göz önüne alınarak saptanacak ceza yargılaması siyasetine göre belirlenir.</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İtiraz konusu kural uyarınca askeri yargıda hâkim, şüpheli veya sanığı tutuklamak ya da tamamen serbest bırakmak arasında bir seçim yapmak zorunda bırakılmaktadır. Kuralın gerekçesinde, aksine hüküm bulunmayan hâllerde Ceza Muhakemesi Kanunu'na genel atıf yapıldığı ve askerî yargıda uygulama olanağı bulunmayan hükümlerin ayrık tutulduğu belirtilmiş ancak neden uygulama olanağının bulunmadığı açıklanmamıştır. Kanun koyucu, askeri yargıda adli kontrol kurumunun ayrık tutulmasına ilişkin düzenleme yaparken hukuk devleti ilkesinin bir gereği ve ceza hukukunun temel prensiplerinden olan ölçülülük ilkesiyle bağlıdır. Bu ilke ise '</w:t>
      </w:r>
      <w:r w:rsidRPr="00DD0F46">
        <w:rPr>
          <w:rFonts w:ascii="Times New Roman" w:eastAsia="Times New Roman" w:hAnsi="Times New Roman" w:cs="Times New Roman"/>
          <w:i/>
          <w:iCs/>
          <w:color w:val="000000"/>
          <w:sz w:val="24"/>
          <w:szCs w:val="19"/>
          <w:lang w:eastAsia="tr-TR"/>
        </w:rPr>
        <w:t>elverişlilik</w:t>
      </w:r>
      <w:r w:rsidRPr="00DD0F46">
        <w:rPr>
          <w:rFonts w:ascii="Times New Roman" w:eastAsia="Times New Roman" w:hAnsi="Times New Roman" w:cs="Times New Roman"/>
          <w:color w:val="000000"/>
          <w:sz w:val="24"/>
          <w:szCs w:val="19"/>
          <w:lang w:eastAsia="tr-TR"/>
        </w:rPr>
        <w:t>', '</w:t>
      </w:r>
      <w:r w:rsidRPr="00DD0F46">
        <w:rPr>
          <w:rFonts w:ascii="Times New Roman" w:eastAsia="Times New Roman" w:hAnsi="Times New Roman" w:cs="Times New Roman"/>
          <w:i/>
          <w:iCs/>
          <w:color w:val="000000"/>
          <w:sz w:val="24"/>
          <w:szCs w:val="19"/>
          <w:lang w:eastAsia="tr-TR"/>
        </w:rPr>
        <w:t>gereklilik</w:t>
      </w:r>
      <w:r w:rsidRPr="00DD0F46">
        <w:rPr>
          <w:rFonts w:ascii="Times New Roman" w:eastAsia="Times New Roman" w:hAnsi="Times New Roman" w:cs="Times New Roman"/>
          <w:color w:val="000000"/>
          <w:sz w:val="24"/>
          <w:szCs w:val="19"/>
          <w:lang w:eastAsia="tr-TR"/>
        </w:rPr>
        <w:t>' ve '</w:t>
      </w:r>
      <w:r w:rsidRPr="00DD0F46">
        <w:rPr>
          <w:rFonts w:ascii="Times New Roman" w:eastAsia="Times New Roman" w:hAnsi="Times New Roman" w:cs="Times New Roman"/>
          <w:i/>
          <w:iCs/>
          <w:color w:val="000000"/>
          <w:sz w:val="24"/>
          <w:szCs w:val="19"/>
          <w:lang w:eastAsia="tr-TR"/>
        </w:rPr>
        <w:t>orantılılık</w:t>
      </w:r>
      <w:r w:rsidRPr="00DD0F46">
        <w:rPr>
          <w:rFonts w:ascii="Times New Roman" w:eastAsia="Times New Roman" w:hAnsi="Times New Roman" w:cs="Times New Roman"/>
          <w:color w:val="000000"/>
          <w:sz w:val="24"/>
          <w:szCs w:val="19"/>
          <w:lang w:eastAsia="tr-TR"/>
        </w:rPr>
        <w:t>' olmak üzere üç alt ilkeden oluşmaktadır. '</w:t>
      </w:r>
      <w:r w:rsidRPr="00DD0F46">
        <w:rPr>
          <w:rFonts w:ascii="Times New Roman" w:eastAsia="Times New Roman" w:hAnsi="Times New Roman" w:cs="Times New Roman"/>
          <w:i/>
          <w:iCs/>
          <w:color w:val="000000"/>
          <w:sz w:val="24"/>
          <w:szCs w:val="19"/>
          <w:lang w:eastAsia="tr-TR"/>
        </w:rPr>
        <w:t>Elverişlilik</w:t>
      </w:r>
      <w:r w:rsidRPr="00DD0F46">
        <w:rPr>
          <w:rFonts w:ascii="Times New Roman" w:eastAsia="Times New Roman" w:hAnsi="Times New Roman" w:cs="Times New Roman"/>
          <w:color w:val="000000"/>
          <w:sz w:val="24"/>
          <w:szCs w:val="19"/>
          <w:lang w:eastAsia="tr-TR"/>
        </w:rPr>
        <w:t>', başvurulan önlemin ulaşılmak istenen amaç için elverişli olmasını, '</w:t>
      </w:r>
      <w:r w:rsidRPr="00DD0F46">
        <w:rPr>
          <w:rFonts w:ascii="Times New Roman" w:eastAsia="Times New Roman" w:hAnsi="Times New Roman" w:cs="Times New Roman"/>
          <w:i/>
          <w:iCs/>
          <w:color w:val="000000"/>
          <w:sz w:val="24"/>
          <w:szCs w:val="19"/>
          <w:lang w:eastAsia="tr-TR"/>
        </w:rPr>
        <w:t>gereklilik</w:t>
      </w:r>
      <w:r w:rsidRPr="00DD0F46">
        <w:rPr>
          <w:rFonts w:ascii="Times New Roman" w:eastAsia="Times New Roman" w:hAnsi="Times New Roman" w:cs="Times New Roman"/>
          <w:color w:val="000000"/>
          <w:sz w:val="24"/>
          <w:szCs w:val="19"/>
          <w:lang w:eastAsia="tr-TR"/>
        </w:rPr>
        <w:t>' başvurulan önlemin ulaşılmak istenen amaç bakımından gerekli olmasını, '</w:t>
      </w:r>
      <w:r w:rsidRPr="00DD0F46">
        <w:rPr>
          <w:rFonts w:ascii="Times New Roman" w:eastAsia="Times New Roman" w:hAnsi="Times New Roman" w:cs="Times New Roman"/>
          <w:i/>
          <w:iCs/>
          <w:color w:val="000000"/>
          <w:sz w:val="24"/>
          <w:szCs w:val="19"/>
          <w:lang w:eastAsia="tr-TR"/>
        </w:rPr>
        <w:t>orantılılık</w:t>
      </w:r>
      <w:r w:rsidRPr="00DD0F46">
        <w:rPr>
          <w:rFonts w:ascii="Times New Roman" w:eastAsia="Times New Roman" w:hAnsi="Times New Roman" w:cs="Times New Roman"/>
          <w:color w:val="000000"/>
          <w:sz w:val="24"/>
          <w:szCs w:val="19"/>
          <w:lang w:eastAsia="tr-TR"/>
        </w:rPr>
        <w:t>' ise başvurulan önlem ile ulaşılmak istenen amaç arasında olması gereken ölçüyü ifade etmektedir.  Tutuklamanın kişiler üzerindeki ağır etkilerini ortadan kaldırmak amacıyla getirilmiş bir kurum olan adli kontrol kurumunun, askeri yargıda uygulanmasına imkân vermeyen itiraz konusu kuralın, kamu yararı ile bireyin hak ve özgürlükleri arasında adil bir denge oluşturamadığından ölçülülük ilkesine ve dolayısıyla hukuk devleti ilkesine aykırılık oluşturduğu açıktır.</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Ceza yargılamasında, kişi temel hak ve özgürlüklerine müdahale eden tedbirlere en son çare olarak ve özgürlüğü en az kısıtlayarak başvurulması, insan hak ve özgürlüklerini vurgulayan adil yargılanma hakkına uyulması gerekmektedir. İtiraz konusu kural uyarınca askeri yargıda, insan haklarına yapılan orantısız müdahalelerin önüne geçmeyi ve en az kişi özgürlüğü sınırlamasını amaçlayan adli kontrol kurumunun uygulanmasına imkân verilmemesi, asker kişiler ile sivil kişiler arasında eşit olmayan uygulamalar yaratmakta ve özgürlüklerinden mahrum olmalarına sebep olmaktadır. İtiraz konusu kural uyarınca askeri yargıda adli kontrol tedbirlerinin uygulanamamasının, anlaşılabilir haklı neden veya kamu yararına dayanmadığı, amaçla ilgili, ölçülü ve adaletli olmadığı gibi askeri yargı ile bağdaşan bir yönünün de bulunmadığı açıktır.</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lastRenderedPageBreak/>
        <w:t xml:space="preserve"> Açıklanan nedenlerle, itiraz konusu kural olan </w:t>
      </w:r>
      <w:r w:rsidRPr="00DD0F46">
        <w:rPr>
          <w:rFonts w:ascii="Times New Roman" w:eastAsia="Times New Roman" w:hAnsi="Times New Roman" w:cs="Times New Roman"/>
          <w:color w:val="000000"/>
          <w:spacing w:val="5"/>
          <w:sz w:val="24"/>
          <w:szCs w:val="19"/>
          <w:lang w:eastAsia="tr-TR"/>
        </w:rPr>
        <w:t>''</w:t>
      </w:r>
      <w:r w:rsidRPr="00DD0F46">
        <w:rPr>
          <w:rFonts w:ascii="Times New Roman" w:eastAsia="Times New Roman" w:hAnsi="Times New Roman" w:cs="Times New Roman"/>
          <w:i/>
          <w:iCs/>
          <w:color w:val="000000"/>
          <w:sz w:val="24"/>
          <w:szCs w:val="19"/>
          <w:lang w:eastAsia="tr-TR"/>
        </w:rPr>
        <w:t>adlî kontrole ilişkin 109 ilâ''</w:t>
      </w:r>
      <w:r w:rsidRPr="00DD0F46">
        <w:rPr>
          <w:rFonts w:ascii="Times New Roman" w:eastAsia="Times New Roman" w:hAnsi="Times New Roman" w:cs="Times New Roman"/>
          <w:color w:val="000000"/>
          <w:sz w:val="24"/>
          <w:szCs w:val="19"/>
          <w:lang w:eastAsia="tr-TR"/>
        </w:rPr>
        <w:t> biçimindeki ibare Anayasa'nın 2. ve 10. maddelerine aykırıdır. İptali gerekir.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Kuralın, Anayasa'nın 5</w:t>
      </w:r>
      <w:proofErr w:type="gramStart"/>
      <w:r w:rsidRPr="00DD0F46">
        <w:rPr>
          <w:rFonts w:ascii="Times New Roman" w:eastAsia="Times New Roman" w:hAnsi="Times New Roman" w:cs="Times New Roman"/>
          <w:color w:val="000000"/>
          <w:sz w:val="24"/>
          <w:szCs w:val="19"/>
          <w:lang w:eastAsia="tr-TR"/>
        </w:rPr>
        <w:t>.,</w:t>
      </w:r>
      <w:proofErr w:type="gramEnd"/>
      <w:r w:rsidRPr="00DD0F46">
        <w:rPr>
          <w:rFonts w:ascii="Times New Roman" w:eastAsia="Times New Roman" w:hAnsi="Times New Roman" w:cs="Times New Roman"/>
          <w:color w:val="000000"/>
          <w:sz w:val="24"/>
          <w:szCs w:val="19"/>
          <w:lang w:eastAsia="tr-TR"/>
        </w:rPr>
        <w:t xml:space="preserve"> 19. ve 36. maddeleriyle ilgisi görülmemiştir.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lang w:eastAsia="tr-TR"/>
        </w:rPr>
        <w:t>B- Kalan Bölümün İncelenmesi</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Başvuru kararında, 353 sayılı Kanun'un, 5530 sayılı Kanun'un 61. maddesiyle değiştirilen ek 1. maddesinin birinci fıkrasının </w:t>
      </w:r>
      <w:r w:rsidRPr="00DD0F46">
        <w:rPr>
          <w:rFonts w:ascii="Times New Roman" w:eastAsia="Times New Roman" w:hAnsi="Times New Roman" w:cs="Times New Roman"/>
          <w:i/>
          <w:iCs/>
          <w:color w:val="000000"/>
          <w:sz w:val="24"/>
          <w:szCs w:val="19"/>
          <w:lang w:eastAsia="tr-TR"/>
        </w:rPr>
        <w:t>'Bu Kanunda aksine hüküm bulunmayan hâllerde Ceza Muhakemesi Kanununun adlî kontrole ilişkin 109 ilâ ' maddeleri hükümleri hariç olmak üzere diğer hükümleri askerî yargıda da uygulanır.' </w:t>
      </w:r>
      <w:r w:rsidRPr="00DD0F46">
        <w:rPr>
          <w:rFonts w:ascii="Times New Roman" w:eastAsia="Times New Roman" w:hAnsi="Times New Roman" w:cs="Times New Roman"/>
          <w:color w:val="000000"/>
          <w:sz w:val="24"/>
          <w:szCs w:val="19"/>
          <w:lang w:eastAsia="tr-TR"/>
        </w:rPr>
        <w:t>biçimindeki bölümünün Anayasa aykırılığı ileri sürülmüş ise de, fıkranın </w:t>
      </w:r>
      <w:r w:rsidRPr="00DD0F46">
        <w:rPr>
          <w:rFonts w:ascii="Times New Roman" w:eastAsia="Times New Roman" w:hAnsi="Times New Roman" w:cs="Times New Roman"/>
          <w:i/>
          <w:iCs/>
          <w:color w:val="000000"/>
          <w:sz w:val="24"/>
          <w:szCs w:val="19"/>
          <w:lang w:eastAsia="tr-TR"/>
        </w:rPr>
        <w:t>'Bu Kanunda aksine hüküm bulunmayan hâllerde Ceza Muhakemesi Kanununun '</w:t>
      </w:r>
      <w:proofErr w:type="gramStart"/>
      <w:r w:rsidRPr="00DD0F46">
        <w:rPr>
          <w:rFonts w:ascii="Times New Roman" w:eastAsia="Times New Roman" w:hAnsi="Times New Roman" w:cs="Times New Roman"/>
          <w:i/>
          <w:iCs/>
          <w:color w:val="000000"/>
          <w:sz w:val="24"/>
          <w:szCs w:val="19"/>
          <w:lang w:eastAsia="tr-TR"/>
        </w:rPr>
        <w:t>..</w:t>
      </w:r>
      <w:proofErr w:type="gramEnd"/>
      <w:r w:rsidRPr="00DD0F46">
        <w:rPr>
          <w:rFonts w:ascii="Times New Roman" w:eastAsia="Times New Roman" w:hAnsi="Times New Roman" w:cs="Times New Roman"/>
          <w:i/>
          <w:iCs/>
          <w:color w:val="000000"/>
          <w:sz w:val="24"/>
          <w:szCs w:val="19"/>
          <w:lang w:eastAsia="tr-TR"/>
        </w:rPr>
        <w:t xml:space="preserve"> </w:t>
      </w:r>
      <w:proofErr w:type="gramStart"/>
      <w:r w:rsidRPr="00DD0F46">
        <w:rPr>
          <w:rFonts w:ascii="Times New Roman" w:eastAsia="Times New Roman" w:hAnsi="Times New Roman" w:cs="Times New Roman"/>
          <w:i/>
          <w:iCs/>
          <w:color w:val="000000"/>
          <w:sz w:val="24"/>
          <w:szCs w:val="19"/>
          <w:lang w:eastAsia="tr-TR"/>
        </w:rPr>
        <w:t>maddeleri</w:t>
      </w:r>
      <w:proofErr w:type="gramEnd"/>
      <w:r w:rsidRPr="00DD0F46">
        <w:rPr>
          <w:rFonts w:ascii="Times New Roman" w:eastAsia="Times New Roman" w:hAnsi="Times New Roman" w:cs="Times New Roman"/>
          <w:i/>
          <w:iCs/>
          <w:color w:val="000000"/>
          <w:sz w:val="24"/>
          <w:szCs w:val="19"/>
          <w:lang w:eastAsia="tr-TR"/>
        </w:rPr>
        <w:t xml:space="preserve"> hükümleri hariç olmak üzere diğer hükümleri askerî yargıda da uygulanır'</w:t>
      </w:r>
      <w:r w:rsidRPr="00DD0F46">
        <w:rPr>
          <w:rFonts w:ascii="Times New Roman" w:eastAsia="Times New Roman" w:hAnsi="Times New Roman" w:cs="Times New Roman"/>
          <w:color w:val="000000"/>
          <w:sz w:val="24"/>
          <w:szCs w:val="19"/>
          <w:lang w:eastAsia="tr-TR"/>
        </w:rPr>
        <w:t> biçimindeki bölümü, fıkrada yer alan ancak dava konusu edilmeyen   </w:t>
      </w:r>
      <w:r w:rsidRPr="00DD0F46">
        <w:rPr>
          <w:rFonts w:ascii="Times New Roman" w:eastAsia="Times New Roman" w:hAnsi="Times New Roman" w:cs="Times New Roman"/>
          <w:i/>
          <w:iCs/>
          <w:color w:val="000000"/>
          <w:sz w:val="24"/>
          <w:szCs w:val="19"/>
          <w:lang w:eastAsia="tr-TR"/>
        </w:rPr>
        <w:t>'değerlendirme raporu yetkisine ilişkin 166 ve </w:t>
      </w:r>
      <w:r w:rsidRPr="00DD0F46">
        <w:rPr>
          <w:rFonts w:ascii="Times New Roman" w:eastAsia="Times New Roman" w:hAnsi="Times New Roman" w:cs="Times New Roman"/>
          <w:i/>
          <w:iCs/>
          <w:color w:val="000000"/>
          <w:spacing w:val="5"/>
          <w:sz w:val="24"/>
          <w:szCs w:val="19"/>
          <w:lang w:eastAsia="tr-TR"/>
        </w:rPr>
        <w:t>istinafa ilişkin 272 ilâ 285 inci'</w:t>
      </w:r>
      <w:r w:rsidRPr="00DD0F46">
        <w:rPr>
          <w:rFonts w:ascii="Times New Roman" w:eastAsia="Times New Roman" w:hAnsi="Times New Roman" w:cs="Times New Roman"/>
          <w:b/>
          <w:bCs/>
          <w:color w:val="000000"/>
          <w:spacing w:val="5"/>
          <w:sz w:val="24"/>
          <w:szCs w:val="19"/>
          <w:lang w:eastAsia="tr-TR"/>
        </w:rPr>
        <w:t> </w:t>
      </w:r>
      <w:r w:rsidRPr="00DD0F46">
        <w:rPr>
          <w:rFonts w:ascii="Times New Roman" w:eastAsia="Times New Roman" w:hAnsi="Times New Roman" w:cs="Times New Roman"/>
          <w:color w:val="000000"/>
          <w:spacing w:val="5"/>
          <w:sz w:val="24"/>
          <w:szCs w:val="19"/>
          <w:lang w:eastAsia="tr-TR"/>
        </w:rPr>
        <w:t> biçimindeki bölümünü de içeren ortak ibare niteliğinde olup yukarıda açıklanan gerekçeler gözetildiğinde Anayasa'ya aykırı bir yönü bulunmamaktadır.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r w:rsidRPr="00DD0F46">
        <w:rPr>
          <w:rFonts w:ascii="Times New Roman" w:eastAsia="Times New Roman" w:hAnsi="Times New Roman" w:cs="Times New Roman"/>
          <w:b/>
          <w:bCs/>
          <w:color w:val="000000"/>
          <w:sz w:val="24"/>
          <w:lang w:eastAsia="tr-TR"/>
        </w:rPr>
        <w:t>VI- İPTALİN DİĞER KURALLARA ETKİSİ</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Anayasa'nın 152. ve 6216 sayılı Anayasa Mahkemesinin Kuruluşu ve Yargılama Usulleri Hakkında Kanun'un 40. maddesine göre, Anayasa Mahkemesine yapılacak başvurular, itiraz yoluna başvuran Mahkemenin bakmakta olduğu davada uygulayacağı yasa kuralları ile sınırlıdır. 6216 sayılı Kanun'un 43. maddesinin (4) numaralı fıkrasında da, kanunun belirli kurallarının iptali, diğer kurallarının veya tümünün uygulanmaması sonucunu doğuruyorsa, bunların da Anayasa Mahkemesince iptaline karar verilebileceği öngörülmektedir.</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xml:space="preserve"> 5271 sayılı Kanun'un 109. maddesinde adli kontrol, 110. maddesinde adli kontrol kararını verecek merciler, 111. maddesinde adli kontrol kararının kaldırılması, 112. maddesinde adli kontrol tedbirlerine uymama, 113. maddesinde güvence, 114. maddesinde güvencenin önceden ödetilmesi ve 115. maddesinde güvencenin geri verilmesi hususları düzenlenmiştir. </w:t>
      </w:r>
      <w:proofErr w:type="gramStart"/>
      <w:r w:rsidRPr="00DD0F46">
        <w:rPr>
          <w:rFonts w:ascii="Times New Roman" w:eastAsia="Times New Roman" w:hAnsi="Times New Roman" w:cs="Times New Roman"/>
          <w:color w:val="000000"/>
          <w:sz w:val="24"/>
          <w:szCs w:val="19"/>
          <w:lang w:eastAsia="tr-TR"/>
        </w:rPr>
        <w:t>353 sayılı Kanun'un, 5530 sayılı Kanun'un 61. maddesiyle değiştirilen ek 1. maddesinde yer alan ''</w:t>
      </w:r>
      <w:r w:rsidRPr="00DD0F46">
        <w:rPr>
          <w:rFonts w:ascii="Times New Roman" w:eastAsia="Times New Roman" w:hAnsi="Times New Roman" w:cs="Times New Roman"/>
          <w:i/>
          <w:iCs/>
          <w:color w:val="000000"/>
          <w:sz w:val="24"/>
          <w:szCs w:val="19"/>
          <w:lang w:eastAsia="tr-TR"/>
        </w:rPr>
        <w:t>adlî kontrole ilişkin 109 ilâ'</w:t>
      </w:r>
      <w:r w:rsidRPr="00DD0F46">
        <w:rPr>
          <w:rFonts w:ascii="Times New Roman" w:eastAsia="Times New Roman" w:hAnsi="Times New Roman" w:cs="Times New Roman"/>
          <w:color w:val="000000"/>
          <w:sz w:val="24"/>
          <w:szCs w:val="19"/>
          <w:lang w:eastAsia="tr-TR"/>
        </w:rPr>
        <w:t>' ibaresinin iptali nedeniyle uygulanma olanağı kalmadığından dolayı fıkrada yer alan '</w:t>
      </w:r>
      <w:r w:rsidRPr="00DD0F46">
        <w:rPr>
          <w:rFonts w:ascii="Times New Roman" w:eastAsia="Times New Roman" w:hAnsi="Times New Roman" w:cs="Times New Roman"/>
          <w:i/>
          <w:iCs/>
          <w:color w:val="000000"/>
          <w:sz w:val="24"/>
          <w:szCs w:val="19"/>
          <w:lang w:eastAsia="tr-TR"/>
        </w:rPr>
        <w:t>'115'</w:t>
      </w:r>
      <w:r w:rsidRPr="00DD0F46">
        <w:rPr>
          <w:rFonts w:ascii="Times New Roman" w:eastAsia="Times New Roman" w:hAnsi="Times New Roman" w:cs="Times New Roman"/>
          <w:color w:val="000000"/>
          <w:sz w:val="24"/>
          <w:szCs w:val="19"/>
          <w:lang w:eastAsia="tr-TR"/>
        </w:rPr>
        <w:t>' ibaresinin de 6216 sayılı Anayasa Mahkemesinin Kuruluşu ve Yargılama Usulleri Hakkında Kanun'un 43. maddesinin (4) numaralı fıkrası gereğince iptali gerekir.</w:t>
      </w:r>
      <w:proofErr w:type="gramEnd"/>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b/>
          <w:bCs/>
          <w:color w:val="000000"/>
          <w:sz w:val="24"/>
          <w:szCs w:val="19"/>
          <w:lang w:eastAsia="tr-TR"/>
        </w:rPr>
        <w:t> </w:t>
      </w:r>
      <w:r w:rsidRPr="00DD0F46">
        <w:rPr>
          <w:rFonts w:ascii="Times New Roman" w:eastAsia="Times New Roman" w:hAnsi="Times New Roman" w:cs="Times New Roman"/>
          <w:b/>
          <w:bCs/>
          <w:color w:val="000000"/>
          <w:sz w:val="24"/>
          <w:lang w:eastAsia="tr-TR"/>
        </w:rPr>
        <w:t>VII- SONUÇ</w:t>
      </w:r>
      <w:r w:rsidRPr="00DD0F46">
        <w:rPr>
          <w:rFonts w:ascii="Times New Roman" w:eastAsia="Times New Roman" w:hAnsi="Times New Roman" w:cs="Times New Roman"/>
          <w:color w:val="000000"/>
          <w:sz w:val="24"/>
          <w:szCs w:val="19"/>
          <w:lang w:eastAsia="tr-TR"/>
        </w:rPr>
        <w:t>   </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0F46">
        <w:rPr>
          <w:rFonts w:ascii="Times New Roman" w:eastAsia="Times New Roman" w:hAnsi="Times New Roman" w:cs="Times New Roman"/>
          <w:color w:val="000000"/>
          <w:sz w:val="24"/>
          <w:szCs w:val="19"/>
          <w:lang w:eastAsia="tr-TR"/>
        </w:rPr>
        <w:t>25.10.1963 günlü, 353 sayılı Askeri Mahkemeler Kuruluşu ve Yargılama Usulü Kanunu'nun, 29.6.2006 günlü, 5530 sayılı Askerî Mahkemeler Kuruluşu ve Yargılama Usulü Kanununda Değişiklik Yapılmasına Dair Kanun'un 61. maddesiyle değiştirilen ek 1. maddesinin birinci </w:t>
      </w:r>
      <w:r w:rsidRPr="00DD0F46">
        <w:rPr>
          <w:rFonts w:ascii="Times New Roman" w:eastAsia="Times New Roman" w:hAnsi="Times New Roman" w:cs="Times New Roman"/>
          <w:i/>
          <w:iCs/>
          <w:color w:val="000000"/>
          <w:sz w:val="24"/>
          <w:szCs w:val="19"/>
          <w:lang w:eastAsia="tr-TR"/>
        </w:rPr>
        <w:t xml:space="preserve">fıkrasının 'Bu Kanunda aksine hüküm bulunmayan hâllerde Ceza Muhakemesi Kanununun adlî kontrole ilişkin 109 </w:t>
      </w:r>
      <w:proofErr w:type="spellStart"/>
      <w:r w:rsidRPr="00DD0F46">
        <w:rPr>
          <w:rFonts w:ascii="Times New Roman" w:eastAsia="Times New Roman" w:hAnsi="Times New Roman" w:cs="Times New Roman"/>
          <w:i/>
          <w:iCs/>
          <w:color w:val="000000"/>
          <w:sz w:val="24"/>
          <w:szCs w:val="19"/>
          <w:lang w:eastAsia="tr-TR"/>
        </w:rPr>
        <w:t>ilâ'maddeleri</w:t>
      </w:r>
      <w:proofErr w:type="spellEnd"/>
      <w:r w:rsidRPr="00DD0F46">
        <w:rPr>
          <w:rFonts w:ascii="Times New Roman" w:eastAsia="Times New Roman" w:hAnsi="Times New Roman" w:cs="Times New Roman"/>
          <w:i/>
          <w:iCs/>
          <w:color w:val="000000"/>
          <w:sz w:val="24"/>
          <w:szCs w:val="19"/>
          <w:lang w:eastAsia="tr-TR"/>
        </w:rPr>
        <w:t xml:space="preserve"> hükümleri hariç olmak üzere diğer hükümleri askerî yargıda da uygulanır' </w:t>
      </w:r>
      <w:r w:rsidRPr="00DD0F46">
        <w:rPr>
          <w:rFonts w:ascii="Times New Roman" w:eastAsia="Times New Roman" w:hAnsi="Times New Roman" w:cs="Times New Roman"/>
          <w:color w:val="000000"/>
          <w:sz w:val="24"/>
          <w:szCs w:val="19"/>
          <w:lang w:eastAsia="tr-TR"/>
        </w:rPr>
        <w:t> bölümünün;</w:t>
      </w:r>
      <w:proofErr w:type="gramEnd"/>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A- </w:t>
      </w:r>
      <w:r w:rsidRPr="00DD0F46">
        <w:rPr>
          <w:rFonts w:ascii="Times New Roman" w:eastAsia="Times New Roman" w:hAnsi="Times New Roman" w:cs="Times New Roman"/>
          <w:i/>
          <w:iCs/>
          <w:color w:val="000000"/>
          <w:sz w:val="24"/>
          <w:szCs w:val="19"/>
          <w:lang w:eastAsia="tr-TR"/>
        </w:rPr>
        <w:t>''adlî kontrole ilişkin 109 ilâ'' </w:t>
      </w:r>
      <w:r w:rsidRPr="00DD0F46">
        <w:rPr>
          <w:rFonts w:ascii="Times New Roman" w:eastAsia="Times New Roman" w:hAnsi="Times New Roman" w:cs="Times New Roman"/>
          <w:color w:val="000000"/>
          <w:sz w:val="24"/>
          <w:szCs w:val="19"/>
          <w:lang w:eastAsia="tr-TR"/>
        </w:rPr>
        <w:t>ibaresinin Anayasa'ya aykırı olduğuna ve İPTALİNE,</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B-</w:t>
      </w:r>
      <w:r w:rsidRPr="00DD0F46">
        <w:rPr>
          <w:rFonts w:ascii="Times New Roman" w:eastAsia="Times New Roman" w:hAnsi="Times New Roman" w:cs="Times New Roman"/>
          <w:i/>
          <w:iCs/>
          <w:color w:val="000000"/>
          <w:sz w:val="24"/>
          <w:szCs w:val="19"/>
          <w:lang w:eastAsia="tr-TR"/>
        </w:rPr>
        <w:t> ''adlî kontrole ilişkin 109 ilâ''  </w:t>
      </w:r>
      <w:r w:rsidRPr="00DD0F46">
        <w:rPr>
          <w:rFonts w:ascii="Times New Roman" w:eastAsia="Times New Roman" w:hAnsi="Times New Roman" w:cs="Times New Roman"/>
          <w:color w:val="000000"/>
          <w:sz w:val="24"/>
          <w:szCs w:val="19"/>
          <w:lang w:eastAsia="tr-TR"/>
        </w:rPr>
        <w:t>ibaresinin iptali nedeniyle uygulanma olanağı kalmadığından dolayı fıkrada yer alan </w:t>
      </w:r>
      <w:r w:rsidRPr="00DD0F46">
        <w:rPr>
          <w:rFonts w:ascii="Times New Roman" w:eastAsia="Times New Roman" w:hAnsi="Times New Roman" w:cs="Times New Roman"/>
          <w:i/>
          <w:iCs/>
          <w:color w:val="000000"/>
          <w:sz w:val="24"/>
          <w:szCs w:val="19"/>
          <w:lang w:eastAsia="tr-TR"/>
        </w:rPr>
        <w:t>''115''</w:t>
      </w:r>
      <w:r w:rsidRPr="00DD0F46">
        <w:rPr>
          <w:rFonts w:ascii="Times New Roman" w:eastAsia="Times New Roman" w:hAnsi="Times New Roman" w:cs="Times New Roman"/>
          <w:color w:val="000000"/>
          <w:sz w:val="24"/>
          <w:szCs w:val="19"/>
          <w:lang w:eastAsia="tr-TR"/>
        </w:rPr>
        <w:t xml:space="preserve">ibaresinin de 6216 sayılı Anayasa Mahkemesinin </w:t>
      </w:r>
      <w:r w:rsidRPr="00DD0F46">
        <w:rPr>
          <w:rFonts w:ascii="Times New Roman" w:eastAsia="Times New Roman" w:hAnsi="Times New Roman" w:cs="Times New Roman"/>
          <w:color w:val="000000"/>
          <w:sz w:val="24"/>
          <w:szCs w:val="19"/>
          <w:lang w:eastAsia="tr-TR"/>
        </w:rPr>
        <w:lastRenderedPageBreak/>
        <w:t>Kuruluşu ve Yargılama Usulleri Hakkında Kanun'un 43. maddesinin (4) numaralı fıkrası gereğince İPTALİNE,</w:t>
      </w:r>
    </w:p>
    <w:p w:rsid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C- Kalan kısmının Anayasa'ya aykırı olmadığına ve itirazın REDDİNE,</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22.5.2013 gününde OYBİRLİĞİYLE karar verildi. </w:t>
      </w:r>
    </w:p>
    <w:p w:rsidR="00DD0F46" w:rsidRPr="00DD0F46" w:rsidRDefault="00DD0F46" w:rsidP="00DD0F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0F46" w:rsidRPr="00DD0F46" w:rsidTr="00DD0F46">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Başkanvekili</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0F46">
              <w:rPr>
                <w:rFonts w:ascii="Times New Roman" w:eastAsia="Times New Roman" w:hAnsi="Times New Roman" w:cs="Times New Roman"/>
                <w:sz w:val="24"/>
                <w:szCs w:val="19"/>
                <w:lang w:eastAsia="tr-TR"/>
              </w:rPr>
              <w:t>Serruh</w:t>
            </w:r>
            <w:proofErr w:type="spellEnd"/>
            <w:r w:rsidRPr="00DD0F4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Başkanvekili</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Mehmet ERTEN</w:t>
            </w:r>
          </w:p>
        </w:tc>
      </w:tr>
    </w:tbl>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0F46" w:rsidRPr="00DD0F46" w:rsidTr="00DD0F46">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 xml:space="preserve">Osman </w:t>
            </w:r>
            <w:proofErr w:type="spellStart"/>
            <w:r w:rsidRPr="00DD0F46">
              <w:rPr>
                <w:rFonts w:ascii="Times New Roman" w:eastAsia="Times New Roman" w:hAnsi="Times New Roman" w:cs="Times New Roman"/>
                <w:sz w:val="24"/>
                <w:szCs w:val="19"/>
                <w:lang w:eastAsia="tr-TR"/>
              </w:rPr>
              <w:t>Alifeyyaz</w:t>
            </w:r>
            <w:proofErr w:type="spellEnd"/>
            <w:r w:rsidRPr="00DD0F46">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Zehra Ayla PERKTAŞ</w:t>
            </w:r>
          </w:p>
        </w:tc>
      </w:tr>
    </w:tbl>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0F46" w:rsidRPr="00DD0F46" w:rsidTr="00DD0F46">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Engin YILDIRIM</w:t>
            </w:r>
          </w:p>
        </w:tc>
      </w:tr>
    </w:tbl>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0F46" w:rsidRPr="00DD0F46" w:rsidTr="00DD0F46">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0F46">
              <w:rPr>
                <w:rFonts w:ascii="Times New Roman" w:eastAsia="Times New Roman" w:hAnsi="Times New Roman" w:cs="Times New Roman"/>
                <w:sz w:val="24"/>
                <w:szCs w:val="19"/>
                <w:lang w:eastAsia="tr-TR"/>
              </w:rPr>
              <w:t>Hicabi</w:t>
            </w:r>
            <w:proofErr w:type="spellEnd"/>
            <w:r w:rsidRPr="00DD0F46">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Celal Mümtaz AKINCI</w:t>
            </w:r>
          </w:p>
        </w:tc>
      </w:tr>
    </w:tbl>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D0F46" w:rsidRPr="00DD0F46" w:rsidTr="00DD0F46">
        <w:tc>
          <w:tcPr>
            <w:tcW w:w="2500"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lastRenderedPageBreak/>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Erdal TERCAN</w:t>
            </w:r>
          </w:p>
        </w:tc>
        <w:tc>
          <w:tcPr>
            <w:tcW w:w="2500"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Muammer TOPAL</w:t>
            </w:r>
          </w:p>
        </w:tc>
      </w:tr>
    </w:tbl>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p w:rsidR="00DD0F46" w:rsidRPr="00DD0F46" w:rsidRDefault="00DD0F46" w:rsidP="00DD0F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F4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D0F46" w:rsidRPr="00DD0F46" w:rsidTr="00DD0F46">
        <w:tc>
          <w:tcPr>
            <w:tcW w:w="2500"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Zühtü ARSLAN</w:t>
            </w:r>
          </w:p>
        </w:tc>
        <w:tc>
          <w:tcPr>
            <w:tcW w:w="2500" w:type="pct"/>
            <w:shd w:val="clear" w:color="auto" w:fill="FFFFFF"/>
            <w:tcMar>
              <w:top w:w="0" w:type="dxa"/>
              <w:left w:w="70" w:type="dxa"/>
              <w:bottom w:w="0" w:type="dxa"/>
              <w:right w:w="70" w:type="dxa"/>
            </w:tcMar>
            <w:hideMark/>
          </w:tcPr>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Üye</w:t>
            </w:r>
          </w:p>
          <w:p w:rsidR="00DD0F46" w:rsidRPr="00DD0F46" w:rsidRDefault="00DD0F46" w:rsidP="00DD0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F46">
              <w:rPr>
                <w:rFonts w:ascii="Times New Roman" w:eastAsia="Times New Roman" w:hAnsi="Times New Roman" w:cs="Times New Roman"/>
                <w:sz w:val="24"/>
                <w:szCs w:val="19"/>
                <w:lang w:eastAsia="tr-TR"/>
              </w:rPr>
              <w:t>M. Emin KUZ</w:t>
            </w:r>
          </w:p>
        </w:tc>
      </w:tr>
    </w:tbl>
    <w:p w:rsidR="00CE1FB9" w:rsidRPr="00DD0F46" w:rsidRDefault="00CE1FB9" w:rsidP="00DD0F46">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DD0F46" w:rsidSect="00DD0F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F1" w:rsidRDefault="00D519F1" w:rsidP="00DD0F46">
      <w:pPr>
        <w:spacing w:after="0" w:line="240" w:lineRule="auto"/>
      </w:pPr>
      <w:r>
        <w:separator/>
      </w:r>
    </w:p>
  </w:endnote>
  <w:endnote w:type="continuationSeparator" w:id="0">
    <w:p w:rsidR="00D519F1" w:rsidRDefault="00D519F1" w:rsidP="00DD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6" w:rsidRDefault="00DD0F46" w:rsidP="00E745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0F46" w:rsidRDefault="00DD0F46" w:rsidP="00DD0F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6" w:rsidRPr="00DD0F46" w:rsidRDefault="00DD0F46" w:rsidP="00E74541">
    <w:pPr>
      <w:pStyle w:val="Altbilgi"/>
      <w:framePr w:wrap="around" w:vAnchor="text" w:hAnchor="margin" w:xAlign="right" w:y="1"/>
      <w:rPr>
        <w:rStyle w:val="SayfaNumaras"/>
        <w:rFonts w:ascii="Times New Roman" w:hAnsi="Times New Roman" w:cs="Times New Roman"/>
      </w:rPr>
    </w:pPr>
    <w:r w:rsidRPr="00DD0F46">
      <w:rPr>
        <w:rStyle w:val="SayfaNumaras"/>
        <w:rFonts w:ascii="Times New Roman" w:hAnsi="Times New Roman" w:cs="Times New Roman"/>
      </w:rPr>
      <w:fldChar w:fldCharType="begin"/>
    </w:r>
    <w:r w:rsidRPr="00DD0F46">
      <w:rPr>
        <w:rStyle w:val="SayfaNumaras"/>
        <w:rFonts w:ascii="Times New Roman" w:hAnsi="Times New Roman" w:cs="Times New Roman"/>
      </w:rPr>
      <w:instrText xml:space="preserve">PAGE  </w:instrText>
    </w:r>
    <w:r w:rsidRPr="00DD0F46">
      <w:rPr>
        <w:rStyle w:val="SayfaNumaras"/>
        <w:rFonts w:ascii="Times New Roman" w:hAnsi="Times New Roman" w:cs="Times New Roman"/>
      </w:rPr>
      <w:fldChar w:fldCharType="separate"/>
    </w:r>
    <w:r w:rsidR="00657059">
      <w:rPr>
        <w:rStyle w:val="SayfaNumaras"/>
        <w:rFonts w:ascii="Times New Roman" w:hAnsi="Times New Roman" w:cs="Times New Roman"/>
        <w:noProof/>
      </w:rPr>
      <w:t>2</w:t>
    </w:r>
    <w:r w:rsidRPr="00DD0F46">
      <w:rPr>
        <w:rStyle w:val="SayfaNumaras"/>
        <w:rFonts w:ascii="Times New Roman" w:hAnsi="Times New Roman" w:cs="Times New Roman"/>
      </w:rPr>
      <w:fldChar w:fldCharType="end"/>
    </w:r>
  </w:p>
  <w:p w:rsidR="00DD0F46" w:rsidRPr="00DD0F46" w:rsidRDefault="00DD0F46" w:rsidP="00DD0F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6" w:rsidRDefault="00DD0F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F1" w:rsidRDefault="00D519F1" w:rsidP="00DD0F46">
      <w:pPr>
        <w:spacing w:after="0" w:line="240" w:lineRule="auto"/>
      </w:pPr>
      <w:r>
        <w:separator/>
      </w:r>
    </w:p>
  </w:footnote>
  <w:footnote w:type="continuationSeparator" w:id="0">
    <w:p w:rsidR="00D519F1" w:rsidRDefault="00D519F1" w:rsidP="00DD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6" w:rsidRDefault="00DD0F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6" w:rsidRDefault="00DD0F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/149</w:t>
    </w:r>
  </w:p>
  <w:p w:rsidR="00DD0F46" w:rsidRDefault="00DD0F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/63</w:t>
    </w:r>
  </w:p>
  <w:p w:rsidR="00DD0F46" w:rsidRPr="00DD0F46" w:rsidRDefault="00DD0F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6" w:rsidRDefault="00DD0F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90"/>
    <w:rsid w:val="00657059"/>
    <w:rsid w:val="00877C90"/>
    <w:rsid w:val="00CE1FB9"/>
    <w:rsid w:val="00D519F1"/>
    <w:rsid w:val="00DD0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85892-D1BD-4807-84D9-653F06D6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lk11"/>
    <w:basedOn w:val="Normal"/>
    <w:rsid w:val="00DD0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0">
    <w:name w:val="balk10"/>
    <w:basedOn w:val="VarsaylanParagrafYazTipi"/>
    <w:rsid w:val="00DD0F46"/>
  </w:style>
  <w:style w:type="paragraph" w:customStyle="1" w:styleId="gvdemetni1">
    <w:name w:val="gvdemetni1"/>
    <w:basedOn w:val="Normal"/>
    <w:rsid w:val="00DD0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DD0F46"/>
  </w:style>
  <w:style w:type="character" w:customStyle="1" w:styleId="gvdemetnitalik">
    <w:name w:val="gvdemetnitalik"/>
    <w:basedOn w:val="VarsaylanParagrafYazTipi"/>
    <w:rsid w:val="00DD0F46"/>
  </w:style>
  <w:style w:type="character" w:customStyle="1" w:styleId="gvdemetnikaln1">
    <w:name w:val="gvdemetnikaln1"/>
    <w:basedOn w:val="VarsaylanParagrafYazTipi"/>
    <w:rsid w:val="00DD0F46"/>
  </w:style>
  <w:style w:type="character" w:customStyle="1" w:styleId="gvdemetnitalik2">
    <w:name w:val="gvdemetnitalik2"/>
    <w:basedOn w:val="VarsaylanParagrafYazTipi"/>
    <w:rsid w:val="00DD0F46"/>
  </w:style>
  <w:style w:type="paragraph" w:customStyle="1" w:styleId="gvdemetni21">
    <w:name w:val="gvdemetni21"/>
    <w:basedOn w:val="Normal"/>
    <w:rsid w:val="00DD0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DD0F46"/>
  </w:style>
  <w:style w:type="paragraph" w:customStyle="1" w:styleId="gvdemetni30">
    <w:name w:val="gvdemetni30"/>
    <w:basedOn w:val="Normal"/>
    <w:rsid w:val="00DD0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kalndeil">
    <w:name w:val="gvdemetni3kalndeil"/>
    <w:basedOn w:val="VarsaylanParagrafYazTipi"/>
    <w:rsid w:val="00DD0F46"/>
  </w:style>
  <w:style w:type="paragraph" w:customStyle="1" w:styleId="gvdemetni40">
    <w:name w:val="gvdemetni40"/>
    <w:basedOn w:val="Normal"/>
    <w:rsid w:val="00DD0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1">
    <w:name w:val="gvdemetnitalik1"/>
    <w:basedOn w:val="VarsaylanParagrafYazTipi"/>
    <w:rsid w:val="00DD0F46"/>
  </w:style>
  <w:style w:type="character" w:customStyle="1" w:styleId="gvdemetni4talikdeil2">
    <w:name w:val="gvdemetni4talikdeil2"/>
    <w:basedOn w:val="VarsaylanParagrafYazTipi"/>
    <w:rsid w:val="00DD0F46"/>
  </w:style>
  <w:style w:type="character" w:customStyle="1" w:styleId="gvdemetni4talikdeil1">
    <w:name w:val="gvdemetni4talikdeil1"/>
    <w:basedOn w:val="VarsaylanParagrafYazTipi"/>
    <w:rsid w:val="00DD0F46"/>
  </w:style>
  <w:style w:type="character" w:customStyle="1" w:styleId="balk12">
    <w:name w:val="balk12"/>
    <w:basedOn w:val="VarsaylanParagrafYazTipi"/>
    <w:rsid w:val="00DD0F46"/>
  </w:style>
  <w:style w:type="paragraph" w:styleId="KonuBal">
    <w:name w:val="Title"/>
    <w:basedOn w:val="Normal"/>
    <w:link w:val="KonuBalChar"/>
    <w:uiPriority w:val="10"/>
    <w:qFormat/>
    <w:rsid w:val="00DD0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D0F4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0F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0F46"/>
  </w:style>
  <w:style w:type="paragraph" w:styleId="Altbilgi">
    <w:name w:val="footer"/>
    <w:basedOn w:val="Normal"/>
    <w:link w:val="AltbilgiChar"/>
    <w:uiPriority w:val="99"/>
    <w:unhideWhenUsed/>
    <w:rsid w:val="00DD0F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0F46"/>
  </w:style>
  <w:style w:type="character" w:styleId="SayfaNumaras">
    <w:name w:val="page number"/>
    <w:basedOn w:val="VarsaylanParagrafYazTipi"/>
    <w:uiPriority w:val="99"/>
    <w:semiHidden/>
    <w:unhideWhenUsed/>
    <w:rsid w:val="00D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1935</Words>
  <Characters>11032</Characters>
  <Application>Microsoft Office Word</Application>
  <DocSecurity>0</DocSecurity>
  <Lines>91</Lines>
  <Paragraphs>25</Paragraphs>
  <ScaleCrop>false</ScaleCrop>
  <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2019-02-15T08:37:00Z</dcterms:created>
  <dcterms:modified xsi:type="dcterms:W3CDTF">2019-02-15T08:40:00Z</dcterms:modified>
</cp:coreProperties>
</file>