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25" w:rsidRPr="00800C25" w:rsidRDefault="00800C25" w:rsidP="00800C25">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ANAYASA MAHKEMESİ KARARI</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 </w:t>
      </w: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Esas </w:t>
      </w:r>
      <w:proofErr w:type="gramStart"/>
      <w:r>
        <w:rPr>
          <w:rFonts w:ascii="Times New Roman" w:eastAsia="Times New Roman" w:hAnsi="Times New Roman" w:cs="Times New Roman"/>
          <w:b/>
          <w:bCs/>
          <w:sz w:val="24"/>
          <w:szCs w:val="26"/>
          <w:lang w:eastAsia="tr-TR"/>
        </w:rPr>
        <w:t>Sayısı</w:t>
      </w:r>
      <w:r w:rsidRPr="00800C25">
        <w:rPr>
          <w:rFonts w:ascii="Times New Roman" w:eastAsia="Times New Roman" w:hAnsi="Times New Roman" w:cs="Times New Roman"/>
          <w:b/>
          <w:bCs/>
          <w:sz w:val="24"/>
          <w:szCs w:val="26"/>
          <w:lang w:eastAsia="tr-TR"/>
        </w:rPr>
        <w:t xml:space="preserve"> : 2012</w:t>
      </w:r>
      <w:proofErr w:type="gramEnd"/>
      <w:r w:rsidRPr="00800C25">
        <w:rPr>
          <w:rFonts w:ascii="Times New Roman" w:eastAsia="Times New Roman" w:hAnsi="Times New Roman" w:cs="Times New Roman"/>
          <w:b/>
          <w:bCs/>
          <w:sz w:val="24"/>
          <w:szCs w:val="26"/>
          <w:lang w:eastAsia="tr-TR"/>
        </w:rPr>
        <w:t>/143</w:t>
      </w:r>
    </w:p>
    <w:p w:rsidR="00800C25" w:rsidRPr="00800C25" w:rsidRDefault="00800C25" w:rsidP="00800C25">
      <w:pPr>
        <w:shd w:val="clear" w:color="auto" w:fill="FFFFFF"/>
        <w:spacing w:after="0" w:line="240" w:lineRule="auto"/>
        <w:jc w:val="both"/>
        <w:rPr>
          <w:rFonts w:ascii="Times New Roman" w:eastAsia="Times New Roman" w:hAnsi="Times New Roman" w:cs="Times New Roman"/>
          <w:b/>
          <w:sz w:val="24"/>
          <w:szCs w:val="24"/>
          <w:lang w:eastAsia="tr-TR"/>
        </w:rPr>
      </w:pPr>
      <w:r w:rsidRPr="00800C25">
        <w:rPr>
          <w:rFonts w:ascii="Times New Roman" w:eastAsia="Times New Roman" w:hAnsi="Times New Roman" w:cs="Times New Roman"/>
          <w:b/>
          <w:bCs/>
          <w:sz w:val="24"/>
          <w:szCs w:val="26"/>
          <w:lang w:eastAsia="tr-TR"/>
        </w:rPr>
        <w:t xml:space="preserve">Karar </w:t>
      </w:r>
      <w:proofErr w:type="gramStart"/>
      <w:r w:rsidRPr="00800C25">
        <w:rPr>
          <w:rFonts w:ascii="Times New Roman" w:eastAsia="Times New Roman" w:hAnsi="Times New Roman" w:cs="Times New Roman"/>
          <w:b/>
          <w:bCs/>
          <w:sz w:val="24"/>
          <w:szCs w:val="26"/>
          <w:lang w:eastAsia="tr-TR"/>
        </w:rPr>
        <w:t>Sayısı : 2013</w:t>
      </w:r>
      <w:proofErr w:type="gramEnd"/>
      <w:r w:rsidRPr="00800C25">
        <w:rPr>
          <w:rFonts w:ascii="Times New Roman" w:eastAsia="Times New Roman" w:hAnsi="Times New Roman" w:cs="Times New Roman"/>
          <w:b/>
          <w:bCs/>
          <w:sz w:val="24"/>
          <w:szCs w:val="26"/>
          <w:lang w:eastAsia="tr-TR"/>
        </w:rPr>
        <w:t>/48</w:t>
      </w:r>
    </w:p>
    <w:p w:rsidR="00800C25" w:rsidRPr="00800C25" w:rsidRDefault="00800C25" w:rsidP="00800C25">
      <w:pPr>
        <w:shd w:val="clear" w:color="auto" w:fill="FFFFFF"/>
        <w:spacing w:after="0" w:line="240" w:lineRule="auto"/>
        <w:jc w:val="both"/>
        <w:rPr>
          <w:rFonts w:ascii="Times New Roman" w:eastAsia="Times New Roman" w:hAnsi="Times New Roman" w:cs="Times New Roman"/>
          <w:b/>
          <w:sz w:val="24"/>
          <w:szCs w:val="24"/>
          <w:lang w:eastAsia="tr-TR"/>
        </w:rPr>
      </w:pPr>
      <w:r w:rsidRPr="00800C25">
        <w:rPr>
          <w:rFonts w:ascii="Times New Roman" w:eastAsia="Times New Roman" w:hAnsi="Times New Roman" w:cs="Times New Roman"/>
          <w:b/>
          <w:bCs/>
          <w:sz w:val="24"/>
          <w:szCs w:val="26"/>
          <w:lang w:eastAsia="tr-TR"/>
        </w:rPr>
        <w:t xml:space="preserve">Karar </w:t>
      </w:r>
      <w:proofErr w:type="gramStart"/>
      <w:r w:rsidRPr="00800C25">
        <w:rPr>
          <w:rFonts w:ascii="Times New Roman" w:eastAsia="Times New Roman" w:hAnsi="Times New Roman" w:cs="Times New Roman"/>
          <w:b/>
          <w:bCs/>
          <w:sz w:val="24"/>
          <w:szCs w:val="26"/>
          <w:lang w:eastAsia="tr-TR"/>
        </w:rPr>
        <w:t>Günü : 28</w:t>
      </w:r>
      <w:proofErr w:type="gramEnd"/>
      <w:r w:rsidRPr="00800C25">
        <w:rPr>
          <w:rFonts w:ascii="Times New Roman" w:eastAsia="Times New Roman" w:hAnsi="Times New Roman" w:cs="Times New Roman"/>
          <w:b/>
          <w:bCs/>
          <w:sz w:val="24"/>
          <w:szCs w:val="26"/>
          <w:lang w:eastAsia="tr-TR"/>
        </w:rPr>
        <w:t>.3.2013</w:t>
      </w:r>
    </w:p>
    <w:p w:rsidR="00800C25" w:rsidRDefault="00800C25" w:rsidP="00800C25">
      <w:pPr>
        <w:shd w:val="clear" w:color="auto" w:fill="FFFFFF"/>
        <w:spacing w:after="0" w:line="240" w:lineRule="auto"/>
        <w:jc w:val="both"/>
        <w:rPr>
          <w:rFonts w:ascii="Times New Roman" w:eastAsia="Times New Roman" w:hAnsi="Times New Roman" w:cs="Times New Roman"/>
          <w:b/>
          <w:bCs/>
          <w:sz w:val="24"/>
          <w:szCs w:val="26"/>
          <w:lang w:eastAsia="tr-TR"/>
        </w:rPr>
      </w:pPr>
      <w:r w:rsidRPr="00800C25">
        <w:rPr>
          <w:rFonts w:ascii="Times New Roman" w:eastAsia="Times New Roman" w:hAnsi="Times New Roman" w:cs="Times New Roman"/>
          <w:b/>
          <w:bCs/>
          <w:sz w:val="24"/>
          <w:szCs w:val="26"/>
          <w:lang w:eastAsia="tr-TR"/>
        </w:rPr>
        <w:t>R.G. Tarih-</w:t>
      </w:r>
      <w:proofErr w:type="gramStart"/>
      <w:r w:rsidRPr="00800C25">
        <w:rPr>
          <w:rFonts w:ascii="Times New Roman" w:eastAsia="Times New Roman" w:hAnsi="Times New Roman" w:cs="Times New Roman"/>
          <w:b/>
          <w:bCs/>
          <w:sz w:val="24"/>
          <w:szCs w:val="26"/>
          <w:lang w:eastAsia="tr-TR"/>
        </w:rPr>
        <w:t>Sayı : 10</w:t>
      </w:r>
      <w:proofErr w:type="gramEnd"/>
      <w:r w:rsidRPr="00800C25">
        <w:rPr>
          <w:rFonts w:ascii="Times New Roman" w:eastAsia="Times New Roman" w:hAnsi="Times New Roman" w:cs="Times New Roman"/>
          <w:b/>
          <w:bCs/>
          <w:sz w:val="24"/>
          <w:szCs w:val="26"/>
          <w:lang w:eastAsia="tr-TR"/>
        </w:rPr>
        <w:t>.10.2013-28791</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 xml:space="preserve">İTİRAZ YOLUNA </w:t>
      </w:r>
      <w:proofErr w:type="gramStart"/>
      <w:r w:rsidRPr="00800C25">
        <w:rPr>
          <w:rFonts w:ascii="Times New Roman" w:eastAsia="Times New Roman" w:hAnsi="Times New Roman" w:cs="Times New Roman"/>
          <w:b/>
          <w:bCs/>
          <w:sz w:val="24"/>
          <w:szCs w:val="26"/>
          <w:lang w:eastAsia="tr-TR"/>
        </w:rPr>
        <w:t>BAŞVURANLAR :</w:t>
      </w:r>
      <w:proofErr w:type="gramEnd"/>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1- Hava Kuvvetleri Komutanlığı Hava Eğitim Komutanlığı Askeri Mahkemesi (E.2012/143)</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2- Askeri Yargıtay Daireler Kurulu (E.2013/2)</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 xml:space="preserve">İTİRAZLARIN </w:t>
      </w:r>
      <w:proofErr w:type="gramStart"/>
      <w:r w:rsidRPr="00800C25">
        <w:rPr>
          <w:rFonts w:ascii="Times New Roman" w:eastAsia="Times New Roman" w:hAnsi="Times New Roman" w:cs="Times New Roman"/>
          <w:b/>
          <w:bCs/>
          <w:sz w:val="24"/>
          <w:szCs w:val="26"/>
          <w:lang w:eastAsia="tr-TR"/>
        </w:rPr>
        <w:t>KONUSU : </w:t>
      </w:r>
      <w:r w:rsidRPr="00800C25">
        <w:rPr>
          <w:rFonts w:ascii="Times New Roman" w:eastAsia="Times New Roman" w:hAnsi="Times New Roman" w:cs="Times New Roman"/>
          <w:sz w:val="24"/>
          <w:szCs w:val="26"/>
          <w:lang w:eastAsia="tr-TR"/>
        </w:rPr>
        <w:t>22</w:t>
      </w:r>
      <w:proofErr w:type="gramEnd"/>
      <w:r w:rsidRPr="00800C25">
        <w:rPr>
          <w:rFonts w:ascii="Times New Roman" w:eastAsia="Times New Roman" w:hAnsi="Times New Roman" w:cs="Times New Roman"/>
          <w:sz w:val="24"/>
          <w:szCs w:val="26"/>
          <w:lang w:eastAsia="tr-TR"/>
        </w:rPr>
        <w:t>.5.1930 günlü, 1632 sayılı Askeri Ceza Kanunu'nun, 11.12.1935 günlü, 2862 sayılı Kanun'un 4. maddesiyle değiştirilen 49. maddesinin (A) fıkrasında yer alan;</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1-</w:t>
      </w:r>
      <w:r w:rsidRPr="00800C25">
        <w:rPr>
          <w:rFonts w:ascii="Times New Roman" w:eastAsia="Times New Roman" w:hAnsi="Times New Roman" w:cs="Times New Roman"/>
          <w:i/>
          <w:iCs/>
          <w:sz w:val="24"/>
          <w:szCs w:val="26"/>
          <w:lang w:eastAsia="tr-TR"/>
        </w:rPr>
        <w:t> ''veya bizzat girmiş oldukları taahhüdün''</w:t>
      </w:r>
      <w:r w:rsidRPr="00800C25">
        <w:rPr>
          <w:rFonts w:ascii="Times New Roman" w:eastAsia="Times New Roman" w:hAnsi="Times New Roman" w:cs="Times New Roman"/>
          <w:sz w:val="24"/>
          <w:szCs w:val="26"/>
          <w:lang w:eastAsia="tr-TR"/>
        </w:rPr>
        <w:t> ibaresinin,</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2- </w:t>
      </w:r>
      <w:r w:rsidRPr="00800C25">
        <w:rPr>
          <w:rFonts w:ascii="Times New Roman" w:eastAsia="Times New Roman" w:hAnsi="Times New Roman" w:cs="Times New Roman"/>
          <w:i/>
          <w:iCs/>
          <w:sz w:val="24"/>
          <w:szCs w:val="26"/>
          <w:lang w:eastAsia="tr-TR"/>
        </w:rPr>
        <w:t>'firar fiilleri hakkında dava müruru zamanı' bizzat girmiş oldukları taahhüdün bitmesinden itibaren işlemeğe başlar.'</w:t>
      </w:r>
      <w:r w:rsidRPr="00800C25">
        <w:rPr>
          <w:rFonts w:ascii="Times New Roman" w:eastAsia="Times New Roman" w:hAnsi="Times New Roman" w:cs="Times New Roman"/>
          <w:sz w:val="24"/>
          <w:szCs w:val="26"/>
          <w:lang w:eastAsia="tr-TR"/>
        </w:rPr>
        <w:t> ibaresinin,</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Anayasa'nın 2. ve 10. maddelerine aykırılıkları ileri sürülerek iptallerine karar verilmesi istemidir.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I- OLAY</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Yabancı memlekete firar suçundan açılan davalarda, dava zamanaşımı süresinin işlemeye başlaması hakkındaki itiraz konusu kuralların Anayasa'ya aykırı olduğu kanısına varan Mahkemeler, iptali için başvurmuşlardır.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III- YASA METİNLERİ</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A- İtiraz Konusu Yasa Kuralları</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1632 sayılı Askeri Ceza Kanunu'nun itirazlara konu ibarelerin de yer aldığı 49. maddesi şöyledir: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w:t>
      </w:r>
      <w:r w:rsidRPr="00800C25">
        <w:rPr>
          <w:rFonts w:ascii="Times New Roman" w:eastAsia="Times New Roman" w:hAnsi="Times New Roman" w:cs="Times New Roman"/>
          <w:b/>
          <w:bCs/>
          <w:i/>
          <w:iCs/>
          <w:sz w:val="24"/>
          <w:szCs w:val="26"/>
          <w:lang w:eastAsia="tr-TR"/>
        </w:rPr>
        <w:t>Madde 49-</w:t>
      </w:r>
      <w:r w:rsidRPr="00800C25">
        <w:rPr>
          <w:rFonts w:ascii="Times New Roman" w:eastAsia="Times New Roman" w:hAnsi="Times New Roman" w:cs="Times New Roman"/>
          <w:i/>
          <w:iCs/>
          <w:sz w:val="24"/>
          <w:szCs w:val="26"/>
          <w:lang w:eastAsia="tr-TR"/>
        </w:rPr>
        <w:t xml:space="preserve">  (Değişik: </w:t>
      </w:r>
      <w:proofErr w:type="gramStart"/>
      <w:r w:rsidRPr="00800C25">
        <w:rPr>
          <w:rFonts w:ascii="Times New Roman" w:eastAsia="Times New Roman" w:hAnsi="Times New Roman" w:cs="Times New Roman"/>
          <w:i/>
          <w:iCs/>
          <w:sz w:val="24"/>
          <w:szCs w:val="26"/>
          <w:lang w:eastAsia="tr-TR"/>
        </w:rPr>
        <w:t>11/12/1935</w:t>
      </w:r>
      <w:proofErr w:type="gramEnd"/>
      <w:r w:rsidRPr="00800C25">
        <w:rPr>
          <w:rFonts w:ascii="Times New Roman" w:eastAsia="Times New Roman" w:hAnsi="Times New Roman" w:cs="Times New Roman"/>
          <w:i/>
          <w:iCs/>
          <w:sz w:val="24"/>
          <w:szCs w:val="26"/>
          <w:lang w:eastAsia="tr-TR"/>
        </w:rPr>
        <w:t xml:space="preserve"> - 2862/4 </w:t>
      </w:r>
      <w:proofErr w:type="spellStart"/>
      <w:r w:rsidRPr="00800C25">
        <w:rPr>
          <w:rFonts w:ascii="Times New Roman" w:eastAsia="Times New Roman" w:hAnsi="Times New Roman" w:cs="Times New Roman"/>
          <w:i/>
          <w:iCs/>
          <w:sz w:val="24"/>
          <w:szCs w:val="26"/>
          <w:lang w:eastAsia="tr-TR"/>
        </w:rPr>
        <w:t>md.</w:t>
      </w:r>
      <w:proofErr w:type="spellEnd"/>
      <w:r w:rsidRPr="00800C25">
        <w:rPr>
          <w:rFonts w:ascii="Times New Roman" w:eastAsia="Times New Roman" w:hAnsi="Times New Roman" w:cs="Times New Roman"/>
          <w:i/>
          <w:iCs/>
          <w:sz w:val="24"/>
          <w:szCs w:val="26"/>
          <w:lang w:eastAsia="tr-TR"/>
        </w:rPr>
        <w:t>)</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i/>
          <w:iCs/>
          <w:sz w:val="24"/>
          <w:szCs w:val="26"/>
          <w:lang w:eastAsia="tr-TR"/>
        </w:rPr>
        <w:t>Aşağıdaki fıkralarda yazılı hükümler mahfuz olmak üzere askeri suçlarda dava ve cezanın düşmesi hususlarında Türk Ceza Kanununun birinci kitabının 9 uncu babı hükümleri tatbik olunur.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i/>
          <w:iCs/>
          <w:sz w:val="24"/>
          <w:szCs w:val="26"/>
          <w:lang w:eastAsia="tr-TR"/>
        </w:rPr>
        <w:lastRenderedPageBreak/>
        <w:t>A) Yoklama kaçağı, bakaya, saklı ve </w:t>
      </w:r>
      <w:r w:rsidRPr="00800C25">
        <w:rPr>
          <w:rFonts w:ascii="Times New Roman" w:eastAsia="Times New Roman" w:hAnsi="Times New Roman" w:cs="Times New Roman"/>
          <w:b/>
          <w:bCs/>
          <w:i/>
          <w:iCs/>
          <w:sz w:val="24"/>
          <w:szCs w:val="26"/>
          <w:lang w:eastAsia="tr-TR"/>
        </w:rPr>
        <w:t>firar fiilleri hakkında dava müruru zamanı,</w:t>
      </w:r>
      <w:r w:rsidRPr="00800C25">
        <w:rPr>
          <w:rFonts w:ascii="Times New Roman" w:eastAsia="Times New Roman" w:hAnsi="Times New Roman" w:cs="Times New Roman"/>
          <w:i/>
          <w:iCs/>
          <w:sz w:val="24"/>
          <w:szCs w:val="26"/>
          <w:lang w:eastAsia="tr-TR"/>
        </w:rPr>
        <w:t> bütün askeri mükellefiyetlerin </w:t>
      </w:r>
      <w:r w:rsidRPr="00800C25">
        <w:rPr>
          <w:rFonts w:ascii="Times New Roman" w:eastAsia="Times New Roman" w:hAnsi="Times New Roman" w:cs="Times New Roman"/>
          <w:b/>
          <w:bCs/>
          <w:i/>
          <w:iCs/>
          <w:sz w:val="24"/>
          <w:szCs w:val="26"/>
          <w:lang w:eastAsia="tr-TR"/>
        </w:rPr>
        <w:t>veya bizzat girmiş oldukları taahhüdün</w:t>
      </w:r>
      <w:r w:rsidRPr="00800C25">
        <w:rPr>
          <w:rFonts w:ascii="Times New Roman" w:eastAsia="Times New Roman" w:hAnsi="Times New Roman" w:cs="Times New Roman"/>
          <w:i/>
          <w:iCs/>
          <w:sz w:val="24"/>
          <w:szCs w:val="26"/>
          <w:lang w:eastAsia="tr-TR"/>
        </w:rPr>
        <w:t> </w:t>
      </w:r>
      <w:r w:rsidRPr="00800C25">
        <w:rPr>
          <w:rFonts w:ascii="Times New Roman" w:eastAsia="Times New Roman" w:hAnsi="Times New Roman" w:cs="Times New Roman"/>
          <w:b/>
          <w:bCs/>
          <w:i/>
          <w:iCs/>
          <w:sz w:val="24"/>
          <w:szCs w:val="26"/>
          <w:lang w:eastAsia="tr-TR"/>
        </w:rPr>
        <w:t>bitmesinden itibaren işlemeğe başlar.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i/>
          <w:iCs/>
          <w:sz w:val="24"/>
          <w:szCs w:val="26"/>
          <w:lang w:eastAsia="tr-TR"/>
        </w:rPr>
        <w:t>B) Hıyanet cürümler ile maznun ve mahkûm olanlar hakkında müruru zaman yoktur.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i/>
          <w:iCs/>
          <w:sz w:val="24"/>
          <w:szCs w:val="26"/>
          <w:lang w:eastAsia="tr-TR"/>
        </w:rPr>
        <w:t xml:space="preserve">C) (Ek: </w:t>
      </w:r>
      <w:proofErr w:type="gramStart"/>
      <w:r w:rsidRPr="00800C25">
        <w:rPr>
          <w:rFonts w:ascii="Times New Roman" w:eastAsia="Times New Roman" w:hAnsi="Times New Roman" w:cs="Times New Roman"/>
          <w:i/>
          <w:iCs/>
          <w:sz w:val="24"/>
          <w:szCs w:val="26"/>
          <w:lang w:eastAsia="tr-TR"/>
        </w:rPr>
        <w:t>14/6/1989</w:t>
      </w:r>
      <w:proofErr w:type="gramEnd"/>
      <w:r w:rsidRPr="00800C25">
        <w:rPr>
          <w:rFonts w:ascii="Times New Roman" w:eastAsia="Times New Roman" w:hAnsi="Times New Roman" w:cs="Times New Roman"/>
          <w:i/>
          <w:iCs/>
          <w:sz w:val="24"/>
          <w:szCs w:val="26"/>
          <w:lang w:eastAsia="tr-TR"/>
        </w:rPr>
        <w:t xml:space="preserve"> - 3574/1 </w:t>
      </w:r>
      <w:proofErr w:type="spellStart"/>
      <w:r w:rsidRPr="00800C25">
        <w:rPr>
          <w:rFonts w:ascii="Times New Roman" w:eastAsia="Times New Roman" w:hAnsi="Times New Roman" w:cs="Times New Roman"/>
          <w:i/>
          <w:iCs/>
          <w:sz w:val="24"/>
          <w:szCs w:val="26"/>
          <w:lang w:eastAsia="tr-TR"/>
        </w:rPr>
        <w:t>md.</w:t>
      </w:r>
      <w:proofErr w:type="spellEnd"/>
      <w:r w:rsidRPr="00800C25">
        <w:rPr>
          <w:rFonts w:ascii="Times New Roman" w:eastAsia="Times New Roman" w:hAnsi="Times New Roman" w:cs="Times New Roman"/>
          <w:i/>
          <w:iCs/>
          <w:sz w:val="24"/>
          <w:szCs w:val="26"/>
          <w:lang w:eastAsia="tr-TR"/>
        </w:rPr>
        <w:t>) Sırf askeri suçlarda Türk Ceza Kanununun 119 uncu maddesi hükümleri uygulanmaz.'</w:t>
      </w:r>
      <w:r w:rsidRPr="00800C25">
        <w:rPr>
          <w:rFonts w:ascii="Times New Roman" w:eastAsia="Times New Roman" w:hAnsi="Times New Roman" w:cs="Times New Roman"/>
          <w:b/>
          <w:bCs/>
          <w:sz w:val="24"/>
          <w:szCs w:val="26"/>
          <w:lang w:eastAsia="tr-TR"/>
        </w:rPr>
        <w:t>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B- Dayanılan Anayasa Kuralları</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Başvuru kararlarında, Anayasa'nın 2. ve 10. maddelerine dayanılmıştır.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IV- İLK İNCELEME</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A- E. 2012/143 Sayılı Dosyanın İlk İnceleme Kararı </w:t>
      </w: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sz w:val="24"/>
          <w:szCs w:val="26"/>
          <w:lang w:eastAsia="tr-TR"/>
        </w:rPr>
        <w:t xml:space="preserve">Anayasa Mahkemesi İçtüzüğü hükümleri uyarınca Haşim KILIÇ, </w:t>
      </w:r>
      <w:proofErr w:type="spellStart"/>
      <w:r w:rsidRPr="00800C25">
        <w:rPr>
          <w:rFonts w:ascii="Times New Roman" w:eastAsia="Times New Roman" w:hAnsi="Times New Roman" w:cs="Times New Roman"/>
          <w:sz w:val="24"/>
          <w:szCs w:val="26"/>
          <w:lang w:eastAsia="tr-TR"/>
        </w:rPr>
        <w:t>Serruh</w:t>
      </w:r>
      <w:proofErr w:type="spellEnd"/>
      <w:r w:rsidRPr="00800C25">
        <w:rPr>
          <w:rFonts w:ascii="Times New Roman" w:eastAsia="Times New Roman" w:hAnsi="Times New Roman" w:cs="Times New Roman"/>
          <w:sz w:val="24"/>
          <w:szCs w:val="26"/>
          <w:lang w:eastAsia="tr-TR"/>
        </w:rPr>
        <w:t xml:space="preserve"> KALELİ, Alparslan ALTAN, Fulya KANTARCIOĞLU, Mehmet ERTEN, Osman </w:t>
      </w:r>
      <w:proofErr w:type="spellStart"/>
      <w:r w:rsidRPr="00800C25">
        <w:rPr>
          <w:rFonts w:ascii="Times New Roman" w:eastAsia="Times New Roman" w:hAnsi="Times New Roman" w:cs="Times New Roman"/>
          <w:sz w:val="24"/>
          <w:szCs w:val="26"/>
          <w:lang w:eastAsia="tr-TR"/>
        </w:rPr>
        <w:t>Alifeyyaz</w:t>
      </w:r>
      <w:proofErr w:type="spellEnd"/>
      <w:r w:rsidRPr="00800C25">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800C25">
        <w:rPr>
          <w:rFonts w:ascii="Times New Roman" w:eastAsia="Times New Roman" w:hAnsi="Times New Roman" w:cs="Times New Roman"/>
          <w:sz w:val="24"/>
          <w:szCs w:val="26"/>
          <w:lang w:eastAsia="tr-TR"/>
        </w:rPr>
        <w:t>Hicabi</w:t>
      </w:r>
      <w:proofErr w:type="spellEnd"/>
      <w:r w:rsidRPr="00800C25">
        <w:rPr>
          <w:rFonts w:ascii="Times New Roman" w:eastAsia="Times New Roman" w:hAnsi="Times New Roman" w:cs="Times New Roman"/>
          <w:sz w:val="24"/>
          <w:szCs w:val="26"/>
          <w:lang w:eastAsia="tr-TR"/>
        </w:rPr>
        <w:t xml:space="preserve"> DURSUN, Celal Mümtaz AKINCI, Erdal TERCAN, Muammer TOPAL ve Zühtü </w:t>
      </w:r>
      <w:proofErr w:type="spellStart"/>
      <w:r w:rsidRPr="00800C25">
        <w:rPr>
          <w:rFonts w:ascii="Times New Roman" w:eastAsia="Times New Roman" w:hAnsi="Times New Roman" w:cs="Times New Roman"/>
          <w:sz w:val="24"/>
          <w:szCs w:val="26"/>
          <w:lang w:eastAsia="tr-TR"/>
        </w:rPr>
        <w:t>ARSLAN'ın</w:t>
      </w:r>
      <w:proofErr w:type="spellEnd"/>
      <w:r w:rsidRPr="00800C25">
        <w:rPr>
          <w:rFonts w:ascii="Times New Roman" w:eastAsia="Times New Roman" w:hAnsi="Times New Roman" w:cs="Times New Roman"/>
          <w:sz w:val="24"/>
          <w:szCs w:val="26"/>
          <w:lang w:eastAsia="tr-TR"/>
        </w:rPr>
        <w:t xml:space="preserve"> katılımlarıyla 27.12.2012 gününde yapılan ilk inceleme toplantısında, dosyada eksiklik bulunmadığından işin esasının incelenmesine, esas incelemenin </w:t>
      </w:r>
      <w:r w:rsidRPr="00800C25">
        <w:rPr>
          <w:rFonts w:ascii="Times New Roman" w:eastAsia="Times New Roman" w:hAnsi="Times New Roman" w:cs="Times New Roman"/>
          <w:i/>
          <w:iCs/>
          <w:sz w:val="24"/>
          <w:szCs w:val="26"/>
          <w:lang w:eastAsia="tr-TR"/>
        </w:rPr>
        <w:t>'firar suçu'</w:t>
      </w:r>
      <w:r w:rsidRPr="00800C25">
        <w:rPr>
          <w:rFonts w:ascii="Times New Roman" w:eastAsia="Times New Roman" w:hAnsi="Times New Roman" w:cs="Times New Roman"/>
          <w:sz w:val="24"/>
          <w:szCs w:val="26"/>
          <w:lang w:eastAsia="tr-TR"/>
        </w:rPr>
        <w:t> yönünden yapılmasına OYBİRLİĞİYLE karar verilmiştir. </w:t>
      </w:r>
      <w:proofErr w:type="gramEnd"/>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B- E. 2013/2 Sayılı Dosyanın İlk İnceleme Kararı</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sz w:val="24"/>
          <w:szCs w:val="26"/>
          <w:lang w:eastAsia="tr-TR"/>
        </w:rPr>
        <w:t xml:space="preserve">Anayasa Mahkemesi İçtüzüğü hükümleri uyarınca Haşim KILIÇ, </w:t>
      </w:r>
      <w:proofErr w:type="spellStart"/>
      <w:r w:rsidRPr="00800C25">
        <w:rPr>
          <w:rFonts w:ascii="Times New Roman" w:eastAsia="Times New Roman" w:hAnsi="Times New Roman" w:cs="Times New Roman"/>
          <w:sz w:val="24"/>
          <w:szCs w:val="26"/>
          <w:lang w:eastAsia="tr-TR"/>
        </w:rPr>
        <w:t>Serruh</w:t>
      </w:r>
      <w:proofErr w:type="spellEnd"/>
      <w:r w:rsidRPr="00800C25">
        <w:rPr>
          <w:rFonts w:ascii="Times New Roman" w:eastAsia="Times New Roman" w:hAnsi="Times New Roman" w:cs="Times New Roman"/>
          <w:sz w:val="24"/>
          <w:szCs w:val="26"/>
          <w:lang w:eastAsia="tr-TR"/>
        </w:rPr>
        <w:t xml:space="preserve"> KALELİ, Alparslan ALTAN, Mehmet ERTEN, Serdar ÖZGÜLDÜR, Zehra Ayla PERKTAŞ, Recep KÖMÜRCÜ, Burhan ÜSTÜN, Engin YILDIRIM, Nuri NECİPOĞLU, </w:t>
      </w:r>
      <w:proofErr w:type="spellStart"/>
      <w:r w:rsidRPr="00800C25">
        <w:rPr>
          <w:rFonts w:ascii="Times New Roman" w:eastAsia="Times New Roman" w:hAnsi="Times New Roman" w:cs="Times New Roman"/>
          <w:sz w:val="24"/>
          <w:szCs w:val="26"/>
          <w:lang w:eastAsia="tr-TR"/>
        </w:rPr>
        <w:t>Hicabi</w:t>
      </w:r>
      <w:proofErr w:type="spellEnd"/>
      <w:r w:rsidRPr="00800C25">
        <w:rPr>
          <w:rFonts w:ascii="Times New Roman" w:eastAsia="Times New Roman" w:hAnsi="Times New Roman" w:cs="Times New Roman"/>
          <w:sz w:val="24"/>
          <w:szCs w:val="26"/>
          <w:lang w:eastAsia="tr-TR"/>
        </w:rPr>
        <w:t xml:space="preserve"> DURSUN, Celal Mümtaz AKINCI, Erdal TERCAN, Muammer TOPAL ve Zühtü </w:t>
      </w:r>
      <w:proofErr w:type="spellStart"/>
      <w:r w:rsidRPr="00800C25">
        <w:rPr>
          <w:rFonts w:ascii="Times New Roman" w:eastAsia="Times New Roman" w:hAnsi="Times New Roman" w:cs="Times New Roman"/>
          <w:sz w:val="24"/>
          <w:szCs w:val="26"/>
          <w:lang w:eastAsia="tr-TR"/>
        </w:rPr>
        <w:t>ARSLAN'ın</w:t>
      </w:r>
      <w:proofErr w:type="spellEnd"/>
      <w:r w:rsidRPr="00800C25">
        <w:rPr>
          <w:rFonts w:ascii="Times New Roman" w:eastAsia="Times New Roman" w:hAnsi="Times New Roman" w:cs="Times New Roman"/>
          <w:sz w:val="24"/>
          <w:szCs w:val="26"/>
          <w:lang w:eastAsia="tr-TR"/>
        </w:rPr>
        <w:t xml:space="preserve"> katılımlarıyla 17.1.2013 gününde yapılan ilk inceleme toplantısında, dosyada eksiklik bulunmadığından işin esasının incelenmesine, esas incelemenin </w:t>
      </w:r>
      <w:r w:rsidRPr="00800C25">
        <w:rPr>
          <w:rFonts w:ascii="Times New Roman" w:eastAsia="Times New Roman" w:hAnsi="Times New Roman" w:cs="Times New Roman"/>
          <w:i/>
          <w:iCs/>
          <w:sz w:val="24"/>
          <w:szCs w:val="26"/>
          <w:lang w:eastAsia="tr-TR"/>
        </w:rPr>
        <w:t>'yabancı memlekete firar suçu'</w:t>
      </w:r>
      <w:r w:rsidRPr="00800C25">
        <w:rPr>
          <w:rFonts w:ascii="Times New Roman" w:eastAsia="Times New Roman" w:hAnsi="Times New Roman" w:cs="Times New Roman"/>
          <w:sz w:val="24"/>
          <w:szCs w:val="26"/>
          <w:lang w:eastAsia="tr-TR"/>
        </w:rPr>
        <w:t> yönünden yapılmasına OYBİRLİĞİYLE karar verilmiştir. </w:t>
      </w:r>
      <w:proofErr w:type="gramEnd"/>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V- BİRLEŞTİRME KARARI</w:t>
      </w: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sz w:val="24"/>
          <w:szCs w:val="26"/>
          <w:lang w:eastAsia="tr-TR"/>
        </w:rPr>
        <w:t>22.5.1930 günlü, 1632 sayılı Askeri Ceza Kanunu'nun, 11.12.1935 günlü, 2862 sayılı Kanun'un 4. maddesiyle değiştirilen 49. maddesinin (A) fıkrasında yer alan </w:t>
      </w:r>
      <w:r w:rsidRPr="00800C25">
        <w:rPr>
          <w:rFonts w:ascii="Times New Roman" w:eastAsia="Times New Roman" w:hAnsi="Times New Roman" w:cs="Times New Roman"/>
          <w:i/>
          <w:iCs/>
          <w:sz w:val="24"/>
          <w:szCs w:val="26"/>
          <w:lang w:eastAsia="tr-TR"/>
        </w:rPr>
        <w:t>'firar fiilleri hakkında dava müruru zamanı' bizzat girmiş oldukları taahhüdün bitmesinden itibaren işlemeğe başlar'</w:t>
      </w:r>
      <w:r w:rsidRPr="00800C25">
        <w:rPr>
          <w:rFonts w:ascii="Times New Roman" w:eastAsia="Times New Roman" w:hAnsi="Times New Roman" w:cs="Times New Roman"/>
          <w:sz w:val="24"/>
          <w:szCs w:val="26"/>
          <w:lang w:eastAsia="tr-TR"/>
        </w:rPr>
        <w:t> ibaresinin iptaline karar verilmesi istemiyle yapılan itiraz başvurusuna ilişkin davanın, aralarındaki hukuki irtibat nedeniyle E.2012/143 sayılı dava ile BİRLEŞTİRİLMESİNE, E.2013/2 sayılı dosyanın esasının kapatılmasına, esas incelemenin E.2012/143 sayılı dosya üzerinden yürütülmesine, 17.1.2013 gününde OYBİRLİĞİYLE karar verilmiştir.</w:t>
      </w:r>
      <w:proofErr w:type="gramEnd"/>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sz w:val="24"/>
          <w:szCs w:val="26"/>
          <w:lang w:eastAsia="tr-TR"/>
        </w:rPr>
        <w:t>VI- ESASIN İNCELENMESİ</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lastRenderedPageBreak/>
        <w:t>Başvuru kararları ve ekleri, Raportör Mustafa ÇAL tarafından hazırlanan işin esasına ilişkin rapor, itiraz konusu yasa kuralları, dayanılan Anayasa kuralları ve bunların gerekçeleri ile diğer yasama belgeleri okunup incelendikten sonra gereği görüşülüp düşünüldü:</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sz w:val="24"/>
          <w:szCs w:val="26"/>
          <w:lang w:eastAsia="tr-TR"/>
        </w:rPr>
        <w:t>Başvuru kararlarında, </w:t>
      </w:r>
      <w:r w:rsidRPr="00800C25">
        <w:rPr>
          <w:rFonts w:ascii="Times New Roman" w:eastAsia="Times New Roman" w:hAnsi="Times New Roman" w:cs="Times New Roman"/>
          <w:color w:val="000000"/>
          <w:sz w:val="24"/>
          <w:szCs w:val="26"/>
          <w:lang w:eastAsia="tr-TR"/>
        </w:rPr>
        <w:t>kanun koyucunun zamanaşımını düzenlerken, ceza hukukunun temel prensiplerinden olan ölçülülük ilkesiyle bağlı olduğu, sadece asker kişiler tarafından işlenebilen ve askeri disiplinin zafiyetine sebep olabilecek nitelikteki suçlarda zamanaşımı süresinin genel hükümler çerçevesinde başlarken, yabancı memlekete firar suçu açısından sanığın bizzat girdiği taahhütten itibaren başlamasının askeri disiplin yönünden gerekli bir tedbir olmadığı, itiraz konusu kuralların suçun ağırlığı, ona verilen cezanın süresi, cezadan beklenen faydanın zaman içerisinde azalacağını dikkate almaması ve faili uzun ve aynı zamanda belirsiz olan süreyle ceza tehdidi altında bırakması nedeniyle kamu yararı ile bireyin hak ve özgürlükleri arasında adil bir denge oluşturamadığı belirtilerek kuralların Anayasa'nın 2. ve 10. maddelerine aykırı olduğu ileri </w:t>
      </w:r>
      <w:r w:rsidRPr="00800C25">
        <w:rPr>
          <w:rFonts w:ascii="Times New Roman" w:eastAsia="Times New Roman" w:hAnsi="Times New Roman" w:cs="Times New Roman"/>
          <w:sz w:val="24"/>
          <w:szCs w:val="26"/>
          <w:lang w:eastAsia="tr-TR"/>
        </w:rPr>
        <w:t>sürülmüştür.</w:t>
      </w:r>
      <w:proofErr w:type="gramEnd"/>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color w:val="000000"/>
          <w:sz w:val="24"/>
          <w:szCs w:val="26"/>
          <w:lang w:eastAsia="tr-TR"/>
        </w:rPr>
        <w:t>Her ne kadar ilk inceleme kararlarında itiraz konusu kuralların esas incelemesinin sınırlı olarak yapılmasına karar verilmişse de, dava zamanaşımı süresinin başlangıcı konusunda maddede belirtilen bizzat girilen taahhüt kıstasının ortak hüküm niteliğinde olması ve madde kapsamına alınan suçların benzer nitelikte olmaları dikkate alınarak esas inceleme bizzat girilen taahhüt ibaresinin kapsadığı tüm suçlar bakımından yapılmıştır.</w:t>
      </w:r>
      <w:r w:rsidRPr="00800C25">
        <w:rPr>
          <w:rFonts w:ascii="Times New Roman" w:eastAsia="Times New Roman" w:hAnsi="Times New Roman" w:cs="Times New Roman"/>
          <w:sz w:val="24"/>
          <w:szCs w:val="26"/>
          <w:lang w:eastAsia="tr-TR"/>
        </w:rPr>
        <w:t>                  </w:t>
      </w:r>
      <w:proofErr w:type="gramEnd"/>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İtiraza konu kuralı da içeren 1632 sayılı Askeri Ceza Kanunu'nun 49. maddesi ile Türk Ceza Kanunu'nda yer alan dava ve cezanın düşmesi ile ilgili hükümlerin askeri suçlarda da uygulanacağı öngörülmüştür. Kanun koyucu, atıf yapılan Türk Ceza Kanunu'nun genel ilkelerinden ayrılarak, 1632 sayılı Kanun'un 49. maddesinin (A) fıkrası ile sınırlı sayıda suçu belirtmek suretiyle dava zamanaşımı süresinin başlangıcı konusunda istisna getirmiştir. Maddede, yoklama kaçağı, bakaya, saklı ve firar </w:t>
      </w:r>
      <w:r w:rsidRPr="00800C25">
        <w:rPr>
          <w:rFonts w:ascii="Times New Roman" w:eastAsia="Times New Roman" w:hAnsi="Times New Roman" w:cs="Times New Roman"/>
          <w:color w:val="000000"/>
          <w:sz w:val="24"/>
          <w:szCs w:val="26"/>
          <w:lang w:eastAsia="tr-TR"/>
        </w:rPr>
        <w:t>suçlarında askerlik görevi yapanlar için durum ve statülerine göre dava zamanaşımının başlangıcı yönünden iki farklı tarih öngörülmüştür. Bu süre, Anayasa'nın 72. maddesinde belirtilen vatan hizmeti olarak zorunlu er ya da erbaş statüsünde askerlik görevini yapan kişiler yönünden bütün askeri mükellefiyetlerin bitmesi ile başlarken, zorunlu askerlik hizmeti dışında görev yapan sözleşmeli er ve erbaşlar ile subay ve astsubaylar yönünden bizzat girdikleri taahhütlerin bitmesi ile başlatılmaktadır.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1632 sayılı Kanun'un 49. maddesinin (A) fıkrasında geçen </w:t>
      </w:r>
      <w:r w:rsidRPr="00800C25">
        <w:rPr>
          <w:rFonts w:ascii="Times New Roman" w:eastAsia="Times New Roman" w:hAnsi="Times New Roman" w:cs="Times New Roman"/>
          <w:i/>
          <w:iCs/>
          <w:color w:val="000000"/>
          <w:sz w:val="24"/>
          <w:szCs w:val="26"/>
          <w:lang w:eastAsia="tr-TR"/>
        </w:rPr>
        <w:t>'bizzat girilen taahhüt'</w:t>
      </w:r>
      <w:r w:rsidRPr="00800C25">
        <w:rPr>
          <w:rFonts w:ascii="Times New Roman" w:eastAsia="Times New Roman" w:hAnsi="Times New Roman" w:cs="Times New Roman"/>
          <w:color w:val="000000"/>
          <w:sz w:val="24"/>
          <w:szCs w:val="26"/>
          <w:lang w:eastAsia="tr-TR"/>
        </w:rPr>
        <w:t> kavramı bir sözleşme veya mecburi hizmet nedeni ile askerlik görevi yapan kişilerle ilgilidir. Sözleşmeli er ve erbaşların yaptıkları sözleşmelerle süreli olarak girdikleri ya da subay ve astsubayların askeri okullardan mezun olduktan sonra kanunlara göre belirlenen sürede zorunlu olarak görev yapmak üzere verdikleri taahhütler kastedilmektedir. Bu şekilde görev yapanlar ise subay, astsubay, sözleşmeli er ya da erbaşlardır. Bu durum subay ve astsubaylar için 926 sayılı Türk Silahlı Kuvvetleri Personel Kanunu'nun '</w:t>
      </w:r>
      <w:r w:rsidRPr="00800C25">
        <w:rPr>
          <w:rFonts w:ascii="Times New Roman" w:eastAsia="Times New Roman" w:hAnsi="Times New Roman" w:cs="Times New Roman"/>
          <w:i/>
          <w:iCs/>
          <w:sz w:val="24"/>
          <w:szCs w:val="26"/>
          <w:lang w:eastAsia="tr-TR"/>
        </w:rPr>
        <w:t>Subayların ve astsubayların yükümlülüğü' </w:t>
      </w:r>
      <w:r w:rsidRPr="00800C25">
        <w:rPr>
          <w:rFonts w:ascii="Times New Roman" w:eastAsia="Times New Roman" w:hAnsi="Times New Roman" w:cs="Times New Roman"/>
          <w:sz w:val="24"/>
          <w:szCs w:val="26"/>
          <w:lang w:eastAsia="tr-TR"/>
        </w:rPr>
        <w:t>başlıklı 112. maddesinde, </w:t>
      </w:r>
      <w:r w:rsidRPr="00800C25">
        <w:rPr>
          <w:rFonts w:ascii="Times New Roman" w:eastAsia="Times New Roman" w:hAnsi="Times New Roman" w:cs="Times New Roman"/>
          <w:i/>
          <w:iCs/>
          <w:sz w:val="24"/>
          <w:szCs w:val="26"/>
          <w:lang w:eastAsia="tr-TR"/>
        </w:rPr>
        <w:t xml:space="preserve">'Muvazzaf subay ve astsubaylar subay ve astsubay </w:t>
      </w:r>
      <w:proofErr w:type="spellStart"/>
      <w:r w:rsidRPr="00800C25">
        <w:rPr>
          <w:rFonts w:ascii="Times New Roman" w:eastAsia="Times New Roman" w:hAnsi="Times New Roman" w:cs="Times New Roman"/>
          <w:i/>
          <w:iCs/>
          <w:sz w:val="24"/>
          <w:szCs w:val="26"/>
          <w:lang w:eastAsia="tr-TR"/>
        </w:rPr>
        <w:t>nasbedildikleri</w:t>
      </w:r>
      <w:proofErr w:type="spellEnd"/>
      <w:r w:rsidRPr="00800C25">
        <w:rPr>
          <w:rFonts w:ascii="Times New Roman" w:eastAsia="Times New Roman" w:hAnsi="Times New Roman" w:cs="Times New Roman"/>
          <w:i/>
          <w:iCs/>
          <w:sz w:val="24"/>
          <w:szCs w:val="26"/>
          <w:lang w:eastAsia="tr-TR"/>
        </w:rPr>
        <w:t xml:space="preserve"> tarihten itibaren fiilen 10 yıl hizmet etmedikçe istifa edemezler.'</w:t>
      </w:r>
      <w:r w:rsidRPr="00800C25">
        <w:rPr>
          <w:rFonts w:ascii="Times New Roman" w:eastAsia="Times New Roman" w:hAnsi="Times New Roman" w:cs="Times New Roman"/>
          <w:i/>
          <w:iCs/>
          <w:sz w:val="24"/>
          <w:szCs w:val="26"/>
          <w:vertAlign w:val="superscript"/>
          <w:lang w:eastAsia="tr-TR"/>
        </w:rPr>
        <w:t> </w:t>
      </w:r>
      <w:r w:rsidRPr="00800C25">
        <w:rPr>
          <w:rFonts w:ascii="Times New Roman" w:eastAsia="Times New Roman" w:hAnsi="Times New Roman" w:cs="Times New Roman"/>
          <w:sz w:val="24"/>
          <w:szCs w:val="26"/>
          <w:lang w:eastAsia="tr-TR"/>
        </w:rPr>
        <w:t>şeklinde ifade edilmiştir.  </w:t>
      </w:r>
      <w:r w:rsidRPr="00800C25">
        <w:rPr>
          <w:rFonts w:ascii="Times New Roman" w:eastAsia="Times New Roman" w:hAnsi="Times New Roman" w:cs="Times New Roman"/>
          <w:color w:val="000000"/>
          <w:sz w:val="24"/>
          <w:szCs w:val="26"/>
          <w:lang w:eastAsia="tr-TR"/>
        </w:rPr>
        <w:t>Bu istisnaya göre, anılan suçları işleyenler hakkındaki dava zamanaşımı süresinin, suç tarihinden değil bizzat girdikleri taahhütlerin bittiği tarihten itibaren işlemeye başlayacağı açıktır.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w:t>
      </w:r>
      <w:r w:rsidRPr="00800C25">
        <w:rPr>
          <w:rFonts w:ascii="Times New Roman" w:eastAsia="Times New Roman" w:hAnsi="Times New Roman" w:cs="Times New Roman"/>
          <w:color w:val="000000"/>
          <w:sz w:val="24"/>
          <w:szCs w:val="26"/>
          <w:lang w:eastAsia="tr-TR"/>
        </w:rPr>
        <w:lastRenderedPageBreak/>
        <w:t>kaçınan, Anayasa ve hukukun üstün kurallarıyla kendini bağlı sayan, yargı denetimine açık olan devlettir. </w:t>
      </w:r>
    </w:p>
    <w:p w:rsidR="00800C25" w:rsidRDefault="00800C25" w:rsidP="00800C25">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Kanun koyucu, zamanaşımı kurumunu düzenlerken hukuk devleti ilkesinin bir gereği ve ceza hukukunun temel prensiplerinden olan ölçülülük ilkesiyle bağlıdır. Bu ilke ise '</w:t>
      </w:r>
      <w:r w:rsidRPr="00800C25">
        <w:rPr>
          <w:rFonts w:ascii="Times New Roman" w:eastAsia="Times New Roman" w:hAnsi="Times New Roman" w:cs="Times New Roman"/>
          <w:i/>
          <w:iCs/>
          <w:color w:val="000000"/>
          <w:sz w:val="24"/>
          <w:szCs w:val="26"/>
          <w:lang w:eastAsia="tr-TR"/>
        </w:rPr>
        <w:t>elverişlilik</w:t>
      </w:r>
      <w:r w:rsidRPr="00800C25">
        <w:rPr>
          <w:rFonts w:ascii="Times New Roman" w:eastAsia="Times New Roman" w:hAnsi="Times New Roman" w:cs="Times New Roman"/>
          <w:color w:val="000000"/>
          <w:sz w:val="24"/>
          <w:szCs w:val="26"/>
          <w:lang w:eastAsia="tr-TR"/>
        </w:rPr>
        <w:t>', '</w:t>
      </w:r>
      <w:r w:rsidRPr="00800C25">
        <w:rPr>
          <w:rFonts w:ascii="Times New Roman" w:eastAsia="Times New Roman" w:hAnsi="Times New Roman" w:cs="Times New Roman"/>
          <w:i/>
          <w:iCs/>
          <w:color w:val="000000"/>
          <w:sz w:val="24"/>
          <w:szCs w:val="26"/>
          <w:lang w:eastAsia="tr-TR"/>
        </w:rPr>
        <w:t>gereklilik</w:t>
      </w:r>
      <w:r w:rsidRPr="00800C25">
        <w:rPr>
          <w:rFonts w:ascii="Times New Roman" w:eastAsia="Times New Roman" w:hAnsi="Times New Roman" w:cs="Times New Roman"/>
          <w:color w:val="000000"/>
          <w:sz w:val="24"/>
          <w:szCs w:val="26"/>
          <w:lang w:eastAsia="tr-TR"/>
        </w:rPr>
        <w:t>' ve '</w:t>
      </w:r>
      <w:r w:rsidRPr="00800C25">
        <w:rPr>
          <w:rFonts w:ascii="Times New Roman" w:eastAsia="Times New Roman" w:hAnsi="Times New Roman" w:cs="Times New Roman"/>
          <w:i/>
          <w:iCs/>
          <w:color w:val="000000"/>
          <w:sz w:val="24"/>
          <w:szCs w:val="26"/>
          <w:lang w:eastAsia="tr-TR"/>
        </w:rPr>
        <w:t>orantılılık</w:t>
      </w:r>
      <w:r w:rsidRPr="00800C25">
        <w:rPr>
          <w:rFonts w:ascii="Times New Roman" w:eastAsia="Times New Roman" w:hAnsi="Times New Roman" w:cs="Times New Roman"/>
          <w:color w:val="000000"/>
          <w:sz w:val="24"/>
          <w:szCs w:val="26"/>
          <w:lang w:eastAsia="tr-TR"/>
        </w:rPr>
        <w:t>' olmak üzere üç alt ilkeden oluşmaktadır. '</w:t>
      </w:r>
      <w:r w:rsidRPr="00800C25">
        <w:rPr>
          <w:rFonts w:ascii="Times New Roman" w:eastAsia="Times New Roman" w:hAnsi="Times New Roman" w:cs="Times New Roman"/>
          <w:i/>
          <w:iCs/>
          <w:color w:val="000000"/>
          <w:sz w:val="24"/>
          <w:szCs w:val="26"/>
          <w:lang w:eastAsia="tr-TR"/>
        </w:rPr>
        <w:t>Elverişlilik</w:t>
      </w:r>
      <w:r w:rsidRPr="00800C25">
        <w:rPr>
          <w:rFonts w:ascii="Times New Roman" w:eastAsia="Times New Roman" w:hAnsi="Times New Roman" w:cs="Times New Roman"/>
          <w:color w:val="000000"/>
          <w:sz w:val="24"/>
          <w:szCs w:val="26"/>
          <w:lang w:eastAsia="tr-TR"/>
        </w:rPr>
        <w:t>', başvurulan önlemin ulaşılmak istenen amaç için elverişli olmasını, '</w:t>
      </w:r>
      <w:r w:rsidRPr="00800C25">
        <w:rPr>
          <w:rFonts w:ascii="Times New Roman" w:eastAsia="Times New Roman" w:hAnsi="Times New Roman" w:cs="Times New Roman"/>
          <w:i/>
          <w:iCs/>
          <w:color w:val="000000"/>
          <w:sz w:val="24"/>
          <w:szCs w:val="26"/>
          <w:lang w:eastAsia="tr-TR"/>
        </w:rPr>
        <w:t>gereklilik</w:t>
      </w:r>
      <w:r w:rsidRPr="00800C25">
        <w:rPr>
          <w:rFonts w:ascii="Times New Roman" w:eastAsia="Times New Roman" w:hAnsi="Times New Roman" w:cs="Times New Roman"/>
          <w:color w:val="000000"/>
          <w:sz w:val="24"/>
          <w:szCs w:val="26"/>
          <w:lang w:eastAsia="tr-TR"/>
        </w:rPr>
        <w:t>' başvurulan önlemin ulaşılmak istenen amaç bakımından gerekli olmasını ve '</w:t>
      </w:r>
      <w:r w:rsidRPr="00800C25">
        <w:rPr>
          <w:rFonts w:ascii="Times New Roman" w:eastAsia="Times New Roman" w:hAnsi="Times New Roman" w:cs="Times New Roman"/>
          <w:i/>
          <w:iCs/>
          <w:color w:val="000000"/>
          <w:sz w:val="24"/>
          <w:szCs w:val="26"/>
          <w:lang w:eastAsia="tr-TR"/>
        </w:rPr>
        <w:t>orantılılık</w:t>
      </w:r>
      <w:r w:rsidRPr="00800C25">
        <w:rPr>
          <w:rFonts w:ascii="Times New Roman" w:eastAsia="Times New Roman" w:hAnsi="Times New Roman" w:cs="Times New Roman"/>
          <w:color w:val="000000"/>
          <w:sz w:val="24"/>
          <w:szCs w:val="26"/>
          <w:lang w:eastAsia="tr-TR"/>
        </w:rPr>
        <w:t>' ise başvurulan önlem ve ulaşılmak istenen amaç arasında olması gereken ölçüyü ifade etmektedir.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Ölçülülük ilkesiyle devlet, cezalandırmanın sağladığı kamu yararı ile bireyin hak ve özgürlükleri arasında adil bir dengeyi sağlamakla yükümlüdür.</w:t>
      </w:r>
      <w:r w:rsidRPr="00800C25">
        <w:rPr>
          <w:rFonts w:ascii="Times New Roman" w:eastAsia="Times New Roman" w:hAnsi="Times New Roman" w:cs="Times New Roman"/>
          <w:color w:val="FF0000"/>
          <w:sz w:val="24"/>
          <w:szCs w:val="26"/>
          <w:lang w:eastAsia="tr-TR"/>
        </w:rPr>
        <w:t> </w:t>
      </w:r>
      <w:proofErr w:type="gramStart"/>
      <w:r w:rsidRPr="00800C25">
        <w:rPr>
          <w:rFonts w:ascii="Times New Roman" w:eastAsia="Times New Roman" w:hAnsi="Times New Roman" w:cs="Times New Roman"/>
          <w:color w:val="000000"/>
          <w:sz w:val="24"/>
          <w:szCs w:val="26"/>
          <w:lang w:eastAsia="tr-TR"/>
        </w:rPr>
        <w:t>İtiraz konusu kuralın</w:t>
      </w:r>
      <w:r w:rsidRPr="00800C25">
        <w:rPr>
          <w:rFonts w:ascii="Times New Roman" w:eastAsia="Times New Roman" w:hAnsi="Times New Roman" w:cs="Times New Roman"/>
          <w:color w:val="FF0000"/>
          <w:sz w:val="24"/>
          <w:szCs w:val="26"/>
          <w:lang w:eastAsia="tr-TR"/>
        </w:rPr>
        <w:t> </w:t>
      </w:r>
      <w:r w:rsidRPr="00800C25">
        <w:rPr>
          <w:rFonts w:ascii="Times New Roman" w:eastAsia="Times New Roman" w:hAnsi="Times New Roman" w:cs="Times New Roman"/>
          <w:sz w:val="24"/>
          <w:szCs w:val="26"/>
          <w:lang w:eastAsia="tr-TR"/>
        </w:rPr>
        <w:t>askeri disiplinin tesisinde zafiyeti önlemek amacıyla getirildiği anlaşılmakta ise de maddede belirtilen suçları işleyenler açısından dava zamanaşımı süresinin, failin yakalanmak veya kıtasına kendiliğinden katılmak suretiyle askeri hiyerarşi ve disiplin altına girdiği tarihten ya da idarece disiplin altına girmesine gerek görülmeyerek resen ilişiğinin kesildiği tarihten başlatılmayıp, bizzat girdiği taahhüdün bittiği tarihten itibaren başlatılması, askeri disiplinin sağlanması açısından gerekli ve elverişli bir tedbir olarak değerlendirilemez. </w:t>
      </w:r>
      <w:proofErr w:type="gramEnd"/>
      <w:r w:rsidRPr="00800C25">
        <w:rPr>
          <w:rFonts w:ascii="Times New Roman" w:eastAsia="Times New Roman" w:hAnsi="Times New Roman" w:cs="Times New Roman"/>
          <w:color w:val="000000"/>
          <w:sz w:val="24"/>
          <w:szCs w:val="26"/>
          <w:lang w:eastAsia="tr-TR"/>
        </w:rPr>
        <w:t>Dava konusu kural kişileri, işledikleri suçlarla orantısız ve makul olmayan bir süre içinde davalarının ne şekilde sonuçlanacağı endişesiyle de yaşamak durumunda bırakmaktadır.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sz w:val="24"/>
          <w:szCs w:val="26"/>
          <w:lang w:eastAsia="tr-TR"/>
        </w:rPr>
        <w:t>İtiraz konusu kural, maddede sayılan suçların ağırlığını, öngörülen ceza sürelerini, cezadan beklenen sosyal faydanın zaman içinde azalacağını dikkate almaması, disiplinin yeniden tesisine etkin bir katkı sağlamayacak olmasına rağmen faili uzun ve aynı zamanda belirsiz olan süre ile ceza tehdidi altında bırakması nedeniyle kamu yararı ile bireyin hak ve özgürlükleri arasında adil bir denge oluşturduğu söylenemeyeceğinden bu yönüyle de ölçülülük ilkesine aykırıdır.</w:t>
      </w:r>
      <w:proofErr w:type="gramEnd"/>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Açıklanan nedenlerle, itiraza konu kural Anayasa'nın 2. maddesine aykırıdır. İptali gerekir.</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Kuralın, Anayasa'nın 2. maddesi yönünden iptal edilmesi nedeniyle Anayasa'nın 10. maddesi yönünden incelenmesine gerek görülmemiştir.</w:t>
      </w:r>
      <w:r w:rsidRPr="00800C25">
        <w:rPr>
          <w:rFonts w:ascii="Times New Roman" w:eastAsia="Times New Roman" w:hAnsi="Times New Roman" w:cs="Times New Roman"/>
          <w:b/>
          <w:bCs/>
          <w:color w:val="000000"/>
          <w:sz w:val="24"/>
          <w:szCs w:val="26"/>
          <w:lang w:eastAsia="tr-TR"/>
        </w:rPr>
        <w:t>      </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color w:val="000000"/>
          <w:sz w:val="24"/>
          <w:szCs w:val="26"/>
          <w:lang w:eastAsia="tr-TR"/>
        </w:rPr>
        <w:t>VII- İPTALİN DİĞER KURALLARA ETKİSİ</w:t>
      </w:r>
      <w:r w:rsidRPr="00800C25">
        <w:rPr>
          <w:rFonts w:ascii="Times New Roman" w:eastAsia="Times New Roman" w:hAnsi="Times New Roman" w:cs="Times New Roman"/>
          <w:color w:val="000000"/>
          <w:sz w:val="24"/>
          <w:szCs w:val="26"/>
          <w:lang w:eastAsia="tr-TR"/>
        </w:rPr>
        <w:t>      </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6216 sayılı Anayasa Mahkemesinin Kuruluşu ve Yargılama Usulleri Hakkında Kanun'un 43. maddesinin (4) numaralı fıkrasında, kanunun belirli kurallarının iptali, diğer kurallarının veya tümünün uygulanmaması sonucunu doğuruyorsa, bunların da Anayasa Mahkemesince iptaline karar verilebileceği öngörülmektedir.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color w:val="000000"/>
          <w:sz w:val="24"/>
          <w:szCs w:val="26"/>
          <w:lang w:eastAsia="tr-TR"/>
        </w:rPr>
        <w:t>1632 sayılı Kanun'un 2862 sayılı Kanun'un 4. maddesi ile değiştirilen 49. maddesinin (A) fıkrasında yer alan </w:t>
      </w:r>
      <w:r w:rsidRPr="00800C25">
        <w:rPr>
          <w:rFonts w:ascii="Times New Roman" w:eastAsia="Times New Roman" w:hAnsi="Times New Roman" w:cs="Times New Roman"/>
          <w:i/>
          <w:iCs/>
          <w:color w:val="000000"/>
          <w:sz w:val="24"/>
          <w:szCs w:val="26"/>
          <w:lang w:eastAsia="tr-TR"/>
        </w:rPr>
        <w:t>''bizzat girmiş oldukları taahhüdün bitmesinden itibaren işlemeğe başlar' </w:t>
      </w:r>
      <w:r w:rsidRPr="00800C25">
        <w:rPr>
          <w:rFonts w:ascii="Times New Roman" w:eastAsia="Times New Roman" w:hAnsi="Times New Roman" w:cs="Times New Roman"/>
          <w:color w:val="000000"/>
          <w:sz w:val="24"/>
          <w:szCs w:val="26"/>
          <w:lang w:eastAsia="tr-TR"/>
        </w:rPr>
        <w:t> ibaresinin iptali nedeniyle uygulanma olanağı kalmayan fıkranın kalan bölümünün 6216 sayılı Kanun'un 43. maddesinin (4) numaralı fıkrası gereğince iptali gerekir.</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b/>
          <w:bCs/>
          <w:color w:val="000000"/>
          <w:sz w:val="24"/>
          <w:szCs w:val="26"/>
          <w:lang w:eastAsia="tr-TR"/>
        </w:rPr>
        <w:t>VIII- SONUÇ</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A- 22.5.1930 günlü, 1632 sayılı Askeri Ceza Kanunu'nun, 11.12.1935 günlü, 2862 sayılı Kanun'un 4. maddesi ile değiştirilen 49. maddesinin (A) fıkrasında yer alan ''</w:t>
      </w:r>
      <w:r w:rsidRPr="00800C25">
        <w:rPr>
          <w:rFonts w:ascii="Times New Roman" w:eastAsia="Times New Roman" w:hAnsi="Times New Roman" w:cs="Times New Roman"/>
          <w:i/>
          <w:iCs/>
          <w:sz w:val="24"/>
          <w:szCs w:val="26"/>
          <w:lang w:eastAsia="tr-TR"/>
        </w:rPr>
        <w:t xml:space="preserve">bizzat girmiş </w:t>
      </w:r>
      <w:r w:rsidRPr="00800C25">
        <w:rPr>
          <w:rFonts w:ascii="Times New Roman" w:eastAsia="Times New Roman" w:hAnsi="Times New Roman" w:cs="Times New Roman"/>
          <w:i/>
          <w:iCs/>
          <w:sz w:val="24"/>
          <w:szCs w:val="26"/>
          <w:lang w:eastAsia="tr-TR"/>
        </w:rPr>
        <w:lastRenderedPageBreak/>
        <w:t>oldukları taahhüdün bitmesinden itibaren işlemeğe başlar.' </w:t>
      </w:r>
      <w:r w:rsidRPr="00800C25">
        <w:rPr>
          <w:rFonts w:ascii="Times New Roman" w:eastAsia="Times New Roman" w:hAnsi="Times New Roman" w:cs="Times New Roman"/>
          <w:sz w:val="24"/>
          <w:szCs w:val="26"/>
          <w:lang w:eastAsia="tr-TR"/>
        </w:rPr>
        <w:t>ibaresinin Anayasa'ya aykırı olduğuna ve İPTALİNE,      </w:t>
      </w:r>
    </w:p>
    <w:p w:rsid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800C25">
        <w:rPr>
          <w:rFonts w:ascii="Times New Roman" w:eastAsia="Times New Roman" w:hAnsi="Times New Roman" w:cs="Times New Roman"/>
          <w:sz w:val="24"/>
          <w:szCs w:val="26"/>
          <w:lang w:eastAsia="tr-TR"/>
        </w:rPr>
        <w:t>B-</w:t>
      </w:r>
      <w:r w:rsidRPr="00800C25">
        <w:rPr>
          <w:rFonts w:ascii="Times New Roman" w:eastAsia="Times New Roman" w:hAnsi="Times New Roman" w:cs="Times New Roman"/>
          <w:i/>
          <w:iCs/>
          <w:sz w:val="24"/>
          <w:szCs w:val="26"/>
          <w:lang w:eastAsia="tr-TR"/>
        </w:rPr>
        <w:t> </w:t>
      </w:r>
      <w:r w:rsidRPr="00800C25">
        <w:rPr>
          <w:rFonts w:ascii="Times New Roman" w:eastAsia="Times New Roman" w:hAnsi="Times New Roman" w:cs="Times New Roman"/>
          <w:sz w:val="24"/>
          <w:szCs w:val="26"/>
          <w:lang w:eastAsia="tr-TR"/>
        </w:rPr>
        <w:t>1632 sayılı Kanun'un 2862 sayılı Kanun'un 4. maddesi ile değiştirilen 49. maddesinin (A) fıkrasında yer alan ''</w:t>
      </w:r>
      <w:r w:rsidRPr="00800C25">
        <w:rPr>
          <w:rFonts w:ascii="Times New Roman" w:eastAsia="Times New Roman" w:hAnsi="Times New Roman" w:cs="Times New Roman"/>
          <w:i/>
          <w:iCs/>
          <w:sz w:val="24"/>
          <w:szCs w:val="26"/>
          <w:lang w:eastAsia="tr-TR"/>
        </w:rPr>
        <w:t>bizzat girmiş oldukları taahhüdün bitmesinden itibaren işlemeğe başlar.'  </w:t>
      </w:r>
      <w:r w:rsidRPr="00800C25">
        <w:rPr>
          <w:rFonts w:ascii="Times New Roman" w:eastAsia="Times New Roman" w:hAnsi="Times New Roman" w:cs="Times New Roman"/>
          <w:sz w:val="24"/>
          <w:szCs w:val="26"/>
          <w:lang w:eastAsia="tr-TR"/>
        </w:rPr>
        <w:t>ibaresinin iptali nedeniyle uygulanma olanağı kalmayan fıkranın kalan bölümünün de, 6216 sayılı Anayasa Mahkemesinin Kuruluşu ve Yargılama Usulleri Hakkında Kanun'un 43. maddesinin (4) numaralı fıkrası gereğince İPTALİNE,</w:t>
      </w:r>
      <w:proofErr w:type="gramEnd"/>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28.3.2013 gününde OYBİRLİĞİYLE karar verildi.</w:t>
      </w:r>
    </w:p>
    <w:p w:rsidR="00800C25" w:rsidRPr="00800C25" w:rsidRDefault="00800C25" w:rsidP="00800C25">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00C25" w:rsidRPr="00800C25" w:rsidTr="00800C25">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Başkan</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Başkanvekili</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00C25">
              <w:rPr>
                <w:rFonts w:ascii="Times New Roman" w:eastAsia="Times New Roman" w:hAnsi="Times New Roman" w:cs="Times New Roman"/>
                <w:sz w:val="24"/>
                <w:szCs w:val="26"/>
                <w:lang w:eastAsia="tr-TR"/>
              </w:rPr>
              <w:t>Serruh</w:t>
            </w:r>
            <w:proofErr w:type="spellEnd"/>
            <w:r w:rsidRPr="00800C25">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Başkanvekili</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Alparslan ALTAN</w:t>
            </w:r>
          </w:p>
        </w:tc>
      </w:tr>
    </w:tbl>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00C25" w:rsidRPr="00800C25" w:rsidTr="00800C25">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xml:space="preserve">Osman </w:t>
            </w:r>
            <w:proofErr w:type="spellStart"/>
            <w:r w:rsidRPr="00800C25">
              <w:rPr>
                <w:rFonts w:ascii="Times New Roman" w:eastAsia="Times New Roman" w:hAnsi="Times New Roman" w:cs="Times New Roman"/>
                <w:sz w:val="24"/>
                <w:szCs w:val="26"/>
                <w:lang w:eastAsia="tr-TR"/>
              </w:rPr>
              <w:t>Alifeyyaz</w:t>
            </w:r>
            <w:proofErr w:type="spellEnd"/>
            <w:r w:rsidRPr="00800C25">
              <w:rPr>
                <w:rFonts w:ascii="Times New Roman" w:eastAsia="Times New Roman" w:hAnsi="Times New Roman" w:cs="Times New Roman"/>
                <w:sz w:val="24"/>
                <w:szCs w:val="26"/>
                <w:lang w:eastAsia="tr-TR"/>
              </w:rPr>
              <w:t xml:space="preserve"> PAKSÜT</w:t>
            </w:r>
          </w:p>
        </w:tc>
      </w:tr>
    </w:tbl>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00C25" w:rsidRPr="00800C25" w:rsidTr="00800C25">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Burhan ÜSTÜN</w:t>
            </w:r>
          </w:p>
        </w:tc>
      </w:tr>
    </w:tbl>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00C25" w:rsidRPr="00800C25" w:rsidTr="00800C25">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lastRenderedPageBreak/>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00C25">
              <w:rPr>
                <w:rFonts w:ascii="Times New Roman" w:eastAsia="Times New Roman" w:hAnsi="Times New Roman" w:cs="Times New Roman"/>
                <w:sz w:val="24"/>
                <w:szCs w:val="26"/>
                <w:lang w:eastAsia="tr-TR"/>
              </w:rPr>
              <w:t>Hicabi</w:t>
            </w:r>
            <w:proofErr w:type="spellEnd"/>
            <w:r w:rsidRPr="00800C25">
              <w:rPr>
                <w:rFonts w:ascii="Times New Roman" w:eastAsia="Times New Roman" w:hAnsi="Times New Roman" w:cs="Times New Roman"/>
                <w:sz w:val="24"/>
                <w:szCs w:val="26"/>
                <w:lang w:eastAsia="tr-TR"/>
              </w:rPr>
              <w:t xml:space="preserve"> DURSUN</w:t>
            </w:r>
          </w:p>
        </w:tc>
      </w:tr>
    </w:tbl>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00C25" w:rsidRPr="00800C25" w:rsidTr="00800C25">
        <w:tc>
          <w:tcPr>
            <w:tcW w:w="2500"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Erdal TERCAN</w:t>
            </w:r>
          </w:p>
        </w:tc>
      </w:tr>
    </w:tbl>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p w:rsidR="00800C25" w:rsidRPr="00800C25" w:rsidRDefault="00800C25" w:rsidP="00800C25">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00C25" w:rsidRPr="00800C25" w:rsidTr="00800C25">
        <w:tc>
          <w:tcPr>
            <w:tcW w:w="2500"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Üye</w:t>
            </w:r>
          </w:p>
          <w:p w:rsidR="00800C25" w:rsidRPr="00800C25" w:rsidRDefault="00800C25" w:rsidP="00800C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C25">
              <w:rPr>
                <w:rFonts w:ascii="Times New Roman" w:eastAsia="Times New Roman" w:hAnsi="Times New Roman" w:cs="Times New Roman"/>
                <w:sz w:val="24"/>
                <w:szCs w:val="26"/>
                <w:lang w:eastAsia="tr-TR"/>
              </w:rPr>
              <w:t>Zühtü ARSLAN</w:t>
            </w:r>
          </w:p>
        </w:tc>
      </w:tr>
    </w:tbl>
    <w:p w:rsidR="00CE1FB9" w:rsidRPr="00800C25" w:rsidRDefault="00CE1FB9" w:rsidP="00800C25">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00C25" w:rsidSect="00800C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31" w:rsidRDefault="00980031" w:rsidP="00800C25">
      <w:pPr>
        <w:spacing w:after="0" w:line="240" w:lineRule="auto"/>
      </w:pPr>
      <w:r>
        <w:separator/>
      </w:r>
    </w:p>
  </w:endnote>
  <w:endnote w:type="continuationSeparator" w:id="0">
    <w:p w:rsidR="00980031" w:rsidRDefault="00980031" w:rsidP="00800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25" w:rsidRDefault="00800C25" w:rsidP="00D95F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0C25" w:rsidRDefault="00800C25" w:rsidP="00800C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25" w:rsidRPr="00800C25" w:rsidRDefault="00800C25" w:rsidP="00D95F98">
    <w:pPr>
      <w:pStyle w:val="Altbilgi"/>
      <w:framePr w:wrap="around" w:vAnchor="text" w:hAnchor="margin" w:xAlign="right" w:y="1"/>
      <w:rPr>
        <w:rStyle w:val="SayfaNumaras"/>
        <w:rFonts w:ascii="Times New Roman" w:hAnsi="Times New Roman" w:cs="Times New Roman"/>
      </w:rPr>
    </w:pPr>
    <w:r w:rsidRPr="00800C25">
      <w:rPr>
        <w:rStyle w:val="SayfaNumaras"/>
        <w:rFonts w:ascii="Times New Roman" w:hAnsi="Times New Roman" w:cs="Times New Roman"/>
      </w:rPr>
      <w:fldChar w:fldCharType="begin"/>
    </w:r>
    <w:r w:rsidRPr="00800C25">
      <w:rPr>
        <w:rStyle w:val="SayfaNumaras"/>
        <w:rFonts w:ascii="Times New Roman" w:hAnsi="Times New Roman" w:cs="Times New Roman"/>
      </w:rPr>
      <w:instrText xml:space="preserve">PAGE  </w:instrText>
    </w:r>
    <w:r w:rsidRPr="00800C2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00C25">
      <w:rPr>
        <w:rStyle w:val="SayfaNumaras"/>
        <w:rFonts w:ascii="Times New Roman" w:hAnsi="Times New Roman" w:cs="Times New Roman"/>
      </w:rPr>
      <w:fldChar w:fldCharType="end"/>
    </w:r>
  </w:p>
  <w:p w:rsidR="00800C25" w:rsidRPr="00800C25" w:rsidRDefault="00800C25" w:rsidP="00800C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25" w:rsidRDefault="00800C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31" w:rsidRDefault="00980031" w:rsidP="00800C25">
      <w:pPr>
        <w:spacing w:after="0" w:line="240" w:lineRule="auto"/>
      </w:pPr>
      <w:r>
        <w:separator/>
      </w:r>
    </w:p>
  </w:footnote>
  <w:footnote w:type="continuationSeparator" w:id="0">
    <w:p w:rsidR="00980031" w:rsidRDefault="00980031" w:rsidP="00800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25" w:rsidRDefault="00800C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25" w:rsidRDefault="00800C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/143</w:t>
    </w:r>
  </w:p>
  <w:p w:rsidR="00800C25" w:rsidRDefault="00800C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/48</w:t>
    </w:r>
  </w:p>
  <w:p w:rsidR="00800C25" w:rsidRPr="00800C25" w:rsidRDefault="00800C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C25" w:rsidRDefault="00800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90"/>
    <w:rsid w:val="00800C25"/>
    <w:rsid w:val="00980031"/>
    <w:rsid w:val="00CE1FB9"/>
    <w:rsid w:val="00D63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5C82F-E9BA-4BB1-8766-ABC803C4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0C25"/>
    <w:rPr>
      <w:color w:val="0000FF"/>
      <w:u w:val="single"/>
    </w:rPr>
  </w:style>
  <w:style w:type="paragraph" w:styleId="stbilgi">
    <w:name w:val="header"/>
    <w:basedOn w:val="Normal"/>
    <w:link w:val="stbilgiChar"/>
    <w:uiPriority w:val="99"/>
    <w:unhideWhenUsed/>
    <w:rsid w:val="00800C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C25"/>
  </w:style>
  <w:style w:type="paragraph" w:styleId="Altbilgi">
    <w:name w:val="footer"/>
    <w:basedOn w:val="Normal"/>
    <w:link w:val="AltbilgiChar"/>
    <w:uiPriority w:val="99"/>
    <w:unhideWhenUsed/>
    <w:rsid w:val="00800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C25"/>
  </w:style>
  <w:style w:type="character" w:styleId="SayfaNumaras">
    <w:name w:val="page number"/>
    <w:basedOn w:val="VarsaylanParagrafYazTipi"/>
    <w:uiPriority w:val="99"/>
    <w:semiHidden/>
    <w:unhideWhenUsed/>
    <w:rsid w:val="0080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49957">
      <w:bodyDiv w:val="1"/>
      <w:marLeft w:val="0"/>
      <w:marRight w:val="0"/>
      <w:marTop w:val="0"/>
      <w:marBottom w:val="0"/>
      <w:divBdr>
        <w:top w:val="none" w:sz="0" w:space="0" w:color="auto"/>
        <w:left w:val="none" w:sz="0" w:space="0" w:color="auto"/>
        <w:bottom w:val="none" w:sz="0" w:space="0" w:color="auto"/>
        <w:right w:val="none" w:sz="0" w:space="0" w:color="auto"/>
      </w:divBdr>
      <w:divsChild>
        <w:div w:id="202979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2019-02-14T12:40:00Z</dcterms:created>
  <dcterms:modified xsi:type="dcterms:W3CDTF">2019-02-14T12:42:00Z</dcterms:modified>
</cp:coreProperties>
</file>