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34" w:rsidRPr="00AD1B34" w:rsidRDefault="00AD1B34" w:rsidP="00AD1B34">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ANAYASA MAHKEMESİ KARARI</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 </w:t>
      </w:r>
    </w:p>
    <w:p w:rsidR="00AD1B34" w:rsidRPr="00AD1B34" w:rsidRDefault="00AD1B34" w:rsidP="00AD1B3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Esas Sayısı </w:t>
      </w:r>
      <w:r w:rsidRPr="00AD1B34">
        <w:rPr>
          <w:rFonts w:ascii="Times New Roman" w:eastAsia="Times New Roman" w:hAnsi="Times New Roman" w:cs="Times New Roman"/>
          <w:b/>
          <w:bCs/>
          <w:color w:val="000000"/>
          <w:sz w:val="24"/>
          <w:szCs w:val="26"/>
          <w:lang w:eastAsia="tr-TR"/>
        </w:rPr>
        <w:t>: 2012/137</w:t>
      </w:r>
    </w:p>
    <w:p w:rsidR="00AD1B34" w:rsidRPr="00AD1B34" w:rsidRDefault="00AD1B34" w:rsidP="00AD1B34">
      <w:pPr>
        <w:shd w:val="clear" w:color="auto" w:fill="FFFFFF"/>
        <w:spacing w:after="0" w:line="240" w:lineRule="auto"/>
        <w:jc w:val="both"/>
        <w:rPr>
          <w:rFonts w:ascii="Times New Roman" w:eastAsia="Times New Roman" w:hAnsi="Times New Roman" w:cs="Times New Roman"/>
          <w:b/>
          <w:color w:val="000000"/>
          <w:sz w:val="24"/>
          <w:lang w:eastAsia="tr-TR"/>
        </w:rPr>
      </w:pPr>
      <w:r w:rsidRPr="00AD1B34">
        <w:rPr>
          <w:rFonts w:ascii="Times New Roman" w:eastAsia="Times New Roman" w:hAnsi="Times New Roman" w:cs="Times New Roman"/>
          <w:b/>
          <w:bCs/>
          <w:color w:val="000000"/>
          <w:sz w:val="24"/>
          <w:szCs w:val="26"/>
          <w:lang w:eastAsia="tr-TR"/>
        </w:rPr>
        <w:t>Karar Sayısı : 2013/45</w:t>
      </w:r>
    </w:p>
    <w:p w:rsidR="00AD1B34" w:rsidRPr="00AD1B34" w:rsidRDefault="00AD1B34" w:rsidP="00AD1B34">
      <w:pPr>
        <w:shd w:val="clear" w:color="auto" w:fill="FFFFFF"/>
        <w:spacing w:after="0" w:line="240" w:lineRule="auto"/>
        <w:jc w:val="both"/>
        <w:rPr>
          <w:rFonts w:ascii="Times New Roman" w:eastAsia="Times New Roman" w:hAnsi="Times New Roman" w:cs="Times New Roman"/>
          <w:b/>
          <w:color w:val="000000"/>
          <w:sz w:val="24"/>
          <w:lang w:eastAsia="tr-TR"/>
        </w:rPr>
      </w:pPr>
      <w:r w:rsidRPr="00AD1B34">
        <w:rPr>
          <w:rFonts w:ascii="Times New Roman" w:eastAsia="Times New Roman" w:hAnsi="Times New Roman" w:cs="Times New Roman"/>
          <w:b/>
          <w:bCs/>
          <w:color w:val="000000"/>
          <w:sz w:val="24"/>
          <w:szCs w:val="26"/>
          <w:lang w:eastAsia="tr-TR"/>
        </w:rPr>
        <w:t>Karar Günü : 20.3.2013</w:t>
      </w:r>
    </w:p>
    <w:p w:rsidR="00AD1B34" w:rsidRDefault="00AD1B34" w:rsidP="00AD1B3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D1B34">
        <w:rPr>
          <w:rFonts w:ascii="Times New Roman" w:eastAsia="Times New Roman" w:hAnsi="Times New Roman" w:cs="Times New Roman"/>
          <w:b/>
          <w:bCs/>
          <w:color w:val="000000"/>
          <w:sz w:val="24"/>
          <w:szCs w:val="26"/>
          <w:lang w:eastAsia="tr-TR"/>
        </w:rPr>
        <w:t>R.G. Tarih-Sayı : Tebliğ edildi.</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               </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İTİRAZ YOLUNA BAŞVURAN : </w:t>
      </w:r>
      <w:r w:rsidRPr="00AD1B34">
        <w:rPr>
          <w:rFonts w:ascii="Times New Roman" w:eastAsia="Times New Roman" w:hAnsi="Times New Roman" w:cs="Times New Roman"/>
          <w:color w:val="000000"/>
          <w:sz w:val="24"/>
          <w:szCs w:val="26"/>
          <w:lang w:eastAsia="tr-TR"/>
        </w:rPr>
        <w:t>Erzincan</w:t>
      </w:r>
      <w:r w:rsidRPr="00AD1B34">
        <w:rPr>
          <w:rFonts w:ascii="Times New Roman" w:eastAsia="Times New Roman" w:hAnsi="Times New Roman" w:cs="Times New Roman"/>
          <w:b/>
          <w:bCs/>
          <w:color w:val="000000"/>
          <w:sz w:val="24"/>
          <w:szCs w:val="26"/>
          <w:lang w:eastAsia="tr-TR"/>
        </w:rPr>
        <w:t> </w:t>
      </w:r>
      <w:r w:rsidRPr="00AD1B34">
        <w:rPr>
          <w:rFonts w:ascii="Times New Roman" w:eastAsia="Times New Roman" w:hAnsi="Times New Roman" w:cs="Times New Roman"/>
          <w:color w:val="000000"/>
          <w:sz w:val="24"/>
          <w:szCs w:val="26"/>
          <w:lang w:eastAsia="tr-TR"/>
        </w:rPr>
        <w:t>1. Asliye Ceza Mahkemesi</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İTİRAZIN KONUSU :</w:t>
      </w:r>
      <w:r w:rsidRPr="00AD1B34">
        <w:rPr>
          <w:rFonts w:ascii="Times New Roman" w:eastAsia="Times New Roman" w:hAnsi="Times New Roman" w:cs="Times New Roman"/>
          <w:color w:val="000000"/>
          <w:sz w:val="24"/>
          <w:szCs w:val="26"/>
          <w:lang w:eastAsia="tr-TR"/>
        </w:rPr>
        <w:t> 26.9.2004 günlü, 5237 sayılı Türk Ceza Kanunu'nun 21. maddesinin (2) numaralı fıkrasında yer alan </w:t>
      </w:r>
      <w:r w:rsidRPr="00AD1B34">
        <w:rPr>
          <w:rFonts w:ascii="Times New Roman" w:eastAsia="Times New Roman" w:hAnsi="Times New Roman" w:cs="Times New Roman"/>
          <w:i/>
          <w:iCs/>
          <w:color w:val="000000"/>
          <w:sz w:val="24"/>
          <w:szCs w:val="26"/>
          <w:lang w:eastAsia="tr-TR"/>
        </w:rPr>
        <w:t>''diğer suçlarda ise temel ceza üçte birden yarısına kadar indirilir.'</w:t>
      </w:r>
      <w:r w:rsidRPr="00AD1B34">
        <w:rPr>
          <w:rFonts w:ascii="Times New Roman" w:eastAsia="Times New Roman" w:hAnsi="Times New Roman" w:cs="Times New Roman"/>
          <w:color w:val="000000"/>
          <w:sz w:val="24"/>
          <w:szCs w:val="26"/>
          <w:lang w:eastAsia="tr-TR"/>
        </w:rPr>
        <w:t>ibaresinin Anayasa'nın 2., 10., 11. ve 38. maddelerine aykırılığı ileri sürülerek iptaline karar verilmesi istemidir.</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I- OLAY</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Sanık hakkında taksirle yaralama suçundan cezalandırılması istemiyle açılan kamu davasında, itiraz konusu kuralın Anayasa'ya aykırı olduğu kanısına varan Mahkeme, iptali için başvurmuştur.         </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II- YASA METİNLERİ         </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A- İtiraz Konusu Yasa Kuralı         </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26.9.2004 günlü, 5237 sayılı Türk Ceza Kanunu'nun itiraz konusu kuralın da yer aldığı 21. maddesi şöyledir:</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i/>
          <w:iCs/>
          <w:color w:val="000000"/>
          <w:sz w:val="24"/>
          <w:szCs w:val="26"/>
          <w:lang w:eastAsia="tr-TR"/>
        </w:rPr>
        <w:t>'</w:t>
      </w:r>
      <w:r w:rsidRPr="00AD1B34">
        <w:rPr>
          <w:rFonts w:ascii="Times New Roman" w:eastAsia="Times New Roman" w:hAnsi="Times New Roman" w:cs="Times New Roman"/>
          <w:b/>
          <w:bCs/>
          <w:i/>
          <w:iCs/>
          <w:color w:val="000000"/>
          <w:sz w:val="24"/>
          <w:szCs w:val="26"/>
          <w:lang w:eastAsia="tr-TR"/>
        </w:rPr>
        <w:t>MADDE 21-</w:t>
      </w:r>
      <w:r w:rsidRPr="00AD1B34">
        <w:rPr>
          <w:rFonts w:ascii="Times New Roman" w:eastAsia="Times New Roman" w:hAnsi="Times New Roman" w:cs="Times New Roman"/>
          <w:i/>
          <w:iCs/>
          <w:color w:val="000000"/>
          <w:sz w:val="24"/>
          <w:szCs w:val="26"/>
          <w:lang w:eastAsia="tr-TR"/>
        </w:rPr>
        <w:t> (1) Suçun oluşması kastın varlığına bağlıdır. Kast, suçun kanunî tanımındaki unsurların bilerek ve istenerek gerçekleştirilmesidir.</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i/>
          <w:iCs/>
          <w:color w:val="000000"/>
          <w:sz w:val="24"/>
          <w:szCs w:val="26"/>
          <w:lang w:eastAsia="tr-TR"/>
        </w:rPr>
        <w:t>(2) Kişinin, suçun kanunî tanımındaki unsurların gerçekleşebileceğini öngörmesine rağmen, fiili işlemesi hâlinde olası kast vardır. Bu hâlde, ağırlaştırılmış müebbet hapis cezasını gerektiren suçlarda müebbet hapis cezasına, müebbet hapis cezasını gerektiren suçlarda yirmi yıldan yirmibeş yıla kadar hapis cezasına hükmolunur; </w:t>
      </w:r>
      <w:r w:rsidRPr="00AD1B34">
        <w:rPr>
          <w:rFonts w:ascii="Times New Roman" w:eastAsia="Times New Roman" w:hAnsi="Times New Roman" w:cs="Times New Roman"/>
          <w:b/>
          <w:bCs/>
          <w:i/>
          <w:iCs/>
          <w:color w:val="000000"/>
          <w:sz w:val="24"/>
          <w:szCs w:val="26"/>
          <w:lang w:eastAsia="tr-TR"/>
        </w:rPr>
        <w:t>diğer suçlarda ise temel ceza üçte birden yarısına kadar indirilir.'</w:t>
      </w:r>
      <w:r w:rsidRPr="00AD1B34">
        <w:rPr>
          <w:rFonts w:ascii="Times New Roman" w:eastAsia="Times New Roman" w:hAnsi="Times New Roman" w:cs="Times New Roman"/>
          <w:color w:val="000000"/>
          <w:sz w:val="24"/>
          <w:szCs w:val="26"/>
          <w:lang w:eastAsia="tr-TR"/>
        </w:rPr>
        <w:t> </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B- Dayanılan Anayasa Kuralları                 </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Başvuru kararında, Anayasa'nın 2., 10., 11. ve 38.</w:t>
      </w:r>
      <w:r w:rsidRPr="00AD1B34">
        <w:rPr>
          <w:rFonts w:ascii="Times New Roman" w:eastAsia="Times New Roman" w:hAnsi="Times New Roman" w:cs="Times New Roman"/>
          <w:color w:val="060606"/>
          <w:sz w:val="24"/>
          <w:szCs w:val="26"/>
          <w:lang w:eastAsia="tr-TR"/>
        </w:rPr>
        <w:t> maddelerine</w:t>
      </w:r>
      <w:r w:rsidRPr="00AD1B34">
        <w:rPr>
          <w:rFonts w:ascii="Times New Roman" w:eastAsia="Times New Roman" w:hAnsi="Times New Roman" w:cs="Times New Roman"/>
          <w:color w:val="000000"/>
          <w:sz w:val="24"/>
          <w:szCs w:val="26"/>
          <w:lang w:eastAsia="tr-TR"/>
        </w:rPr>
        <w:t> dayanılmıştır.</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  III- İLK İNCELEME</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xml:space="preserve">Anayasa Mahkemesi İçtüzüğü hükümleri uyarınca Serruh KALELİ, Alparslan ALTAN, Fulya KANTARCIOĞLU, Mehmet ERTEN, Serdar ÖZGÜLDÜR, Zehra Ayla PERKTAŞ, Recep KÖMÜRCÜ, Burhan ÜSTÜN, Engin YILDIRIM, Nuri NECİPOĞLU, Hicabi DURSUN, Celal Mümtaz AKINCI, Erdal TERCAN, Muammer TOPAL ve Zühtü ARSLAN'ın </w:t>
      </w:r>
      <w:r w:rsidRPr="00AD1B34">
        <w:rPr>
          <w:rFonts w:ascii="Times New Roman" w:eastAsia="Times New Roman" w:hAnsi="Times New Roman" w:cs="Times New Roman"/>
          <w:color w:val="000000"/>
          <w:sz w:val="24"/>
          <w:szCs w:val="26"/>
          <w:lang w:eastAsia="tr-TR"/>
        </w:rPr>
        <w:lastRenderedPageBreak/>
        <w:t>katılımlarıyla 4.12.2012 gününde yapılan ilk inceleme toplantısında, dosyada eksiklik bulunmadığından işin esasının incelenmesine</w:t>
      </w:r>
      <w:r w:rsidRPr="00AD1B34">
        <w:rPr>
          <w:rFonts w:ascii="Times New Roman" w:eastAsia="Times New Roman" w:hAnsi="Times New Roman" w:cs="Times New Roman"/>
          <w:i/>
          <w:iCs/>
          <w:color w:val="000000"/>
          <w:sz w:val="24"/>
          <w:szCs w:val="26"/>
          <w:lang w:eastAsia="tr-TR"/>
        </w:rPr>
        <w:t> </w:t>
      </w:r>
      <w:r w:rsidRPr="00AD1B34">
        <w:rPr>
          <w:rFonts w:ascii="Times New Roman" w:eastAsia="Times New Roman" w:hAnsi="Times New Roman" w:cs="Times New Roman"/>
          <w:color w:val="000000"/>
          <w:sz w:val="24"/>
          <w:szCs w:val="26"/>
          <w:lang w:eastAsia="tr-TR"/>
        </w:rPr>
        <w:t>OYBİRLİĞİYLE karar verilmiştir.</w:t>
      </w:r>
      <w:r w:rsidRPr="00AD1B34">
        <w:rPr>
          <w:rFonts w:ascii="Times New Roman" w:eastAsia="Times New Roman" w:hAnsi="Times New Roman" w:cs="Times New Roman"/>
          <w:b/>
          <w:bCs/>
          <w:color w:val="000000"/>
          <w:sz w:val="24"/>
          <w:szCs w:val="26"/>
          <w:lang w:eastAsia="tr-TR"/>
        </w:rPr>
        <w:t>          </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IV- ESASIN İNCELENMESİ</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Başvuru kararı ve ekleri, Raportör Hasan Mutlu ALTUN tarafından hazırlanan işin esasına ilişkin rapor, itiraz konusu yasa kuralı, dayanılan Anayasa kuralları ve bunların gerekçeleri ile diğer yasama belgeleri okunup incelendikten sonra gereği görüşülüp düşünüldü:</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Başvuru kararında, itiraz konusu kuralın Anayasa'nın 2., 10., 11. ve 38.</w:t>
      </w:r>
      <w:r w:rsidRPr="00AD1B34">
        <w:rPr>
          <w:rFonts w:ascii="Times New Roman" w:eastAsia="Times New Roman" w:hAnsi="Times New Roman" w:cs="Times New Roman"/>
          <w:color w:val="060606"/>
          <w:sz w:val="24"/>
          <w:szCs w:val="26"/>
          <w:lang w:eastAsia="tr-TR"/>
        </w:rPr>
        <w:t> maddelerine aykırı olduğu ileri sürülmüştür.</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Anayasa'nın </w:t>
      </w:r>
      <w:r w:rsidRPr="00AD1B34">
        <w:rPr>
          <w:rFonts w:ascii="Times New Roman" w:eastAsia="Times New Roman" w:hAnsi="Times New Roman" w:cs="Times New Roman"/>
          <w:i/>
          <w:iCs/>
          <w:color w:val="000000"/>
          <w:sz w:val="24"/>
          <w:szCs w:val="26"/>
          <w:lang w:eastAsia="tr-TR"/>
        </w:rPr>
        <w:t>'Anayasaya Aykırılığın Diğer Mahkemelerde İleri Sürülmesi'</w:t>
      </w:r>
      <w:r w:rsidRPr="00AD1B34">
        <w:rPr>
          <w:rFonts w:ascii="Times New Roman" w:eastAsia="Times New Roman" w:hAnsi="Times New Roman" w:cs="Times New Roman"/>
          <w:color w:val="000000"/>
          <w:sz w:val="24"/>
          <w:szCs w:val="26"/>
          <w:lang w:eastAsia="tr-TR"/>
        </w:rPr>
        <w:t> başlığını taşıyan 152. maddesinin son fıkrasında, </w:t>
      </w:r>
      <w:r w:rsidRPr="00AD1B34">
        <w:rPr>
          <w:rFonts w:ascii="Times New Roman" w:eastAsia="Times New Roman" w:hAnsi="Times New Roman" w:cs="Times New Roman"/>
          <w:i/>
          <w:iCs/>
          <w:color w:val="000000"/>
          <w:sz w:val="24"/>
          <w:szCs w:val="26"/>
          <w:lang w:eastAsia="tr-TR"/>
        </w:rPr>
        <w:t>'Anayasa Mahkemesinin işin esasına girerek verdiği red kararının Resmî Gazetede yayımlanmasından sonra on yıl geçmedikçe aynı kanun hükmünün Anayasaya aykırılığı iddiasıyla tekrar başvuruda bulunulamaz.'</w:t>
      </w:r>
      <w:r w:rsidRPr="00AD1B34">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AD1B34">
        <w:rPr>
          <w:rFonts w:ascii="Times New Roman" w:eastAsia="Times New Roman" w:hAnsi="Times New Roman" w:cs="Times New Roman"/>
          <w:i/>
          <w:iCs/>
          <w:color w:val="000000"/>
          <w:sz w:val="24"/>
          <w:szCs w:val="26"/>
          <w:lang w:eastAsia="tr-TR"/>
        </w:rPr>
        <w:t>'Başvuruya Engel Durumlar'</w:t>
      </w:r>
      <w:r w:rsidRPr="00AD1B34">
        <w:rPr>
          <w:rFonts w:ascii="Times New Roman" w:eastAsia="Times New Roman" w:hAnsi="Times New Roman" w:cs="Times New Roman"/>
          <w:color w:val="000000"/>
          <w:sz w:val="24"/>
          <w:szCs w:val="26"/>
          <w:lang w:eastAsia="tr-TR"/>
        </w:rPr>
        <w:t> başlığını taşıyan 41. maddesinin (1) numaralı fıkrasında da </w:t>
      </w:r>
      <w:r w:rsidRPr="00AD1B34">
        <w:rPr>
          <w:rFonts w:ascii="Times New Roman" w:eastAsia="Times New Roman" w:hAnsi="Times New Roman" w:cs="Times New Roman"/>
          <w:i/>
          <w:iCs/>
          <w:color w:val="000000"/>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AD1B34">
        <w:rPr>
          <w:rFonts w:ascii="Times New Roman" w:eastAsia="Times New Roman" w:hAnsi="Times New Roman" w:cs="Times New Roman"/>
          <w:color w:val="000000"/>
          <w:sz w:val="24"/>
          <w:szCs w:val="26"/>
          <w:lang w:eastAsia="tr-TR"/>
        </w:rPr>
        <w:t> hükümlerine yer verilmiştir.</w:t>
      </w:r>
    </w:p>
    <w:p w:rsid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5237 sayılı Türk Ceza Kanunu'nun 21. maddesinin itiraz konusu ibarenin de içerisinde yer aldığı (2) numaralı fıkrasına yönelik olarak daha önce yapılan itiraz başvurusu, Anayasa Mahkemesinin 19.2.2009 günlü, E.2005/107, K.2009/23 sayılı kararıyla esastan reddedilmiş ve bu karar 30.5.2009 günlü, 27243 sayılı Resmî Gazete'de yayımlanmıştır.</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Anayasa Mahkemesince işin esasına girilerek, 5237 sayılı Kanun'un 21. maddesinin (2) numaralı fıkrasının Anayasa'ya aykırı olmadığına karar verildiğinden, bu konuda yeni bir başvurunun yapılabilmesi için kararın Resmî Gazete'de yayımlandığı 30.5.2009 tarihinden başlayarak geçmesi gereken on yıllık süre henüz dolmamıştır.      </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Açıklanan nedenlerle, Anayasa'nın 152. maddesinin son fıkrası ve 6216 sayılı Kanun'un 41. maddesinin (1) numaralı fıkrası gereğince itiraz başvurusunun reddi gerekir.                   </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b/>
          <w:bCs/>
          <w:color w:val="000000"/>
          <w:sz w:val="24"/>
          <w:szCs w:val="26"/>
          <w:lang w:eastAsia="tr-TR"/>
        </w:rPr>
        <w:t>V- SONUÇ</w:t>
      </w:r>
      <w:r w:rsidRPr="00AD1B34">
        <w:rPr>
          <w:rFonts w:ascii="Times New Roman" w:eastAsia="Times New Roman" w:hAnsi="Times New Roman" w:cs="Times New Roman"/>
          <w:color w:val="000000"/>
          <w:sz w:val="24"/>
          <w:szCs w:val="26"/>
          <w:lang w:eastAsia="tr-TR"/>
        </w:rPr>
        <w:t>           </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26.9.2004 günlü, 5237 sayılı Türk Ceza Kanunu'nun 21. maddesinin (2) numaralı fıkrasında yer alan </w:t>
      </w:r>
      <w:r w:rsidRPr="00AD1B34">
        <w:rPr>
          <w:rFonts w:ascii="Times New Roman" w:eastAsia="Times New Roman" w:hAnsi="Times New Roman" w:cs="Times New Roman"/>
          <w:i/>
          <w:iCs/>
          <w:color w:val="000000"/>
          <w:sz w:val="24"/>
          <w:szCs w:val="26"/>
          <w:lang w:eastAsia="tr-TR"/>
        </w:rPr>
        <w:t>''diğer suçlarda ise temel ceza üçte birden yarısına kadar indirilir.'</w:t>
      </w:r>
      <w:r w:rsidRPr="00AD1B34">
        <w:rPr>
          <w:rFonts w:ascii="Times New Roman" w:eastAsia="Times New Roman" w:hAnsi="Times New Roman" w:cs="Times New Roman"/>
          <w:color w:val="000000"/>
          <w:sz w:val="24"/>
          <w:szCs w:val="26"/>
          <w:lang w:eastAsia="tr-TR"/>
        </w:rPr>
        <w:t> ibaresinin</w:t>
      </w:r>
      <w:r w:rsidRPr="00AD1B34">
        <w:rPr>
          <w:rFonts w:ascii="Times New Roman" w:eastAsia="Times New Roman" w:hAnsi="Times New Roman" w:cs="Times New Roman"/>
          <w:b/>
          <w:bCs/>
          <w:color w:val="000000"/>
          <w:sz w:val="24"/>
          <w:szCs w:val="26"/>
          <w:lang w:eastAsia="tr-TR"/>
        </w:rPr>
        <w:t> </w:t>
      </w:r>
      <w:r w:rsidRPr="00AD1B34">
        <w:rPr>
          <w:rFonts w:ascii="Times New Roman" w:eastAsia="Times New Roman" w:hAnsi="Times New Roman" w:cs="Times New Roman"/>
          <w:color w:val="000000"/>
          <w:sz w:val="24"/>
          <w:szCs w:val="26"/>
          <w:lang w:eastAsia="tr-TR"/>
        </w:rPr>
        <w:t>iptaline karar verilmesi istemiyle yapılan itiraz başvurusunun, Anayasa'nın 152. maddesinin son fıkrası ve 6216 sayılı Anayasa Mahkemesinin Kuruluşu ve Yargılama Usulleri Hakkında Kanun'un 41. maddesinin (1) numaralı fıkrası gereğince</w:t>
      </w:r>
      <w:r w:rsidRPr="00AD1B34">
        <w:rPr>
          <w:rFonts w:ascii="Times New Roman" w:eastAsia="Times New Roman" w:hAnsi="Times New Roman" w:cs="Times New Roman"/>
          <w:b/>
          <w:bCs/>
          <w:color w:val="000000"/>
          <w:sz w:val="24"/>
          <w:szCs w:val="26"/>
          <w:lang w:eastAsia="tr-TR"/>
        </w:rPr>
        <w:t> </w:t>
      </w:r>
      <w:r w:rsidRPr="00AD1B34">
        <w:rPr>
          <w:rFonts w:ascii="Times New Roman" w:eastAsia="Times New Roman" w:hAnsi="Times New Roman" w:cs="Times New Roman"/>
          <w:color w:val="000000"/>
          <w:sz w:val="24"/>
          <w:szCs w:val="26"/>
          <w:lang w:eastAsia="tr-TR"/>
        </w:rPr>
        <w:t>REDDİNE, 20.3.2013 gününde OYBİRLİĞİYLE</w:t>
      </w:r>
      <w:r w:rsidRPr="00AD1B34">
        <w:rPr>
          <w:rFonts w:ascii="Times New Roman" w:eastAsia="Times New Roman" w:hAnsi="Times New Roman" w:cs="Times New Roman"/>
          <w:b/>
          <w:bCs/>
          <w:color w:val="000000"/>
          <w:sz w:val="24"/>
          <w:szCs w:val="26"/>
          <w:lang w:eastAsia="tr-TR"/>
        </w:rPr>
        <w:t> </w:t>
      </w:r>
      <w:r w:rsidRPr="00AD1B34">
        <w:rPr>
          <w:rFonts w:ascii="Times New Roman" w:eastAsia="Times New Roman" w:hAnsi="Times New Roman" w:cs="Times New Roman"/>
          <w:color w:val="000000"/>
          <w:sz w:val="24"/>
          <w:szCs w:val="26"/>
          <w:lang w:eastAsia="tr-TR"/>
        </w:rPr>
        <w:t>karar verildi.</w:t>
      </w:r>
    </w:p>
    <w:p w:rsidR="00AD1B34"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1B34" w:rsidRPr="00AD1B34" w:rsidTr="00AD1B34">
        <w:tc>
          <w:tcPr>
            <w:tcW w:w="1667"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Başkan</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Serdar ÖZGÜLDÜR</w:t>
            </w:r>
          </w:p>
        </w:tc>
      </w:tr>
    </w:tbl>
    <w:p w:rsid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lastRenderedPageBreak/>
        <w:t> </w:t>
      </w:r>
    </w:p>
    <w:p w:rsid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P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P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1B34" w:rsidRPr="00AD1B34" w:rsidTr="00AD1B34">
        <w:tc>
          <w:tcPr>
            <w:tcW w:w="1667"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Osman Alifeyyaz PAKSÜT</w:t>
            </w:r>
          </w:p>
        </w:tc>
        <w:tc>
          <w:tcPr>
            <w:tcW w:w="1667"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Recep KÖMÜRCÜ</w:t>
            </w:r>
          </w:p>
        </w:tc>
      </w:tr>
    </w:tbl>
    <w:p w:rsid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P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P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D1B34" w:rsidRPr="00AD1B34" w:rsidTr="00AD1B34">
        <w:tc>
          <w:tcPr>
            <w:tcW w:w="1667"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Hicabi DURSUN</w:t>
            </w:r>
          </w:p>
        </w:tc>
      </w:tr>
    </w:tbl>
    <w:p w:rsid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P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P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D1B34" w:rsidRPr="00AD1B34" w:rsidTr="00AD1B34">
        <w:tc>
          <w:tcPr>
            <w:tcW w:w="2500"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Celal Mümtaz AKINCI</w:t>
            </w:r>
          </w:p>
        </w:tc>
        <w:tc>
          <w:tcPr>
            <w:tcW w:w="2500"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Erdal TERCAN</w:t>
            </w:r>
          </w:p>
        </w:tc>
      </w:tr>
    </w:tbl>
    <w:p w:rsid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P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p w:rsidR="00AD1B34" w:rsidRPr="00AD1B34" w:rsidRDefault="00AD1B34" w:rsidP="00AD1B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D1B34" w:rsidRPr="00AD1B34" w:rsidTr="00AD1B34">
        <w:tc>
          <w:tcPr>
            <w:tcW w:w="2500"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Muammer TOPAL</w:t>
            </w:r>
          </w:p>
        </w:tc>
        <w:tc>
          <w:tcPr>
            <w:tcW w:w="2500" w:type="pct"/>
            <w:shd w:val="clear" w:color="auto" w:fill="FFFFFF"/>
            <w:tcMar>
              <w:top w:w="0" w:type="dxa"/>
              <w:left w:w="70" w:type="dxa"/>
              <w:bottom w:w="0" w:type="dxa"/>
              <w:right w:w="70" w:type="dxa"/>
            </w:tcMar>
            <w:hideMark/>
          </w:tcPr>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Üye</w:t>
            </w:r>
          </w:p>
          <w:p w:rsidR="00AD1B34" w:rsidRPr="00AD1B34" w:rsidRDefault="00AD1B34" w:rsidP="00AD1B34">
            <w:pPr>
              <w:spacing w:before="100" w:beforeAutospacing="1" w:after="100" w:afterAutospacing="1" w:line="240" w:lineRule="auto"/>
              <w:jc w:val="center"/>
              <w:rPr>
                <w:rFonts w:ascii="Times New Roman" w:eastAsia="Times New Roman" w:hAnsi="Times New Roman" w:cs="Times New Roman"/>
                <w:sz w:val="24"/>
                <w:lang w:eastAsia="tr-TR"/>
              </w:rPr>
            </w:pPr>
            <w:r w:rsidRPr="00AD1B34">
              <w:rPr>
                <w:rFonts w:ascii="Times New Roman" w:eastAsia="Times New Roman" w:hAnsi="Times New Roman" w:cs="Times New Roman"/>
                <w:sz w:val="24"/>
                <w:szCs w:val="26"/>
                <w:lang w:eastAsia="tr-TR"/>
              </w:rPr>
              <w:t>Zühtü ARSLAN</w:t>
            </w:r>
          </w:p>
        </w:tc>
      </w:tr>
    </w:tbl>
    <w:p w:rsidR="00CE1FB9" w:rsidRPr="00AD1B34" w:rsidRDefault="00AD1B34" w:rsidP="00AD1B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D1B34">
        <w:rPr>
          <w:rFonts w:ascii="Times New Roman" w:eastAsia="Times New Roman" w:hAnsi="Times New Roman" w:cs="Times New Roman"/>
          <w:color w:val="000000"/>
          <w:sz w:val="24"/>
          <w:szCs w:val="26"/>
          <w:lang w:eastAsia="tr-TR"/>
        </w:rPr>
        <w:t> </w:t>
      </w:r>
      <w:bookmarkStart w:id="0" w:name="_GoBack"/>
      <w:bookmarkEnd w:id="0"/>
    </w:p>
    <w:sectPr w:rsidR="00CE1FB9" w:rsidRPr="00AD1B34" w:rsidSect="00AD1B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F6" w:rsidRDefault="007528F6" w:rsidP="00AD1B34">
      <w:pPr>
        <w:spacing w:after="0" w:line="240" w:lineRule="auto"/>
      </w:pPr>
      <w:r>
        <w:separator/>
      </w:r>
    </w:p>
  </w:endnote>
  <w:endnote w:type="continuationSeparator" w:id="0">
    <w:p w:rsidR="007528F6" w:rsidRDefault="007528F6" w:rsidP="00AD1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34" w:rsidRDefault="00AD1B34" w:rsidP="000B2D7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1B34" w:rsidRDefault="00AD1B34" w:rsidP="00AD1B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34" w:rsidRPr="00AD1B34" w:rsidRDefault="00AD1B34" w:rsidP="000B2D78">
    <w:pPr>
      <w:pStyle w:val="Altbilgi"/>
      <w:framePr w:wrap="around" w:vAnchor="text" w:hAnchor="margin" w:xAlign="right" w:y="1"/>
      <w:rPr>
        <w:rStyle w:val="SayfaNumaras"/>
        <w:rFonts w:ascii="Times New Roman" w:hAnsi="Times New Roman" w:cs="Times New Roman"/>
      </w:rPr>
    </w:pPr>
    <w:r w:rsidRPr="00AD1B34">
      <w:rPr>
        <w:rStyle w:val="SayfaNumaras"/>
        <w:rFonts w:ascii="Times New Roman" w:hAnsi="Times New Roman" w:cs="Times New Roman"/>
      </w:rPr>
      <w:fldChar w:fldCharType="begin"/>
    </w:r>
    <w:r w:rsidRPr="00AD1B34">
      <w:rPr>
        <w:rStyle w:val="SayfaNumaras"/>
        <w:rFonts w:ascii="Times New Roman" w:hAnsi="Times New Roman" w:cs="Times New Roman"/>
      </w:rPr>
      <w:instrText xml:space="preserve">PAGE  </w:instrText>
    </w:r>
    <w:r w:rsidRPr="00AD1B3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D1B34">
      <w:rPr>
        <w:rStyle w:val="SayfaNumaras"/>
        <w:rFonts w:ascii="Times New Roman" w:hAnsi="Times New Roman" w:cs="Times New Roman"/>
      </w:rPr>
      <w:fldChar w:fldCharType="end"/>
    </w:r>
  </w:p>
  <w:p w:rsidR="00AD1B34" w:rsidRPr="00AD1B34" w:rsidRDefault="00AD1B34" w:rsidP="00AD1B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34" w:rsidRDefault="00AD1B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F6" w:rsidRDefault="007528F6" w:rsidP="00AD1B34">
      <w:pPr>
        <w:spacing w:after="0" w:line="240" w:lineRule="auto"/>
      </w:pPr>
      <w:r>
        <w:separator/>
      </w:r>
    </w:p>
  </w:footnote>
  <w:footnote w:type="continuationSeparator" w:id="0">
    <w:p w:rsidR="007528F6" w:rsidRDefault="007528F6" w:rsidP="00AD1B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34" w:rsidRDefault="00AD1B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34" w:rsidRDefault="00AD1B34">
    <w:pPr>
      <w:pStyle w:val="stbilgi"/>
      <w:rPr>
        <w:rFonts w:ascii="Times New Roman" w:hAnsi="Times New Roman" w:cs="Times New Roman"/>
        <w:b/>
      </w:rPr>
    </w:pPr>
    <w:r>
      <w:rPr>
        <w:rFonts w:ascii="Times New Roman" w:hAnsi="Times New Roman" w:cs="Times New Roman"/>
        <w:b/>
      </w:rPr>
      <w:t>Esas Sayısı : 2012/137</w:t>
    </w:r>
  </w:p>
  <w:p w:rsidR="00AD1B34" w:rsidRDefault="00AD1B34">
    <w:pPr>
      <w:pStyle w:val="stbilgi"/>
      <w:rPr>
        <w:rFonts w:ascii="Times New Roman" w:hAnsi="Times New Roman" w:cs="Times New Roman"/>
        <w:b/>
      </w:rPr>
    </w:pPr>
    <w:r>
      <w:rPr>
        <w:rFonts w:ascii="Times New Roman" w:hAnsi="Times New Roman" w:cs="Times New Roman"/>
        <w:b/>
      </w:rPr>
      <w:t>Karar Sayısı : 2013/45</w:t>
    </w:r>
  </w:p>
  <w:p w:rsidR="00AD1B34" w:rsidRPr="00AD1B34" w:rsidRDefault="00AD1B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B34" w:rsidRDefault="00AD1B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B48"/>
    <w:rsid w:val="007528F6"/>
    <w:rsid w:val="00AD1B34"/>
    <w:rsid w:val="00CE1FB9"/>
    <w:rsid w:val="00ED6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15015-CAF2-4985-85E5-477BE7D2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1B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1B34"/>
  </w:style>
  <w:style w:type="paragraph" w:styleId="Altbilgi">
    <w:name w:val="footer"/>
    <w:basedOn w:val="Normal"/>
    <w:link w:val="AltbilgiChar"/>
    <w:uiPriority w:val="99"/>
    <w:unhideWhenUsed/>
    <w:rsid w:val="00AD1B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1B34"/>
  </w:style>
  <w:style w:type="character" w:styleId="SayfaNumaras">
    <w:name w:val="page number"/>
    <w:basedOn w:val="VarsaylanParagrafYazTipi"/>
    <w:uiPriority w:val="99"/>
    <w:semiHidden/>
    <w:unhideWhenUsed/>
    <w:rsid w:val="00AD1B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717</Words>
  <Characters>4092</Characters>
  <Application>Microsoft Office Word</Application>
  <DocSecurity>0</DocSecurity>
  <Lines>34</Lines>
  <Paragraphs>9</Paragraphs>
  <ScaleCrop>false</ScaleCrop>
  <Company/>
  <LinksUpToDate>false</LinksUpToDate>
  <CharactersWithSpaces>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2019-02-14T12:33:00Z</dcterms:created>
  <dcterms:modified xsi:type="dcterms:W3CDTF">2019-02-14T12:34:00Z</dcterms:modified>
</cp:coreProperties>
</file>