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6647" w:rsidRPr="00F96647" w:rsidRDefault="00F96647" w:rsidP="00F96647">
      <w:pPr>
        <w:shd w:val="clear" w:color="auto" w:fill="FFFFFF"/>
        <w:spacing w:before="100" w:after="100" w:line="240" w:lineRule="auto"/>
        <w:jc w:val="center"/>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b/>
          <w:bCs/>
          <w:color w:val="000000"/>
          <w:sz w:val="24"/>
          <w:szCs w:val="26"/>
          <w:lang w:eastAsia="tr-TR"/>
        </w:rPr>
        <w:t>ANAYASA MAHKEMESİ KARARI</w:t>
      </w:r>
    </w:p>
    <w:p w:rsidR="00F96647" w:rsidRP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b/>
          <w:bCs/>
          <w:color w:val="000000"/>
          <w:sz w:val="24"/>
          <w:szCs w:val="26"/>
          <w:lang w:eastAsia="tr-TR"/>
        </w:rPr>
        <w:t> </w:t>
      </w:r>
    </w:p>
    <w:p w:rsidR="00F96647" w:rsidRPr="00F96647" w:rsidRDefault="00F96647" w:rsidP="00F96647">
      <w:pPr>
        <w:shd w:val="clear" w:color="auto" w:fill="FFFFFF"/>
        <w:spacing w:after="0" w:line="240" w:lineRule="auto"/>
        <w:jc w:val="both"/>
        <w:rPr>
          <w:rFonts w:ascii="Times New Roman" w:eastAsia="Times New Roman" w:hAnsi="Times New Roman" w:cs="Times New Roman"/>
          <w:b/>
          <w:color w:val="000000"/>
          <w:sz w:val="24"/>
          <w:szCs w:val="13"/>
          <w:lang w:eastAsia="tr-TR"/>
        </w:rPr>
      </w:pPr>
      <w:r w:rsidRPr="00F96647">
        <w:rPr>
          <w:rFonts w:ascii="Times New Roman" w:eastAsia="Times New Roman" w:hAnsi="Times New Roman" w:cs="Times New Roman"/>
          <w:b/>
          <w:bCs/>
          <w:color w:val="000000"/>
          <w:sz w:val="24"/>
          <w:szCs w:val="26"/>
          <w:lang w:eastAsia="tr-TR"/>
        </w:rPr>
        <w:t xml:space="preserve">Esas </w:t>
      </w:r>
      <w:proofErr w:type="gramStart"/>
      <w:r w:rsidRPr="00F96647">
        <w:rPr>
          <w:rFonts w:ascii="Times New Roman" w:eastAsia="Times New Roman" w:hAnsi="Times New Roman" w:cs="Times New Roman"/>
          <w:b/>
          <w:bCs/>
          <w:color w:val="000000"/>
          <w:sz w:val="24"/>
          <w:szCs w:val="26"/>
          <w:lang w:eastAsia="tr-TR"/>
        </w:rPr>
        <w:t>Sayısı : 2013</w:t>
      </w:r>
      <w:proofErr w:type="gramEnd"/>
      <w:r w:rsidRPr="00F96647">
        <w:rPr>
          <w:rFonts w:ascii="Times New Roman" w:eastAsia="Times New Roman" w:hAnsi="Times New Roman" w:cs="Times New Roman"/>
          <w:b/>
          <w:bCs/>
          <w:color w:val="000000"/>
          <w:sz w:val="24"/>
          <w:szCs w:val="26"/>
          <w:lang w:eastAsia="tr-TR"/>
        </w:rPr>
        <w:t>/29</w:t>
      </w:r>
    </w:p>
    <w:p w:rsidR="00F96647" w:rsidRPr="00F96647" w:rsidRDefault="00F96647" w:rsidP="00F96647">
      <w:pPr>
        <w:shd w:val="clear" w:color="auto" w:fill="FFFFFF"/>
        <w:spacing w:after="0" w:line="240" w:lineRule="auto"/>
        <w:jc w:val="both"/>
        <w:rPr>
          <w:rFonts w:ascii="Times New Roman" w:eastAsia="Times New Roman" w:hAnsi="Times New Roman" w:cs="Times New Roman"/>
          <w:b/>
          <w:color w:val="000000"/>
          <w:sz w:val="24"/>
          <w:szCs w:val="13"/>
          <w:lang w:eastAsia="tr-TR"/>
        </w:rPr>
      </w:pPr>
      <w:r w:rsidRPr="00F96647">
        <w:rPr>
          <w:rFonts w:ascii="Times New Roman" w:eastAsia="Times New Roman" w:hAnsi="Times New Roman" w:cs="Times New Roman"/>
          <w:b/>
          <w:bCs/>
          <w:color w:val="000000"/>
          <w:sz w:val="24"/>
          <w:szCs w:val="26"/>
          <w:lang w:eastAsia="tr-TR"/>
        </w:rPr>
        <w:t xml:space="preserve">Karar </w:t>
      </w:r>
      <w:proofErr w:type="gramStart"/>
      <w:r w:rsidRPr="00F96647">
        <w:rPr>
          <w:rFonts w:ascii="Times New Roman" w:eastAsia="Times New Roman" w:hAnsi="Times New Roman" w:cs="Times New Roman"/>
          <w:b/>
          <w:bCs/>
          <w:color w:val="000000"/>
          <w:sz w:val="24"/>
          <w:szCs w:val="26"/>
          <w:lang w:eastAsia="tr-TR"/>
        </w:rPr>
        <w:t>Sayısı : 2013</w:t>
      </w:r>
      <w:proofErr w:type="gramEnd"/>
      <w:r w:rsidRPr="00F96647">
        <w:rPr>
          <w:rFonts w:ascii="Times New Roman" w:eastAsia="Times New Roman" w:hAnsi="Times New Roman" w:cs="Times New Roman"/>
          <w:b/>
          <w:bCs/>
          <w:color w:val="000000"/>
          <w:sz w:val="24"/>
          <w:szCs w:val="26"/>
          <w:lang w:eastAsia="tr-TR"/>
        </w:rPr>
        <w:t>/42</w:t>
      </w:r>
    </w:p>
    <w:p w:rsidR="00F96647" w:rsidRPr="00F96647" w:rsidRDefault="00F96647" w:rsidP="00F96647">
      <w:pPr>
        <w:shd w:val="clear" w:color="auto" w:fill="FFFFFF"/>
        <w:spacing w:after="0" w:line="240" w:lineRule="auto"/>
        <w:jc w:val="both"/>
        <w:rPr>
          <w:rFonts w:ascii="Times New Roman" w:eastAsia="Times New Roman" w:hAnsi="Times New Roman" w:cs="Times New Roman"/>
          <w:b/>
          <w:color w:val="000000"/>
          <w:sz w:val="24"/>
          <w:szCs w:val="13"/>
          <w:lang w:eastAsia="tr-TR"/>
        </w:rPr>
      </w:pPr>
      <w:r w:rsidRPr="00F96647">
        <w:rPr>
          <w:rFonts w:ascii="Times New Roman" w:eastAsia="Times New Roman" w:hAnsi="Times New Roman" w:cs="Times New Roman"/>
          <w:b/>
          <w:bCs/>
          <w:color w:val="000000"/>
          <w:sz w:val="24"/>
          <w:szCs w:val="26"/>
          <w:lang w:eastAsia="tr-TR"/>
        </w:rPr>
        <w:t xml:space="preserve">Karar </w:t>
      </w:r>
      <w:proofErr w:type="gramStart"/>
      <w:r w:rsidRPr="00F96647">
        <w:rPr>
          <w:rFonts w:ascii="Times New Roman" w:eastAsia="Times New Roman" w:hAnsi="Times New Roman" w:cs="Times New Roman"/>
          <w:b/>
          <w:bCs/>
          <w:color w:val="000000"/>
          <w:sz w:val="24"/>
          <w:szCs w:val="26"/>
          <w:lang w:eastAsia="tr-TR"/>
        </w:rPr>
        <w:t>Günü : 20</w:t>
      </w:r>
      <w:proofErr w:type="gramEnd"/>
      <w:r w:rsidRPr="00F96647">
        <w:rPr>
          <w:rFonts w:ascii="Times New Roman" w:eastAsia="Times New Roman" w:hAnsi="Times New Roman" w:cs="Times New Roman"/>
          <w:b/>
          <w:bCs/>
          <w:color w:val="000000"/>
          <w:sz w:val="24"/>
          <w:szCs w:val="26"/>
          <w:lang w:eastAsia="tr-TR"/>
        </w:rPr>
        <w:t>.3.2013</w:t>
      </w:r>
    </w:p>
    <w:p w:rsidR="00F96647" w:rsidRDefault="00F96647" w:rsidP="00F96647">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F96647">
        <w:rPr>
          <w:rFonts w:ascii="Times New Roman" w:eastAsia="Times New Roman" w:hAnsi="Times New Roman" w:cs="Times New Roman"/>
          <w:b/>
          <w:bCs/>
          <w:color w:val="000000"/>
          <w:sz w:val="24"/>
          <w:szCs w:val="26"/>
          <w:lang w:eastAsia="tr-TR"/>
        </w:rPr>
        <w:t>R.G. Tarih-</w:t>
      </w:r>
      <w:proofErr w:type="gramStart"/>
      <w:r w:rsidRPr="00F96647">
        <w:rPr>
          <w:rFonts w:ascii="Times New Roman" w:eastAsia="Times New Roman" w:hAnsi="Times New Roman" w:cs="Times New Roman"/>
          <w:b/>
          <w:bCs/>
          <w:color w:val="000000"/>
          <w:sz w:val="24"/>
          <w:szCs w:val="26"/>
          <w:lang w:eastAsia="tr-TR"/>
        </w:rPr>
        <w:t>Sayı : Tebliğ</w:t>
      </w:r>
      <w:proofErr w:type="gramEnd"/>
      <w:r w:rsidRPr="00F96647">
        <w:rPr>
          <w:rFonts w:ascii="Times New Roman" w:eastAsia="Times New Roman" w:hAnsi="Times New Roman" w:cs="Times New Roman"/>
          <w:b/>
          <w:bCs/>
          <w:color w:val="000000"/>
          <w:sz w:val="24"/>
          <w:szCs w:val="26"/>
          <w:lang w:eastAsia="tr-TR"/>
        </w:rPr>
        <w:t xml:space="preserve"> edildi.</w:t>
      </w:r>
    </w:p>
    <w:p w:rsidR="00F96647" w:rsidRP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b/>
          <w:bCs/>
          <w:color w:val="000000"/>
          <w:sz w:val="24"/>
          <w:szCs w:val="26"/>
          <w:lang w:eastAsia="tr-TR"/>
        </w:rPr>
        <w:t> </w:t>
      </w:r>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b/>
          <w:bCs/>
          <w:color w:val="000000"/>
          <w:sz w:val="24"/>
          <w:szCs w:val="26"/>
          <w:lang w:eastAsia="tr-TR"/>
        </w:rPr>
        <w:t xml:space="preserve">İTİRAZ YOLUNA </w:t>
      </w:r>
      <w:proofErr w:type="gramStart"/>
      <w:r w:rsidRPr="00F96647">
        <w:rPr>
          <w:rFonts w:ascii="Times New Roman" w:eastAsia="Times New Roman" w:hAnsi="Times New Roman" w:cs="Times New Roman"/>
          <w:b/>
          <w:bCs/>
          <w:color w:val="000000"/>
          <w:sz w:val="24"/>
          <w:szCs w:val="26"/>
          <w:lang w:eastAsia="tr-TR"/>
        </w:rPr>
        <w:t>BAŞVURAN : </w:t>
      </w:r>
      <w:r w:rsidRPr="00F96647">
        <w:rPr>
          <w:rFonts w:ascii="Times New Roman" w:eastAsia="Times New Roman" w:hAnsi="Times New Roman" w:cs="Times New Roman"/>
          <w:color w:val="000000"/>
          <w:sz w:val="24"/>
          <w:szCs w:val="26"/>
          <w:lang w:eastAsia="tr-TR"/>
        </w:rPr>
        <w:t>Zonguldak</w:t>
      </w:r>
      <w:proofErr w:type="gramEnd"/>
      <w:r w:rsidRPr="00F96647">
        <w:rPr>
          <w:rFonts w:ascii="Times New Roman" w:eastAsia="Times New Roman" w:hAnsi="Times New Roman" w:cs="Times New Roman"/>
          <w:color w:val="000000"/>
          <w:sz w:val="24"/>
          <w:szCs w:val="26"/>
          <w:lang w:eastAsia="tr-TR"/>
        </w:rPr>
        <w:t xml:space="preserve"> İdare Mahkemesi</w:t>
      </w:r>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b/>
          <w:bCs/>
          <w:color w:val="000000"/>
          <w:sz w:val="24"/>
          <w:szCs w:val="26"/>
          <w:lang w:eastAsia="tr-TR"/>
        </w:rPr>
        <w:t>İTİRAZIN KONUSU : </w:t>
      </w:r>
      <w:r w:rsidRPr="00F96647">
        <w:rPr>
          <w:rFonts w:ascii="Times New Roman" w:eastAsia="Times New Roman" w:hAnsi="Times New Roman" w:cs="Times New Roman"/>
          <w:color w:val="000000"/>
          <w:sz w:val="24"/>
          <w:szCs w:val="26"/>
          <w:lang w:eastAsia="tr-TR"/>
        </w:rPr>
        <w:t>14.7.1965 günlü,</w:t>
      </w:r>
      <w:r w:rsidRPr="00F96647">
        <w:rPr>
          <w:rFonts w:ascii="Times New Roman" w:eastAsia="Times New Roman" w:hAnsi="Times New Roman" w:cs="Times New Roman"/>
          <w:b/>
          <w:bCs/>
          <w:color w:val="000000"/>
          <w:sz w:val="24"/>
          <w:szCs w:val="26"/>
          <w:lang w:eastAsia="tr-TR"/>
        </w:rPr>
        <w:t> </w:t>
      </w:r>
      <w:r w:rsidRPr="00F96647">
        <w:rPr>
          <w:rFonts w:ascii="Times New Roman" w:eastAsia="Times New Roman" w:hAnsi="Times New Roman" w:cs="Times New Roman"/>
          <w:color w:val="000000"/>
          <w:sz w:val="24"/>
          <w:szCs w:val="26"/>
          <w:lang w:eastAsia="tr-TR"/>
        </w:rPr>
        <w:t>657 sayılı Devlet Memurları Kanunu'nun 12.5.1982 günlü, 2670 sayılı Kanun'un 19. maddesiyle değiştirilen 54. maddesinin ikinci fıkrasında yer alan ''</w:t>
      </w:r>
      <w:r w:rsidRPr="00F96647">
        <w:rPr>
          <w:rFonts w:ascii="Times New Roman" w:eastAsia="Times New Roman" w:hAnsi="Times New Roman" w:cs="Times New Roman"/>
          <w:i/>
          <w:iCs/>
          <w:color w:val="000000"/>
          <w:sz w:val="24"/>
          <w:szCs w:val="26"/>
          <w:lang w:eastAsia="tr-TR"/>
        </w:rPr>
        <w:t>ve bu süre içinde aday memurun başka kurumlara nakli yapılamaz.</w:t>
      </w:r>
      <w:r w:rsidRPr="00F96647">
        <w:rPr>
          <w:rFonts w:ascii="Times New Roman" w:eastAsia="Times New Roman" w:hAnsi="Times New Roman" w:cs="Times New Roman"/>
          <w:color w:val="000000"/>
          <w:sz w:val="24"/>
          <w:szCs w:val="26"/>
          <w:lang w:eastAsia="tr-TR"/>
        </w:rPr>
        <w:t>' ibaresinin Anayasa'nın 2</w:t>
      </w:r>
      <w:proofErr w:type="gramStart"/>
      <w:r w:rsidRPr="00F96647">
        <w:rPr>
          <w:rFonts w:ascii="Times New Roman" w:eastAsia="Times New Roman" w:hAnsi="Times New Roman" w:cs="Times New Roman"/>
          <w:color w:val="000000"/>
          <w:sz w:val="24"/>
          <w:szCs w:val="26"/>
          <w:lang w:eastAsia="tr-TR"/>
        </w:rPr>
        <w:t>.,</w:t>
      </w:r>
      <w:proofErr w:type="gramEnd"/>
      <w:r w:rsidRPr="00F96647">
        <w:rPr>
          <w:rFonts w:ascii="Times New Roman" w:eastAsia="Times New Roman" w:hAnsi="Times New Roman" w:cs="Times New Roman"/>
          <w:color w:val="000000"/>
          <w:sz w:val="24"/>
          <w:szCs w:val="26"/>
          <w:lang w:eastAsia="tr-TR"/>
        </w:rPr>
        <w:t xml:space="preserve"> 5. ve 11. maddelerine aykırılığı ileri sürülerek iptaline karar verilmesi istemidir.</w:t>
      </w:r>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b/>
          <w:bCs/>
          <w:color w:val="000000"/>
          <w:sz w:val="24"/>
          <w:szCs w:val="26"/>
          <w:lang w:eastAsia="tr-TR"/>
        </w:rPr>
        <w:t>I- OLAY</w:t>
      </w:r>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proofErr w:type="gramStart"/>
      <w:r w:rsidRPr="00F96647">
        <w:rPr>
          <w:rFonts w:ascii="Times New Roman" w:eastAsia="Times New Roman" w:hAnsi="Times New Roman" w:cs="Times New Roman"/>
          <w:color w:val="000000"/>
          <w:sz w:val="24"/>
          <w:szCs w:val="26"/>
          <w:lang w:eastAsia="tr-TR"/>
        </w:rPr>
        <w:t>Matematik öğretmenliği lisans mezunu olup Karabük Üniversitesinde aday memur olarak görev yapan davacının, Milli Eğitim Bakanlığınca yapılacak öğretmen atamalarına başvuruda bulunabilmek için muvafakat verilmesi talebiyle yaptığı başvurunun, Karabük Üniversitesi tarafından hizmetine ihtiyaç bulunduğu gerekçesiyle reddi üzerine açılan davada, itiraz konusu kuralın Anayasa'ya aykırı olduğu kanısına varan Mahkeme, iptali için başvurmuştur.</w:t>
      </w:r>
      <w:proofErr w:type="gramEnd"/>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b/>
          <w:bCs/>
          <w:color w:val="000000"/>
          <w:sz w:val="24"/>
          <w:szCs w:val="26"/>
          <w:lang w:eastAsia="tr-TR"/>
        </w:rPr>
        <w:t>II- İTİRAZ KONUSU YASA KURALI</w:t>
      </w:r>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14.7.1965 günlü,</w:t>
      </w:r>
      <w:r w:rsidRPr="00F96647">
        <w:rPr>
          <w:rFonts w:ascii="Times New Roman" w:eastAsia="Times New Roman" w:hAnsi="Times New Roman" w:cs="Times New Roman"/>
          <w:b/>
          <w:bCs/>
          <w:color w:val="000000"/>
          <w:sz w:val="24"/>
          <w:szCs w:val="26"/>
          <w:lang w:eastAsia="tr-TR"/>
        </w:rPr>
        <w:t> </w:t>
      </w:r>
      <w:r w:rsidRPr="00F96647">
        <w:rPr>
          <w:rFonts w:ascii="Times New Roman" w:eastAsia="Times New Roman" w:hAnsi="Times New Roman" w:cs="Times New Roman"/>
          <w:color w:val="000000"/>
          <w:sz w:val="24"/>
          <w:szCs w:val="26"/>
          <w:lang w:eastAsia="tr-TR"/>
        </w:rPr>
        <w:t>657 sayılı Devlet Memurları Kanunu'nun itiraz konusu kuralı da içeren 54. maddesi şöyledir:</w:t>
      </w:r>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b/>
          <w:bCs/>
          <w:i/>
          <w:iCs/>
          <w:color w:val="000000"/>
          <w:sz w:val="24"/>
          <w:szCs w:val="26"/>
          <w:lang w:eastAsia="tr-TR"/>
        </w:rPr>
        <w:t>'Adaylığa kabul edilme:</w:t>
      </w:r>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b/>
          <w:bCs/>
          <w:i/>
          <w:iCs/>
          <w:color w:val="000000"/>
          <w:sz w:val="24"/>
          <w:szCs w:val="26"/>
          <w:lang w:eastAsia="tr-TR"/>
        </w:rPr>
        <w:t>Madde 54-</w:t>
      </w:r>
      <w:r w:rsidRPr="00F96647">
        <w:rPr>
          <w:rFonts w:ascii="Times New Roman" w:eastAsia="Times New Roman" w:hAnsi="Times New Roman" w:cs="Times New Roman"/>
          <w:i/>
          <w:iCs/>
          <w:color w:val="000000"/>
          <w:sz w:val="24"/>
          <w:szCs w:val="26"/>
          <w:lang w:eastAsia="tr-TR"/>
        </w:rPr>
        <w:t> </w:t>
      </w:r>
      <w:r w:rsidRPr="00F96647">
        <w:rPr>
          <w:rFonts w:ascii="Times New Roman" w:eastAsia="Times New Roman" w:hAnsi="Times New Roman" w:cs="Times New Roman"/>
          <w:b/>
          <w:bCs/>
          <w:i/>
          <w:iCs/>
          <w:color w:val="000000"/>
          <w:sz w:val="24"/>
          <w:szCs w:val="26"/>
          <w:lang w:eastAsia="tr-TR"/>
        </w:rPr>
        <w:t xml:space="preserve">(Değişik: </w:t>
      </w:r>
      <w:proofErr w:type="gramStart"/>
      <w:r w:rsidRPr="00F96647">
        <w:rPr>
          <w:rFonts w:ascii="Times New Roman" w:eastAsia="Times New Roman" w:hAnsi="Times New Roman" w:cs="Times New Roman"/>
          <w:b/>
          <w:bCs/>
          <w:i/>
          <w:iCs/>
          <w:color w:val="000000"/>
          <w:sz w:val="24"/>
          <w:szCs w:val="26"/>
          <w:lang w:eastAsia="tr-TR"/>
        </w:rPr>
        <w:t>12/5/1982</w:t>
      </w:r>
      <w:proofErr w:type="gramEnd"/>
      <w:r w:rsidRPr="00F96647">
        <w:rPr>
          <w:rFonts w:ascii="Times New Roman" w:eastAsia="Times New Roman" w:hAnsi="Times New Roman" w:cs="Times New Roman"/>
          <w:b/>
          <w:bCs/>
          <w:i/>
          <w:iCs/>
          <w:color w:val="000000"/>
          <w:sz w:val="24"/>
          <w:szCs w:val="26"/>
          <w:lang w:eastAsia="tr-TR"/>
        </w:rPr>
        <w:t xml:space="preserve"> - 2670/19 </w:t>
      </w:r>
      <w:proofErr w:type="spellStart"/>
      <w:r w:rsidRPr="00F96647">
        <w:rPr>
          <w:rFonts w:ascii="Times New Roman" w:eastAsia="Times New Roman" w:hAnsi="Times New Roman" w:cs="Times New Roman"/>
          <w:b/>
          <w:bCs/>
          <w:i/>
          <w:iCs/>
          <w:color w:val="000000"/>
          <w:sz w:val="24"/>
          <w:szCs w:val="26"/>
          <w:lang w:eastAsia="tr-TR"/>
        </w:rPr>
        <w:t>md.</w:t>
      </w:r>
      <w:proofErr w:type="spellEnd"/>
      <w:r w:rsidRPr="00F96647">
        <w:rPr>
          <w:rFonts w:ascii="Times New Roman" w:eastAsia="Times New Roman" w:hAnsi="Times New Roman" w:cs="Times New Roman"/>
          <w:b/>
          <w:bCs/>
          <w:i/>
          <w:iCs/>
          <w:color w:val="000000"/>
          <w:sz w:val="24"/>
          <w:szCs w:val="26"/>
          <w:lang w:eastAsia="tr-TR"/>
        </w:rPr>
        <w:t>)</w:t>
      </w:r>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i/>
          <w:iCs/>
          <w:color w:val="000000"/>
          <w:sz w:val="24"/>
          <w:szCs w:val="26"/>
          <w:lang w:eastAsia="tr-TR"/>
        </w:rPr>
        <w:t xml:space="preserve">Sınavlarda başarılı olanlardan Devlet memurluğuna girmek isteyenler başarı listesindeki sıraya ve 47 </w:t>
      </w:r>
      <w:proofErr w:type="spellStart"/>
      <w:r w:rsidRPr="00F96647">
        <w:rPr>
          <w:rFonts w:ascii="Times New Roman" w:eastAsia="Times New Roman" w:hAnsi="Times New Roman" w:cs="Times New Roman"/>
          <w:i/>
          <w:iCs/>
          <w:color w:val="000000"/>
          <w:sz w:val="24"/>
          <w:szCs w:val="26"/>
          <w:lang w:eastAsia="tr-TR"/>
        </w:rPr>
        <w:t>nci</w:t>
      </w:r>
      <w:proofErr w:type="spellEnd"/>
      <w:r w:rsidRPr="00F96647">
        <w:rPr>
          <w:rFonts w:ascii="Times New Roman" w:eastAsia="Times New Roman" w:hAnsi="Times New Roman" w:cs="Times New Roman"/>
          <w:i/>
          <w:iCs/>
          <w:color w:val="000000"/>
          <w:sz w:val="24"/>
          <w:szCs w:val="26"/>
          <w:lang w:eastAsia="tr-TR"/>
        </w:rPr>
        <w:t xml:space="preserve"> maddeye göre ilan edilen kadro sayısı kadar, kurumlarınca memur adayı olarak atanırlar.</w:t>
      </w:r>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i/>
          <w:iCs/>
          <w:color w:val="000000"/>
          <w:sz w:val="24"/>
          <w:szCs w:val="26"/>
          <w:lang w:eastAsia="tr-TR"/>
        </w:rPr>
        <w:t>Aday olarak atanmış Devlet memurunun adaylık süresi bir yıldan az iki yıldan</w:t>
      </w:r>
      <w:r w:rsidRPr="00F96647">
        <w:rPr>
          <w:rFonts w:ascii="Times New Roman" w:eastAsia="Times New Roman" w:hAnsi="Times New Roman" w:cs="Times New Roman"/>
          <w:color w:val="000000"/>
          <w:sz w:val="24"/>
          <w:szCs w:val="26"/>
          <w:lang w:eastAsia="tr-TR"/>
        </w:rPr>
        <w:t> </w:t>
      </w:r>
      <w:r w:rsidRPr="00F96647">
        <w:rPr>
          <w:rFonts w:ascii="Times New Roman" w:eastAsia="Times New Roman" w:hAnsi="Times New Roman" w:cs="Times New Roman"/>
          <w:i/>
          <w:iCs/>
          <w:color w:val="000000"/>
          <w:sz w:val="24"/>
          <w:szCs w:val="26"/>
          <w:lang w:eastAsia="tr-TR"/>
        </w:rPr>
        <w:t>çok olamaz </w:t>
      </w:r>
      <w:r w:rsidRPr="00F96647">
        <w:rPr>
          <w:rFonts w:ascii="Times New Roman" w:eastAsia="Times New Roman" w:hAnsi="Times New Roman" w:cs="Times New Roman"/>
          <w:b/>
          <w:bCs/>
          <w:i/>
          <w:iCs/>
          <w:color w:val="000000"/>
          <w:sz w:val="24"/>
          <w:szCs w:val="26"/>
          <w:lang w:eastAsia="tr-TR"/>
        </w:rPr>
        <w:t>ve bu süre içinde aday memurun başka kurumlara nakli yapılamaz.</w:t>
      </w:r>
      <w:r w:rsidRPr="00F96647">
        <w:rPr>
          <w:rFonts w:ascii="Times New Roman" w:eastAsia="Times New Roman" w:hAnsi="Times New Roman" w:cs="Times New Roman"/>
          <w:i/>
          <w:iCs/>
          <w:color w:val="000000"/>
          <w:sz w:val="24"/>
          <w:szCs w:val="26"/>
          <w:lang w:eastAsia="tr-TR"/>
        </w:rPr>
        <w:t>'</w:t>
      </w:r>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b/>
          <w:bCs/>
          <w:color w:val="000000"/>
          <w:sz w:val="24"/>
          <w:szCs w:val="26"/>
          <w:lang w:eastAsia="tr-TR"/>
        </w:rPr>
        <w:t>III- İLK İNCELEME</w:t>
      </w:r>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proofErr w:type="gramStart"/>
      <w:r w:rsidRPr="00F96647">
        <w:rPr>
          <w:rFonts w:ascii="Times New Roman" w:eastAsia="Times New Roman" w:hAnsi="Times New Roman" w:cs="Times New Roman"/>
          <w:color w:val="000000"/>
          <w:sz w:val="24"/>
          <w:szCs w:val="26"/>
          <w:lang w:eastAsia="tr-TR"/>
        </w:rPr>
        <w:t xml:space="preserve">Anayasa Mahkemesi İçtüzüğü hükümleri uyarınca Haşim KILIÇ, Mehmet ERTEN, Serdar ÖZGÜLDÜR, Osman </w:t>
      </w:r>
      <w:proofErr w:type="spellStart"/>
      <w:r w:rsidRPr="00F96647">
        <w:rPr>
          <w:rFonts w:ascii="Times New Roman" w:eastAsia="Times New Roman" w:hAnsi="Times New Roman" w:cs="Times New Roman"/>
          <w:color w:val="000000"/>
          <w:sz w:val="24"/>
          <w:szCs w:val="26"/>
          <w:lang w:eastAsia="tr-TR"/>
        </w:rPr>
        <w:t>Alifeyyaz</w:t>
      </w:r>
      <w:proofErr w:type="spellEnd"/>
      <w:r w:rsidRPr="00F96647">
        <w:rPr>
          <w:rFonts w:ascii="Times New Roman" w:eastAsia="Times New Roman" w:hAnsi="Times New Roman" w:cs="Times New Roman"/>
          <w:color w:val="000000"/>
          <w:sz w:val="24"/>
          <w:szCs w:val="26"/>
          <w:lang w:eastAsia="tr-TR"/>
        </w:rPr>
        <w:t xml:space="preserve"> PAKSÜT, Zehra Ayla PERKTAŞ, Recep KÖMÜRCÜ, Engin YILDIRIM, Nuri NECİPOĞLU, </w:t>
      </w:r>
      <w:proofErr w:type="spellStart"/>
      <w:r w:rsidRPr="00F96647">
        <w:rPr>
          <w:rFonts w:ascii="Times New Roman" w:eastAsia="Times New Roman" w:hAnsi="Times New Roman" w:cs="Times New Roman"/>
          <w:color w:val="000000"/>
          <w:sz w:val="24"/>
          <w:szCs w:val="26"/>
          <w:lang w:eastAsia="tr-TR"/>
        </w:rPr>
        <w:t>Hicabi</w:t>
      </w:r>
      <w:proofErr w:type="spellEnd"/>
      <w:r w:rsidRPr="00F96647">
        <w:rPr>
          <w:rFonts w:ascii="Times New Roman" w:eastAsia="Times New Roman" w:hAnsi="Times New Roman" w:cs="Times New Roman"/>
          <w:color w:val="000000"/>
          <w:sz w:val="24"/>
          <w:szCs w:val="26"/>
          <w:lang w:eastAsia="tr-TR"/>
        </w:rPr>
        <w:t xml:space="preserve"> DURSUN, Celal Mümtaz AKINCI, Erdal TERCAN, Muammer TOPAL ile Zühtü </w:t>
      </w:r>
      <w:proofErr w:type="spellStart"/>
      <w:r w:rsidRPr="00F96647">
        <w:rPr>
          <w:rFonts w:ascii="Times New Roman" w:eastAsia="Times New Roman" w:hAnsi="Times New Roman" w:cs="Times New Roman"/>
          <w:color w:val="000000"/>
          <w:sz w:val="24"/>
          <w:szCs w:val="26"/>
          <w:lang w:eastAsia="tr-TR"/>
        </w:rPr>
        <w:t>ARSLAN'ın</w:t>
      </w:r>
      <w:proofErr w:type="spellEnd"/>
      <w:r w:rsidRPr="00F96647">
        <w:rPr>
          <w:rFonts w:ascii="Times New Roman" w:eastAsia="Times New Roman" w:hAnsi="Times New Roman" w:cs="Times New Roman"/>
          <w:color w:val="000000"/>
          <w:sz w:val="24"/>
          <w:szCs w:val="26"/>
          <w:lang w:eastAsia="tr-TR"/>
        </w:rPr>
        <w:t xml:space="preserve"> katılımlarıyla 20.3.2013 gününde yapılan ilk inceleme toplantısında öncelikle davada uygulanacak kural sorunu görüşülmüştür.</w:t>
      </w:r>
      <w:proofErr w:type="gramEnd"/>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proofErr w:type="gramStart"/>
      <w:r w:rsidRPr="00F96647">
        <w:rPr>
          <w:rFonts w:ascii="Times New Roman" w:eastAsia="Times New Roman" w:hAnsi="Times New Roman" w:cs="Times New Roman"/>
          <w:color w:val="000000"/>
          <w:sz w:val="24"/>
          <w:szCs w:val="26"/>
          <w:lang w:eastAsia="tr-TR"/>
        </w:rPr>
        <w:lastRenderedPageBreak/>
        <w:t xml:space="preserve">Anayasa'nın 152. ve 6216 sayılı Anayasa Mahkemesinin Kuruluşu ve Yargılama Usulleri Hakkında Kanun'un 40. maddesine göre, mahkemeler, bakmakta oldukları davalarda uygulayacakları kanun ya da kanun hükmünde kararname kurallarını Anayasa'ya aykırı görürler veya taraflardan birinin ileri sürdüğü aykırılık savının ciddi olduğu kanısına varırlarsa, o hükmün iptali için Anayasa Mahkemesine başvurmaya yetkilidirler. </w:t>
      </w:r>
      <w:proofErr w:type="gramEnd"/>
      <w:r w:rsidRPr="00F96647">
        <w:rPr>
          <w:rFonts w:ascii="Times New Roman" w:eastAsia="Times New Roman" w:hAnsi="Times New Roman" w:cs="Times New Roman"/>
          <w:color w:val="000000"/>
          <w:sz w:val="24"/>
          <w:szCs w:val="26"/>
          <w:lang w:eastAsia="tr-TR"/>
        </w:rPr>
        <w:t>Ancak, bu kurallar uyarınca bir mahkemenin Anayasa Mahkemesine başvurabilmesi için elinde yöntemince açılmış ve mahkemenin görevine giren bir davanın bulunması ve iptali istenen kuralların da o davada uygulanacak olması gerekmektedir. Uygulanacak yasa kuralları, davanın değişik evrelerinde ortaya çıkan sorunların çözümünde veya davayı sonuçlandırmada olumlu ya da olumsuz yönde etki yapacak nitelikte bulunan kurallardır.</w:t>
      </w:r>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Başvuru kararında, 657 sayılı Kanun'un 54. maddesinin ikinci fıkrasında yer alan ''</w:t>
      </w:r>
      <w:r w:rsidRPr="00F96647">
        <w:rPr>
          <w:rFonts w:ascii="Times New Roman" w:eastAsia="Times New Roman" w:hAnsi="Times New Roman" w:cs="Times New Roman"/>
          <w:i/>
          <w:iCs/>
          <w:color w:val="000000"/>
          <w:sz w:val="24"/>
          <w:szCs w:val="26"/>
          <w:lang w:eastAsia="tr-TR"/>
        </w:rPr>
        <w:t>ve bu süre içinde aday memurun başka kurumlara nakli yapılamaz.'</w:t>
      </w:r>
      <w:r w:rsidRPr="00F96647">
        <w:rPr>
          <w:rFonts w:ascii="Times New Roman" w:eastAsia="Times New Roman" w:hAnsi="Times New Roman" w:cs="Times New Roman"/>
          <w:color w:val="000000"/>
          <w:sz w:val="24"/>
          <w:szCs w:val="26"/>
          <w:lang w:eastAsia="tr-TR"/>
        </w:rPr>
        <w:t> biçimindeki ibarenin, Anayasa'nın 2</w:t>
      </w:r>
      <w:proofErr w:type="gramStart"/>
      <w:r w:rsidRPr="00F96647">
        <w:rPr>
          <w:rFonts w:ascii="Times New Roman" w:eastAsia="Times New Roman" w:hAnsi="Times New Roman" w:cs="Times New Roman"/>
          <w:color w:val="000000"/>
          <w:sz w:val="24"/>
          <w:szCs w:val="26"/>
          <w:lang w:eastAsia="tr-TR"/>
        </w:rPr>
        <w:t>.,</w:t>
      </w:r>
      <w:proofErr w:type="gramEnd"/>
      <w:r w:rsidRPr="00F96647">
        <w:rPr>
          <w:rFonts w:ascii="Times New Roman" w:eastAsia="Times New Roman" w:hAnsi="Times New Roman" w:cs="Times New Roman"/>
          <w:color w:val="000000"/>
          <w:sz w:val="24"/>
          <w:szCs w:val="26"/>
          <w:lang w:eastAsia="tr-TR"/>
        </w:rPr>
        <w:t xml:space="preserve"> 5. ve 11. maddelerine aykırı olduğu ileri sürülerek iptaline karar verilmesi istenilmiştir.</w:t>
      </w:r>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657 sayılı Kanun'un </w:t>
      </w:r>
      <w:r w:rsidRPr="00F96647">
        <w:rPr>
          <w:rFonts w:ascii="Times New Roman" w:eastAsia="Times New Roman" w:hAnsi="Times New Roman" w:cs="Times New Roman"/>
          <w:i/>
          <w:iCs/>
          <w:color w:val="000000"/>
          <w:sz w:val="24"/>
          <w:szCs w:val="26"/>
          <w:lang w:eastAsia="tr-TR"/>
        </w:rPr>
        <w:t>'Adaylığa kabul edilme'</w:t>
      </w:r>
      <w:r w:rsidRPr="00F96647">
        <w:rPr>
          <w:rFonts w:ascii="Times New Roman" w:eastAsia="Times New Roman" w:hAnsi="Times New Roman" w:cs="Times New Roman"/>
          <w:color w:val="000000"/>
          <w:sz w:val="24"/>
          <w:szCs w:val="26"/>
          <w:lang w:eastAsia="tr-TR"/>
        </w:rPr>
        <w:t> başlıklı 54. maddesinde, Devlet memuru olmak isteyenlerin yapılacak sınavlarda başarılı olmaları hâlinde kadro sayısı kadar memur adayı olarak atanacağı, adaylık süresinin bir yıldan az iki yıldan çok olamayacağı ve adaylık süresi içinde aday memurun başka kurumlara naklinin yapılamayacağı belirtilmiştir.</w:t>
      </w:r>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İtiraz yoluna başvuran Mahkeme'nin bakmakta olduğu davada, Karabük Üniversitesinde aday memur olarak görev yapan davacı, Milli Eğitim Bakanlığınca yapılacak öğretmen atamalarına başvuruda bulunabilmek için kurumundan muvafakat talebinde bulunmuş, Karabük Üniversitesi ise talebi davacının hizmetine ihtiyaç bulunduğu gerekçesiyle reddetmiştir. Muvafakat talebinin reddi üzerine davacı tarafından ret işleminin iptali istemiyle dava açılmıştır. Başvuru kararında ise itiraz konusu kuralın, kişilerin maddi ve manevi varlığını geliştirebilmeleri adına öğrenim durumlarına uygun pozisyonlarda görev almalarına engel olduğu belirtilerek iptaline karar verilmesi istenilmiştir.</w:t>
      </w:r>
    </w:p>
    <w:p w:rsidR="00F96647" w:rsidRP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 xml:space="preserve">İtiraz yoluna başvuran Mahkeme, öğretmen atamalarına başvuruda bulunmak isteyen davacının Kurumundan istediği muvafakat talebinin reddine ilişkin işlemin hukuka uygunluğunu denetleyecektir. Başka bir ifadeyle, Mahkeme'nin önünde görülmekte olan dava, herhangi bir atama veya başka bir kuruma nakil işlemine ilişkin değildir. </w:t>
      </w:r>
      <w:proofErr w:type="gramStart"/>
      <w:r w:rsidRPr="00F96647">
        <w:rPr>
          <w:rFonts w:ascii="Times New Roman" w:eastAsia="Times New Roman" w:hAnsi="Times New Roman" w:cs="Times New Roman"/>
          <w:color w:val="000000"/>
          <w:sz w:val="24"/>
          <w:szCs w:val="26"/>
          <w:lang w:eastAsia="tr-TR"/>
        </w:rPr>
        <w:t>Zira,</w:t>
      </w:r>
      <w:proofErr w:type="gramEnd"/>
      <w:r w:rsidRPr="00F96647">
        <w:rPr>
          <w:rFonts w:ascii="Times New Roman" w:eastAsia="Times New Roman" w:hAnsi="Times New Roman" w:cs="Times New Roman"/>
          <w:color w:val="000000"/>
          <w:sz w:val="24"/>
          <w:szCs w:val="26"/>
          <w:lang w:eastAsia="tr-TR"/>
        </w:rPr>
        <w:t xml:space="preserve"> muvafakat verilse dahi davacının öğretmen olarak atamasının yapılıp yapılmayacağı belli değildir. Dolayısıyla, somut olayda ortada atama ile ilgili herhangi bir işlem bulunmadığından itiraz konusu kural olan ''</w:t>
      </w:r>
      <w:r w:rsidRPr="00F96647">
        <w:rPr>
          <w:rFonts w:ascii="Times New Roman" w:eastAsia="Times New Roman" w:hAnsi="Times New Roman" w:cs="Times New Roman"/>
          <w:i/>
          <w:iCs/>
          <w:color w:val="000000"/>
          <w:sz w:val="24"/>
          <w:szCs w:val="26"/>
          <w:lang w:eastAsia="tr-TR"/>
        </w:rPr>
        <w:t>ve bu süre içinde aday memurun başka kurumlara nakli yapılamaz.'</w:t>
      </w:r>
      <w:r w:rsidRPr="00F96647">
        <w:rPr>
          <w:rFonts w:ascii="Times New Roman" w:eastAsia="Times New Roman" w:hAnsi="Times New Roman" w:cs="Times New Roman"/>
          <w:color w:val="000000"/>
          <w:sz w:val="24"/>
          <w:szCs w:val="26"/>
          <w:lang w:eastAsia="tr-TR"/>
        </w:rPr>
        <w:t> biçimindeki ibarenin, Mahkeme'nin bakmakta olduğu davada uygulanma olanağı bulunmamaktadır.</w:t>
      </w:r>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Açıklanan nedenlerle, itiraz konusu ibareye ilişkin başvurunun Mahkeme'nin yetkisizliği nedeniyle reddi gerekir.</w:t>
      </w:r>
    </w:p>
    <w:p w:rsid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b/>
          <w:bCs/>
          <w:color w:val="000000"/>
          <w:sz w:val="24"/>
          <w:szCs w:val="26"/>
          <w:lang w:eastAsia="tr-TR"/>
        </w:rPr>
        <w:t>IV- SONUÇ</w:t>
      </w:r>
    </w:p>
    <w:p w:rsidR="00F96647" w:rsidRP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96647">
        <w:rPr>
          <w:rFonts w:ascii="Times New Roman" w:eastAsia="Times New Roman" w:hAnsi="Times New Roman" w:cs="Times New Roman"/>
          <w:color w:val="000000"/>
          <w:sz w:val="24"/>
          <w:szCs w:val="26"/>
          <w:lang w:eastAsia="tr-TR"/>
        </w:rPr>
        <w:t>14.7.1965 günlü, 657 sayılı Devlet Memurları Kanunu'nun, 12.5.1982 günlü, 2670 sayılı Kanun'un 19. maddesiyle değiştirilen 54. maddesinin ikinci fıkrasında yer alan </w:t>
      </w:r>
      <w:r w:rsidRPr="00F96647">
        <w:rPr>
          <w:rFonts w:ascii="Times New Roman" w:eastAsia="Times New Roman" w:hAnsi="Times New Roman" w:cs="Times New Roman"/>
          <w:i/>
          <w:iCs/>
          <w:color w:val="000000"/>
          <w:sz w:val="24"/>
          <w:szCs w:val="26"/>
          <w:lang w:eastAsia="tr-TR"/>
        </w:rPr>
        <w:t>''ve bu süre içinde aday memurun başka kurumlara nakli yapılamaz.'</w:t>
      </w:r>
      <w:r w:rsidRPr="00F96647">
        <w:rPr>
          <w:rFonts w:ascii="Times New Roman" w:eastAsia="Times New Roman" w:hAnsi="Times New Roman" w:cs="Times New Roman"/>
          <w:color w:val="000000"/>
          <w:sz w:val="24"/>
          <w:szCs w:val="26"/>
          <w:lang w:eastAsia="tr-TR"/>
        </w:rPr>
        <w:t xml:space="preserve"> ibaresinin, itiraz başvurusunda bulunan Mahkeme'nin bakmakta olduğu davada uygulanma olanağı bulunmadığından, bu </w:t>
      </w:r>
      <w:r w:rsidRPr="00F96647">
        <w:rPr>
          <w:rFonts w:ascii="Times New Roman" w:eastAsia="Times New Roman" w:hAnsi="Times New Roman" w:cs="Times New Roman"/>
          <w:color w:val="000000"/>
          <w:sz w:val="24"/>
          <w:szCs w:val="26"/>
          <w:lang w:eastAsia="tr-TR"/>
        </w:rPr>
        <w:lastRenderedPageBreak/>
        <w:t>ibareye ilişkin başvurunun Mahkeme'nin yetkisizliği nedeniyle REDDİNE, 20.3.2013 gününde OYBİRLİĞİYLE karar verildi.</w:t>
      </w:r>
      <w:proofErr w:type="gramEnd"/>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96647" w:rsidRPr="00F96647" w:rsidTr="00F96647">
        <w:tc>
          <w:tcPr>
            <w:tcW w:w="1667" w:type="pct"/>
            <w:shd w:val="clear" w:color="auto" w:fill="FFFFFF"/>
            <w:tcMar>
              <w:top w:w="0" w:type="dxa"/>
              <w:left w:w="70" w:type="dxa"/>
              <w:bottom w:w="0" w:type="dxa"/>
              <w:right w:w="70" w:type="dxa"/>
            </w:tcMar>
            <w:hideMark/>
          </w:tcPr>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Başkan</w:t>
            </w:r>
          </w:p>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Haşim KILIÇ</w:t>
            </w:r>
          </w:p>
        </w:tc>
        <w:tc>
          <w:tcPr>
            <w:tcW w:w="1667" w:type="pct"/>
            <w:shd w:val="clear" w:color="auto" w:fill="FFFFFF"/>
            <w:tcMar>
              <w:top w:w="0" w:type="dxa"/>
              <w:left w:w="70" w:type="dxa"/>
              <w:bottom w:w="0" w:type="dxa"/>
              <w:right w:w="70" w:type="dxa"/>
            </w:tcMar>
            <w:hideMark/>
          </w:tcPr>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Üye</w:t>
            </w:r>
          </w:p>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Mehmet ERTEN</w:t>
            </w:r>
          </w:p>
        </w:tc>
        <w:tc>
          <w:tcPr>
            <w:tcW w:w="1667" w:type="pct"/>
            <w:shd w:val="clear" w:color="auto" w:fill="FFFFFF"/>
            <w:tcMar>
              <w:top w:w="0" w:type="dxa"/>
              <w:left w:w="70" w:type="dxa"/>
              <w:bottom w:w="0" w:type="dxa"/>
              <w:right w:w="70" w:type="dxa"/>
            </w:tcMar>
            <w:hideMark/>
          </w:tcPr>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Üye</w:t>
            </w:r>
          </w:p>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Serdar ÖZGÜLDÜR</w:t>
            </w:r>
          </w:p>
        </w:tc>
      </w:tr>
    </w:tbl>
    <w:p w:rsidR="00F96647" w:rsidRDefault="00F96647" w:rsidP="00F9664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 </w:t>
      </w:r>
    </w:p>
    <w:p w:rsidR="00F96647" w:rsidRDefault="00F96647" w:rsidP="00F9664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 </w:t>
      </w:r>
    </w:p>
    <w:p w:rsidR="00F96647" w:rsidRPr="00F96647" w:rsidRDefault="00F96647" w:rsidP="00F9664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96647" w:rsidRPr="00F96647" w:rsidTr="00F96647">
        <w:tc>
          <w:tcPr>
            <w:tcW w:w="1667" w:type="pct"/>
            <w:shd w:val="clear" w:color="auto" w:fill="FFFFFF"/>
            <w:tcMar>
              <w:top w:w="0" w:type="dxa"/>
              <w:left w:w="70" w:type="dxa"/>
              <w:bottom w:w="0" w:type="dxa"/>
              <w:right w:w="70" w:type="dxa"/>
            </w:tcMar>
            <w:hideMark/>
          </w:tcPr>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Üye</w:t>
            </w:r>
          </w:p>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 xml:space="preserve">Osman </w:t>
            </w:r>
            <w:proofErr w:type="spellStart"/>
            <w:r w:rsidRPr="00F96647">
              <w:rPr>
                <w:rFonts w:ascii="Times New Roman" w:eastAsia="Times New Roman" w:hAnsi="Times New Roman" w:cs="Times New Roman"/>
                <w:sz w:val="24"/>
                <w:szCs w:val="26"/>
                <w:lang w:eastAsia="tr-TR"/>
              </w:rPr>
              <w:t>Alifeyyaz</w:t>
            </w:r>
            <w:proofErr w:type="spellEnd"/>
            <w:r w:rsidRPr="00F96647">
              <w:rPr>
                <w:rFonts w:ascii="Times New Roman" w:eastAsia="Times New Roman" w:hAnsi="Times New Roman" w:cs="Times New Roman"/>
                <w:sz w:val="24"/>
                <w:szCs w:val="26"/>
                <w:lang w:eastAsia="tr-TR"/>
              </w:rPr>
              <w:t xml:space="preserve"> PAKSÜT</w:t>
            </w:r>
          </w:p>
        </w:tc>
        <w:tc>
          <w:tcPr>
            <w:tcW w:w="1667" w:type="pct"/>
            <w:shd w:val="clear" w:color="auto" w:fill="FFFFFF"/>
            <w:tcMar>
              <w:top w:w="0" w:type="dxa"/>
              <w:left w:w="70" w:type="dxa"/>
              <w:bottom w:w="0" w:type="dxa"/>
              <w:right w:w="70" w:type="dxa"/>
            </w:tcMar>
            <w:hideMark/>
          </w:tcPr>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Üye</w:t>
            </w:r>
          </w:p>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Zehra Ayla PERKTAŞ</w:t>
            </w:r>
          </w:p>
        </w:tc>
        <w:tc>
          <w:tcPr>
            <w:tcW w:w="1667" w:type="pct"/>
            <w:shd w:val="clear" w:color="auto" w:fill="FFFFFF"/>
            <w:tcMar>
              <w:top w:w="0" w:type="dxa"/>
              <w:left w:w="70" w:type="dxa"/>
              <w:bottom w:w="0" w:type="dxa"/>
              <w:right w:w="70" w:type="dxa"/>
            </w:tcMar>
            <w:hideMark/>
          </w:tcPr>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Üye</w:t>
            </w:r>
          </w:p>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Recep KÖMÜRCÜ</w:t>
            </w:r>
          </w:p>
        </w:tc>
      </w:tr>
    </w:tbl>
    <w:p w:rsidR="00F96647" w:rsidRDefault="00F96647" w:rsidP="00F9664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 </w:t>
      </w:r>
    </w:p>
    <w:p w:rsidR="00F96647" w:rsidRDefault="00F96647" w:rsidP="00F9664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 </w:t>
      </w:r>
    </w:p>
    <w:p w:rsidR="00F96647" w:rsidRPr="00F96647" w:rsidRDefault="00F96647" w:rsidP="00F9664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96647" w:rsidRPr="00F96647" w:rsidTr="00F96647">
        <w:tc>
          <w:tcPr>
            <w:tcW w:w="1667" w:type="pct"/>
            <w:shd w:val="clear" w:color="auto" w:fill="FFFFFF"/>
            <w:tcMar>
              <w:top w:w="0" w:type="dxa"/>
              <w:left w:w="70" w:type="dxa"/>
              <w:bottom w:w="0" w:type="dxa"/>
              <w:right w:w="70" w:type="dxa"/>
            </w:tcMar>
            <w:hideMark/>
          </w:tcPr>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Üye</w:t>
            </w:r>
          </w:p>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Engin YILDIRIM</w:t>
            </w:r>
          </w:p>
        </w:tc>
        <w:tc>
          <w:tcPr>
            <w:tcW w:w="1667" w:type="pct"/>
            <w:shd w:val="clear" w:color="auto" w:fill="FFFFFF"/>
            <w:tcMar>
              <w:top w:w="0" w:type="dxa"/>
              <w:left w:w="70" w:type="dxa"/>
              <w:bottom w:w="0" w:type="dxa"/>
              <w:right w:w="70" w:type="dxa"/>
            </w:tcMar>
            <w:hideMark/>
          </w:tcPr>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Üye</w:t>
            </w:r>
          </w:p>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Nuri NECİPOĞLU</w:t>
            </w:r>
          </w:p>
        </w:tc>
        <w:tc>
          <w:tcPr>
            <w:tcW w:w="1667" w:type="pct"/>
            <w:shd w:val="clear" w:color="auto" w:fill="FFFFFF"/>
            <w:tcMar>
              <w:top w:w="0" w:type="dxa"/>
              <w:left w:w="70" w:type="dxa"/>
              <w:bottom w:w="0" w:type="dxa"/>
              <w:right w:w="70" w:type="dxa"/>
            </w:tcMar>
            <w:hideMark/>
          </w:tcPr>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Üye</w:t>
            </w:r>
          </w:p>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proofErr w:type="spellStart"/>
            <w:r w:rsidRPr="00F96647">
              <w:rPr>
                <w:rFonts w:ascii="Times New Roman" w:eastAsia="Times New Roman" w:hAnsi="Times New Roman" w:cs="Times New Roman"/>
                <w:sz w:val="24"/>
                <w:szCs w:val="26"/>
                <w:lang w:eastAsia="tr-TR"/>
              </w:rPr>
              <w:t>Hicabi</w:t>
            </w:r>
            <w:proofErr w:type="spellEnd"/>
            <w:r w:rsidRPr="00F96647">
              <w:rPr>
                <w:rFonts w:ascii="Times New Roman" w:eastAsia="Times New Roman" w:hAnsi="Times New Roman" w:cs="Times New Roman"/>
                <w:sz w:val="24"/>
                <w:szCs w:val="26"/>
                <w:lang w:eastAsia="tr-TR"/>
              </w:rPr>
              <w:t xml:space="preserve"> DURSUN</w:t>
            </w:r>
          </w:p>
        </w:tc>
      </w:tr>
    </w:tbl>
    <w:p w:rsidR="00F96647" w:rsidRDefault="00F96647" w:rsidP="00F9664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 </w:t>
      </w:r>
    </w:p>
    <w:p w:rsidR="00F96647" w:rsidRDefault="00F96647" w:rsidP="00F9664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 </w:t>
      </w:r>
    </w:p>
    <w:p w:rsidR="00F96647" w:rsidRPr="00F96647" w:rsidRDefault="00F96647" w:rsidP="00F9664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F96647" w:rsidRPr="00F96647" w:rsidTr="00F96647">
        <w:tc>
          <w:tcPr>
            <w:tcW w:w="2500" w:type="pct"/>
            <w:shd w:val="clear" w:color="auto" w:fill="FFFFFF"/>
            <w:tcMar>
              <w:top w:w="0" w:type="dxa"/>
              <w:left w:w="70" w:type="dxa"/>
              <w:bottom w:w="0" w:type="dxa"/>
              <w:right w:w="70" w:type="dxa"/>
            </w:tcMar>
            <w:hideMark/>
          </w:tcPr>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Üye</w:t>
            </w:r>
          </w:p>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Celal Mümtaz AKINCI</w:t>
            </w:r>
          </w:p>
        </w:tc>
        <w:tc>
          <w:tcPr>
            <w:tcW w:w="2500" w:type="pct"/>
            <w:shd w:val="clear" w:color="auto" w:fill="FFFFFF"/>
            <w:tcMar>
              <w:top w:w="0" w:type="dxa"/>
              <w:left w:w="70" w:type="dxa"/>
              <w:bottom w:w="0" w:type="dxa"/>
              <w:right w:w="70" w:type="dxa"/>
            </w:tcMar>
            <w:hideMark/>
          </w:tcPr>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Üye</w:t>
            </w:r>
          </w:p>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Erdal TERCAN</w:t>
            </w:r>
          </w:p>
        </w:tc>
      </w:tr>
    </w:tbl>
    <w:p w:rsidR="00F96647" w:rsidRDefault="00F96647" w:rsidP="00F9664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 </w:t>
      </w:r>
    </w:p>
    <w:p w:rsidR="00F96647" w:rsidRDefault="00F96647" w:rsidP="00F9664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 </w:t>
      </w:r>
    </w:p>
    <w:p w:rsidR="00F96647" w:rsidRPr="00F96647" w:rsidRDefault="00F96647" w:rsidP="00F9664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F96647" w:rsidRPr="00F96647" w:rsidTr="00F96647">
        <w:tc>
          <w:tcPr>
            <w:tcW w:w="2500" w:type="pct"/>
            <w:shd w:val="clear" w:color="auto" w:fill="FFFFFF"/>
            <w:tcMar>
              <w:top w:w="0" w:type="dxa"/>
              <w:left w:w="70" w:type="dxa"/>
              <w:bottom w:w="0" w:type="dxa"/>
              <w:right w:w="70" w:type="dxa"/>
            </w:tcMar>
            <w:hideMark/>
          </w:tcPr>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Üye</w:t>
            </w:r>
          </w:p>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Muammer TOPAL</w:t>
            </w:r>
          </w:p>
        </w:tc>
        <w:tc>
          <w:tcPr>
            <w:tcW w:w="2500" w:type="pct"/>
            <w:shd w:val="clear" w:color="auto" w:fill="FFFFFF"/>
            <w:tcMar>
              <w:top w:w="0" w:type="dxa"/>
              <w:left w:w="70" w:type="dxa"/>
              <w:bottom w:w="0" w:type="dxa"/>
              <w:right w:w="70" w:type="dxa"/>
            </w:tcMar>
            <w:hideMark/>
          </w:tcPr>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Üye</w:t>
            </w:r>
          </w:p>
          <w:p w:rsidR="00F96647" w:rsidRPr="00F96647" w:rsidRDefault="00F96647" w:rsidP="00F96647">
            <w:pPr>
              <w:spacing w:before="100" w:beforeAutospacing="1" w:after="100" w:afterAutospacing="1" w:line="240" w:lineRule="auto"/>
              <w:jc w:val="center"/>
              <w:rPr>
                <w:rFonts w:ascii="Times New Roman" w:eastAsia="Times New Roman" w:hAnsi="Times New Roman" w:cs="Times New Roman"/>
                <w:sz w:val="24"/>
                <w:szCs w:val="13"/>
                <w:lang w:eastAsia="tr-TR"/>
              </w:rPr>
            </w:pPr>
            <w:r w:rsidRPr="00F96647">
              <w:rPr>
                <w:rFonts w:ascii="Times New Roman" w:eastAsia="Times New Roman" w:hAnsi="Times New Roman" w:cs="Times New Roman"/>
                <w:sz w:val="24"/>
                <w:szCs w:val="26"/>
                <w:lang w:eastAsia="tr-TR"/>
              </w:rPr>
              <w:t>Zühtü ARSLAN</w:t>
            </w:r>
          </w:p>
        </w:tc>
      </w:tr>
    </w:tbl>
    <w:p w:rsidR="00CE1FB9" w:rsidRPr="00F96647" w:rsidRDefault="00F96647" w:rsidP="00F966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3"/>
          <w:lang w:eastAsia="tr-TR"/>
        </w:rPr>
      </w:pPr>
      <w:r w:rsidRPr="00F96647">
        <w:rPr>
          <w:rFonts w:ascii="Times New Roman" w:eastAsia="Times New Roman" w:hAnsi="Times New Roman" w:cs="Times New Roman"/>
          <w:b/>
          <w:bCs/>
          <w:color w:val="000000"/>
          <w:sz w:val="24"/>
          <w:szCs w:val="13"/>
          <w:lang w:eastAsia="tr-TR"/>
        </w:rPr>
        <w:t> </w:t>
      </w:r>
      <w:bookmarkStart w:id="0" w:name="_GoBack"/>
      <w:bookmarkEnd w:id="0"/>
    </w:p>
    <w:sectPr w:rsidR="00CE1FB9" w:rsidRPr="00F96647" w:rsidSect="00F96647">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45ED" w:rsidRDefault="005A45ED" w:rsidP="00F96647">
      <w:pPr>
        <w:spacing w:after="0" w:line="240" w:lineRule="auto"/>
      </w:pPr>
      <w:r>
        <w:separator/>
      </w:r>
    </w:p>
  </w:endnote>
  <w:endnote w:type="continuationSeparator" w:id="0">
    <w:p w:rsidR="005A45ED" w:rsidRDefault="005A45ED" w:rsidP="00F966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6647" w:rsidRDefault="00F96647" w:rsidP="00325A6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96647" w:rsidRDefault="00F96647" w:rsidP="00F9664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6647" w:rsidRPr="00F96647" w:rsidRDefault="00F96647" w:rsidP="00325A6B">
    <w:pPr>
      <w:pStyle w:val="Altbilgi"/>
      <w:framePr w:wrap="around" w:vAnchor="text" w:hAnchor="margin" w:xAlign="right" w:y="1"/>
      <w:rPr>
        <w:rStyle w:val="SayfaNumaras"/>
        <w:rFonts w:ascii="Times New Roman" w:hAnsi="Times New Roman" w:cs="Times New Roman"/>
      </w:rPr>
    </w:pPr>
    <w:r w:rsidRPr="00F96647">
      <w:rPr>
        <w:rStyle w:val="SayfaNumaras"/>
        <w:rFonts w:ascii="Times New Roman" w:hAnsi="Times New Roman" w:cs="Times New Roman"/>
      </w:rPr>
      <w:fldChar w:fldCharType="begin"/>
    </w:r>
    <w:r w:rsidRPr="00F96647">
      <w:rPr>
        <w:rStyle w:val="SayfaNumaras"/>
        <w:rFonts w:ascii="Times New Roman" w:hAnsi="Times New Roman" w:cs="Times New Roman"/>
      </w:rPr>
      <w:instrText xml:space="preserve">PAGE  </w:instrText>
    </w:r>
    <w:r w:rsidRPr="00F96647">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F96647">
      <w:rPr>
        <w:rStyle w:val="SayfaNumaras"/>
        <w:rFonts w:ascii="Times New Roman" w:hAnsi="Times New Roman" w:cs="Times New Roman"/>
      </w:rPr>
      <w:fldChar w:fldCharType="end"/>
    </w:r>
  </w:p>
  <w:p w:rsidR="00F96647" w:rsidRPr="00F96647" w:rsidRDefault="00F96647" w:rsidP="00F96647">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6647" w:rsidRDefault="00F96647">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45ED" w:rsidRDefault="005A45ED" w:rsidP="00F96647">
      <w:pPr>
        <w:spacing w:after="0" w:line="240" w:lineRule="auto"/>
      </w:pPr>
      <w:r>
        <w:separator/>
      </w:r>
    </w:p>
  </w:footnote>
  <w:footnote w:type="continuationSeparator" w:id="0">
    <w:p w:rsidR="005A45ED" w:rsidRDefault="005A45ED" w:rsidP="00F9664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6647" w:rsidRDefault="00F96647">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6647" w:rsidRDefault="00F96647">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2013</w:t>
    </w:r>
    <w:proofErr w:type="gramEnd"/>
    <w:r>
      <w:rPr>
        <w:rFonts w:ascii="Times New Roman" w:hAnsi="Times New Roman" w:cs="Times New Roman"/>
        <w:b/>
      </w:rPr>
      <w:t>/29</w:t>
    </w:r>
  </w:p>
  <w:p w:rsidR="00F96647" w:rsidRDefault="00F96647">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2013</w:t>
    </w:r>
    <w:proofErr w:type="gramEnd"/>
    <w:r>
      <w:rPr>
        <w:rFonts w:ascii="Times New Roman" w:hAnsi="Times New Roman" w:cs="Times New Roman"/>
        <w:b/>
      </w:rPr>
      <w:t>/42</w:t>
    </w:r>
  </w:p>
  <w:p w:rsidR="00F96647" w:rsidRPr="00F96647" w:rsidRDefault="00F96647">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6647" w:rsidRDefault="00F96647">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3018"/>
    <w:rsid w:val="00373018"/>
    <w:rsid w:val="005A45ED"/>
    <w:rsid w:val="00CE1FB9"/>
    <w:rsid w:val="00F9664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5AF3B8-68F1-4D99-A24D-B974906144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KonuBal">
    <w:name w:val="Title"/>
    <w:basedOn w:val="Normal"/>
    <w:link w:val="KonuBalChar"/>
    <w:uiPriority w:val="10"/>
    <w:qFormat/>
    <w:rsid w:val="00F9664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F96647"/>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F9664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96647"/>
  </w:style>
  <w:style w:type="paragraph" w:styleId="Altbilgi">
    <w:name w:val="footer"/>
    <w:basedOn w:val="Normal"/>
    <w:link w:val="AltbilgiChar"/>
    <w:uiPriority w:val="99"/>
    <w:unhideWhenUsed/>
    <w:rsid w:val="00F9664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96647"/>
  </w:style>
  <w:style w:type="character" w:styleId="SayfaNumaras">
    <w:name w:val="page number"/>
    <w:basedOn w:val="VarsaylanParagrafYazTipi"/>
    <w:uiPriority w:val="99"/>
    <w:semiHidden/>
    <w:unhideWhenUsed/>
    <w:rsid w:val="00F966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0168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845</Words>
  <Characters>4817</Characters>
  <Application>Microsoft Office Word</Application>
  <DocSecurity>0</DocSecurity>
  <Lines>40</Lines>
  <Paragraphs>11</Paragraphs>
  <ScaleCrop>false</ScaleCrop>
  <Company/>
  <LinksUpToDate>false</LinksUpToDate>
  <CharactersWithSpaces>5651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2019-02-14T12:27:00Z</dcterms:created>
  <dcterms:modified xsi:type="dcterms:W3CDTF">2019-02-14T12:28:00Z</dcterms:modified>
</cp:coreProperties>
</file>