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61" w:rsidRDefault="002A0761" w:rsidP="002A0761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bookmarkStart w:id="0" w:name="_GoBack"/>
      <w:bookmarkEnd w:id="0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2A0761" w:rsidRDefault="002A0761" w:rsidP="002A0761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2A0761" w:rsidRPr="002A0761" w:rsidRDefault="002A0761" w:rsidP="002A0761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2A0761" w:rsidRPr="002A0761" w:rsidRDefault="002A0761" w:rsidP="002A0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 2013</w:t>
      </w:r>
      <w:proofErr w:type="gramEnd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/16</w:t>
      </w:r>
    </w:p>
    <w:p w:rsidR="002A0761" w:rsidRPr="002A0761" w:rsidRDefault="002A0761" w:rsidP="002A0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 2013</w:t>
      </w:r>
      <w:proofErr w:type="gramEnd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/25</w:t>
      </w:r>
    </w:p>
    <w:p w:rsidR="002A0761" w:rsidRPr="002A0761" w:rsidRDefault="002A0761" w:rsidP="002A0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 : 6</w:t>
      </w:r>
      <w:proofErr w:type="gramEnd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.2.2013</w:t>
      </w:r>
    </w:p>
    <w:p w:rsidR="002A0761" w:rsidRDefault="002A0761" w:rsidP="002A0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 Tebliğ</w:t>
      </w:r>
      <w:proofErr w:type="gramEnd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edildi.</w:t>
      </w:r>
    </w:p>
    <w:p w:rsidR="002A0761" w:rsidRDefault="002A0761" w:rsidP="002A0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İTİRAZ YOLUNA </w:t>
      </w:r>
      <w:proofErr w:type="gramStart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BAŞVURAN :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Askeri</w:t>
      </w:r>
      <w:proofErr w:type="gram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Yargıtay 3. Dairesi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İTİRAZIN </w:t>
      </w:r>
      <w:proofErr w:type="gramStart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 :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22</w:t>
      </w:r>
      <w:proofErr w:type="gram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.5.1930 günlü, 1632 sayılı Askeri Ceza Kanunu'nun;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1- 47. maddesinin birinci fıkrasının 22.3.2000 günlü, 4551 sayılı Kanun'un 12. maddesiyle değiştirilen (A) bendinin birinci ve ikinci cümlelerinin,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2- 31.3.2005 günlü, 5329 sayılı Kanun'un 1. maddesiyle eklenen ek 8. maddesinin ikinci fıkrasının 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'Sırf askerî </w:t>
      </w:r>
      <w:proofErr w:type="gramStart"/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suçlar...hakkında</w:t>
      </w:r>
      <w:proofErr w:type="gramEnd"/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, kısa süreli hapis cezasına seçenek yaptırımlar ile''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bölümünün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3- 26.2.2008 günlü, 5739 sayılı Kanun'un 1. maddesiyle eklenen ek 10. maddesinin ikinci fıkrasının,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'Toplu asker karşısında emre itaatsizlikte ısrar'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suçu yönünden, Anayasa'nın 2. maddesine aykırı olduğu ileri sürülerek iptallerine karar verilmesi istemidir.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I- OLAY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Sanığın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toplu asker karşısında emre itaatsizlikte ısrar suçundan 5 ay hapis cezası ile cezalandırılmasına ilişkin kararın temyiz incelemesi sırasında itiraz konusu kuralların Anayasa'ya aykırı olduğu kanısına varan Mahkeme, iptalleri için başvurmuştur.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YASA METİNLERİ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A- İtiraz Konusu Yasa Kuralları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bookmarkStart w:id="1" w:name="OLE_LINK48"/>
      <w:bookmarkStart w:id="2" w:name="OLE_LINK49"/>
      <w:bookmarkEnd w:id="1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22.5.1930 günlü, 1632 sayılı Askeri Ceza Kanunu'nun itiraz konusu kuralları da içeren </w:t>
      </w:r>
      <w:proofErr w:type="gram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maddeleri</w:t>
      </w:r>
      <w:proofErr w:type="gram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şöyledir:</w:t>
      </w:r>
      <w:bookmarkEnd w:id="2"/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1-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'Cezaların tecili ve hürriyeti bağlayıcı cezalar yerine uygulanabilecek ceza ve tedbirler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Madde 47-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 (Değişik: </w:t>
      </w:r>
      <w:proofErr w:type="gram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13/5/1940</w:t>
      </w:r>
      <w:proofErr w:type="gram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- 3823/1 </w:t>
      </w:r>
      <w:proofErr w:type="spell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md.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) Türk Ceza Kanununun birinci kitabının müstakil faslında yazılı olan cezaların tecili hakkındaki kaideler aşağıdaki hükümler nazara alınmak </w:t>
      </w:r>
      <w:proofErr w:type="spell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şartiyle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askeri şahıslar hakkında da tatbik olunur.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A) (</w:t>
      </w:r>
      <w:proofErr w:type="gramStart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Değişik : 22</w:t>
      </w:r>
      <w:proofErr w:type="gramEnd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/3/2000 - 4551/12 </w:t>
      </w:r>
      <w:proofErr w:type="spellStart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md.</w:t>
      </w:r>
      <w:proofErr w:type="spellEnd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) Askeri mahkemelerden Askeri Ceza Kanununun Üçüncü Babının Dördüncü </w:t>
      </w:r>
      <w:proofErr w:type="spellStart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Fasılında</w:t>
      </w:r>
      <w:proofErr w:type="spellEnd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yazılı suçlardan dolayı verilen cezalar tecil edilemez ve para cezasına veya tedbirlerden birine de çevrilemez. Aynı Kanunun </w:t>
      </w: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lastRenderedPageBreak/>
        <w:t>Üçüncü Babının Üçüncü Faslı ile 84 üncü maddesi hariç olmak üzere 5 inci ve 130 uncu maddesi hariç olmak üzere sekizinci fasıllarında yazılı suçlardan dolayı verilen cezalar tecil edilemez.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 Ancak fiili işlediği zaman </w:t>
      </w:r>
      <w:proofErr w:type="spell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onsekiz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yaşını doldurmamış çocuklarla, hüküm zamanında yetmiş yaşına girmiş olanların </w:t>
      </w:r>
      <w:proofErr w:type="gram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mahkum</w:t>
      </w:r>
      <w:proofErr w:type="gram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oldukları bir seneden az hapis cezaları tecil olunabilir.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B) Türk Ceza Kanunu mucibince bir kabahat fiilinden dolayı </w:t>
      </w:r>
      <w:proofErr w:type="gram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mahkum</w:t>
      </w:r>
      <w:proofErr w:type="gram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olan ve cezası tecil edilen kimse bir sene içinde ve yine </w:t>
      </w:r>
      <w:proofErr w:type="spell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mezkür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kanuna tevfikan hapis cezası ile mahkum olan ve cezası tecil edilen bir kimse beş sene içinde; askeri bir suçtan dolayı hapis veya daha ağır bir cezaya mahkum olur ve bu askeri cürüm Türk Ceza Kanunu mucibince </w:t>
      </w:r>
      <w:proofErr w:type="spell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cezayi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mucip fiillerden bulunmazsa, ikinci mahkumiyet evvelki cezanın teciline mani olmaz.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C) Evvelki </w:t>
      </w:r>
      <w:proofErr w:type="gram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mahkumiyet</w:t>
      </w:r>
      <w:proofErr w:type="gram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askeri bir suç için verilmiş bir ceza olur ve bu askeri suç Türk Ceza Kanunu mucibince </w:t>
      </w:r>
      <w:proofErr w:type="spell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cezayi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mucib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bir fiil bulunmazsa ikinci fiilden dolayı Türk Ceza Kanunu mucibince verilecek cezanın teciline birinci fiil mani olamaz.'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2- 'Ek Madde 8-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 (Ek: </w:t>
      </w:r>
      <w:proofErr w:type="gram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31/3/2005</w:t>
      </w:r>
      <w:proofErr w:type="gram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' 5329/1 </w:t>
      </w:r>
      <w:proofErr w:type="spell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md.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) 26.9.2004 tarihli ve 5237 sayılı Türk Ceza Kanununun genel hükümleri bu Kanunda yer verilen suçlar hakkında da uygulanır. Ancak, bu Kanunun </w:t>
      </w:r>
      <w:proofErr w:type="spell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fer'î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askerî cezalara ve cezaların ertelenmesine ilişkin hükümleri ile zamanaşımına ilişkin 49 uncu maddesinin (A) bendi hükümleri saklıdır.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Sırf askerî suçlar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ile bu Kanunun Üçüncü Babının Dördüncü Faslında yazılı suçlar </w:t>
      </w: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hakkında, kısa süreli hapis cezasına seçenek yaptırımlar ile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ön ödeme hükümleri uygulanmaz.'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3- 'Ek Madde 10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 ' (Ek: </w:t>
      </w:r>
      <w:proofErr w:type="gram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26/2/2008</w:t>
      </w:r>
      <w:proofErr w:type="gram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-5739/1 </w:t>
      </w:r>
      <w:proofErr w:type="spell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md.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) Bu Kanunda ve diğer ilgili kanunlarda gerekli değişiklikler yapılıncaya kadar, 26/9/2004 tarihli ve 5237 sayılı Türk Ceza Kanununun Birinci Kitabında yer alan düzenlemeler bakımından bu Kanunun ek 8 ve 9 uncu maddeleri ile 16/6/1964 tarihli ve 477 sayılı Disiplin Mahkemeleri Kuruluşu, Yargılama Usulü ve Disiplin Suç ve Cezaları Hakkında Kanunun 63 üncü maddesinin ikinci fıkrası hükümlerinin uygulanmasına devam olunur.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Bu Kanunda yazılı suçlarla ilgili olarak </w:t>
      </w:r>
      <w:proofErr w:type="gramStart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4/12/2004</w:t>
      </w:r>
      <w:proofErr w:type="gramEnd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tarihli ve 5271 sayılı Ceza Muhakemesi Kanununun 231 inci maddesinin beş ilâ </w:t>
      </w:r>
      <w:proofErr w:type="spellStart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ondördüncü</w:t>
      </w:r>
      <w:proofErr w:type="spellEnd"/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fıkraları uygulanmaz.'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B- Dayanılan Anayasa Kuralı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kararında, Anayasa'nın 2. maddesine dayanılmıştır.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III- İLK İNCELEME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 ve ekleri,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tr-TR"/>
        </w:rPr>
        <w:t>Raportör Mustafa ÇAL tarafından hazırlanan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 raporu, itiraz konusu Yasa kuralları, dayanılan Anayasa kuralları ile bunların gerekçeleri ve diğer yasama belgeleri okunup incelendikten sonra gereği görüşülüp düşünüldü: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A- Sınırlama Sorunu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Anayasa'nın 152. ve 2949 sayılı Anayasa Mahkemesinin Kuruluşu ve Yargılama Usulleri Hakkında Kanun'un 28. maddesine göre, Anayasa Mahkemesi'ne itiraz yoluyla 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yapılacak başvurular itiraz yoluna başvuran mahkemenin bakmakta olduğu davada uygulayacağı yasa kuralı ile sınırlıdır.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1632 sayılı Kanun'un ek 8. maddesinin ikinci fıkrasında, sırf askeri suçlar ile Kanun'un üçüncü babının dördüncü faslında yazılı suçlar hakkında, kısa süreli hapis cezasına seçenek yaptırımlar</w:t>
      </w: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ile ön ödeme hükümlerinin</w:t>
      </w: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uygulanmayacağı kurala bağlanmıştır. </w:t>
      </w:r>
      <w:proofErr w:type="gram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yoluna başvuran Mahkemece iptali talep olunan 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'Sırf askerî suçlar ile' hakkında'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ibaresi hem kısa süreli seçenek yaptırımlar hem de ön ödeme hükümleri için geçerli olan ortak bir ibare olduğundan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 ön ödeme ile ilgili bölümün başvuran Mahkemece uygulanma kabiliyeti bulunmadığından, ek 8. maddenin ikinci fıkrasına yönelik Anayasa'ya aykırılık incelemesinin 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'' kısa süreli hapis cezasına seçenek yaptırımlar ile''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bölümüyle sınırlandırılması gerekmektedir.</w:t>
      </w:r>
      <w:proofErr w:type="gramEnd"/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nedenle, 1632 sayılı Kanun'un 5329 sayılı Kanun'un 1. maddesiyle eklenen ek 8. maddesinin ikinci fıkrasının 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'Sırf askerî suçlar ile '.hakkında, kısa süreli hapis cezasına seçenek yaptırımlar </w:t>
      </w:r>
      <w:proofErr w:type="spellStart"/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ile''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bölümüne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ilişkin esas incelemenin, 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''kısa süreli hapis cezasına seçenek yaptırımlar ile''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ibaresiyle sınırlı olarak yapılmasına,</w:t>
      </w: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OYBİRLİĞİYLE karar verilmiştir. 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B- 1632 Sayılı Kanun'un 47. Maddesinin Birinci Fıkrasının (A) Bendinin Birinci ve İkinci Cümlelerinin, Ek 8. Maddesinin İkinci Fıkrasının </w:t>
      </w:r>
      <w:r w:rsidRPr="002A0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tr-TR"/>
        </w:rPr>
        <w:t>' kısa süreli hapis cezasına seçenek yaptırımlar ile''</w:t>
      </w: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Bölümünün ve Ek 10. Maddesinin İkinci Fıkrasının İncelenmesi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yoluna başvuran Mahkeme, 1632 sayılı Kanun'un 47. maddesinin birinci fıkrasının (A) bendinin birinci ve ikinci cümlelerinin, ek 8. maddesinin ikinci fıkrasının 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' Sırf askeri suçlar ile '.hakkında, kısa süreli hapis cezasına seçenek yaptırımlar ile''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proofErr w:type="gram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bölümünün,</w:t>
      </w:r>
      <w:proofErr w:type="gram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ek 10. maddesinin ikinci fıkrasının 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'Toplu asker karşısında emre itaatsizlikte ısrar'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yönünden iptalini istemiştir.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Ancak, Anayasa Mahkemesi'nin 17.1.2013 günlü, E.2012/80, K.2013/16 sayılı kararı, 23.1.2013 günlü, 28537 sayılı Resmi </w:t>
      </w:r>
      <w:proofErr w:type="spell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Gazete'de</w:t>
      </w:r>
      <w:proofErr w:type="spell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yayımlanmıştır. Anılan kararda 1632 sayılı Kanun'un;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1- 47. maddesinin birinci fıkrasının 22.3.2000 günlü, 4551 sayılı Kanun'un 12. maddesiyle değiştirilen (A) bendinin birinci ve ikinci cümlelerinin,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2- 31.3.2005 günlü, 5329 sayılı Kanun'un 1. maddesiyle eklenen ek 8. maddesinin ikinci fıkrasının 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'kısa süreli hapis cezasına seçenek yaptırımlar ile''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bölümünün,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3- 26.2.2008 günlü, 5739 sayılı Kanun'un 1. maddesiyle eklenen ek 10. maddesinin ikinci fıkrasının,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proofErr w:type="gramStart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herhangi</w:t>
      </w:r>
      <w:proofErr w:type="gramEnd"/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bir sınırlama yapılmaksızın kapsadıkları tüm suçlar yönünden iptallerine karar verilmiş ve iptal istemlerinin konusunun kalmadığı anlaşılmıştır. Bu nedenle, itiraz konusu kurallar hakkında yeniden karar verilmesine yer olmadığına karar verilmesi gerekir.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IV- SONUÇ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22.5.1930 günlü, 1632 sayılı Askeri Ceza Kanunu'nun;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A- 31.3.2005 günlü, 5329 sayılı Kanun'un 1. maddesiyle eklenen ek 8. maddesinin ikinci fıkrasının 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'Sırf askerî suçlar</w:t>
      </w:r>
      <w:proofErr w:type="gramStart"/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....</w:t>
      </w:r>
      <w:proofErr w:type="gramEnd"/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hakkında, kısa süreli hapis cezasına seçenek yaptırımlar 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lastRenderedPageBreak/>
        <w:t>ile''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bölümüne ilişkin esas incelemenin, ''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kısa süreli hapis cezasına seçenek yaptırımlar ile''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ibaresi ile sınırlı olarak yapılmasına,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B- 1- 47. maddesinin birinci fıkrasının, 22.3.2000 günlü, 4551 sayılı Kanun'un 12. maddesi ile değiştirilen (A) bendinin birinci ve ikinci cümleleri,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2- 5329 sayılı Kanun'un 1. maddesiyle eklenen ek 8. maddesinin ikinci fıkrasında yer alan </w:t>
      </w:r>
      <w:r w:rsidRPr="002A076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' 'kısa süreli hapis cezasına seçenek yaptırımlar ile'' </w:t>
      </w: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ibaresi,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3- 26.2.2008 günlü, 5739 sayılı Kanun'un 1. maddesiyle eklenen ek 10. maddesinin ikinci fıkrası,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17.1.2013 günlü, E.2012/80, K.2013/16 sayılı kararla iptal edildiğinden, konusu kalmayan bu fıkra, cümleler ve ibare hakkında YENİDEN KARAR VERİLMESİNE YER OLMADIĞINA,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6.2.2013 gününde OYBİRLİĞİYLE karar verildi.</w:t>
      </w:r>
    </w:p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2A0761" w:rsidRPr="002A0761" w:rsidTr="002A0761">
        <w:trPr>
          <w:trHeight w:val="1984"/>
        </w:trPr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Haşim KILIÇ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proofErr w:type="spellStart"/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Serruh</w:t>
            </w:r>
            <w:proofErr w:type="spellEnd"/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KALELİ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Alparslan ALTAN</w:t>
            </w:r>
          </w:p>
        </w:tc>
      </w:tr>
      <w:tr w:rsidR="002A0761" w:rsidRPr="002A0761" w:rsidTr="002A0761">
        <w:trPr>
          <w:trHeight w:val="1984"/>
        </w:trPr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Fulya KANTARCIOĞLU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Mehmet ERTEN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Serdar ÖZGÜLDÜR</w:t>
            </w:r>
          </w:p>
        </w:tc>
      </w:tr>
      <w:tr w:rsidR="002A0761" w:rsidRPr="002A0761" w:rsidTr="002A0761">
        <w:trPr>
          <w:trHeight w:val="1984"/>
        </w:trPr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</w:t>
            </w:r>
            <w:proofErr w:type="spellStart"/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Alifeyyaz</w:t>
            </w:r>
            <w:proofErr w:type="spellEnd"/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PAKSÜT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Zehra Ayla PERKTAŞ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Recep KÖMÜRCÜ</w:t>
            </w:r>
          </w:p>
        </w:tc>
      </w:tr>
      <w:tr w:rsidR="002A0761" w:rsidRPr="002A0761" w:rsidTr="002A0761">
        <w:trPr>
          <w:trHeight w:val="1984"/>
        </w:trPr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Burhan ÜSTÜN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Engin YILDIRIM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NECİPOĞLU</w:t>
            </w:r>
          </w:p>
        </w:tc>
      </w:tr>
      <w:tr w:rsidR="002A0761" w:rsidRPr="002A0761" w:rsidTr="002A0761">
        <w:trPr>
          <w:trHeight w:val="1984"/>
        </w:trPr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proofErr w:type="spellStart"/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Hicabi</w:t>
            </w:r>
            <w:proofErr w:type="spellEnd"/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DURSUN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Celal Mümtaz AKINCI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Erdal TERCAN</w:t>
            </w:r>
          </w:p>
        </w:tc>
      </w:tr>
      <w:tr w:rsidR="002A0761" w:rsidRPr="002A0761" w:rsidTr="002A0761">
        <w:trPr>
          <w:gridAfter w:val="1"/>
          <w:wAfter w:w="1669" w:type="pct"/>
          <w:trHeight w:val="1984"/>
        </w:trPr>
        <w:tc>
          <w:tcPr>
            <w:tcW w:w="166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TOPAL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761" w:rsidRPr="002A0761" w:rsidRDefault="002A0761" w:rsidP="002A0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2A076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Zühtü ARSLAN</w:t>
            </w:r>
          </w:p>
        </w:tc>
      </w:tr>
    </w:tbl>
    <w:p w:rsidR="002A0761" w:rsidRPr="002A0761" w:rsidRDefault="002A0761" w:rsidP="002A07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A0761">
        <w:rPr>
          <w:rFonts w:ascii="Times New Roman" w:eastAsia="Times New Roman" w:hAnsi="Times New Roman" w:cs="Times New Roman"/>
          <w:color w:val="000000"/>
          <w:sz w:val="24"/>
          <w:lang w:eastAsia="tr-TR"/>
        </w:rPr>
        <w:t> </w:t>
      </w:r>
    </w:p>
    <w:p w:rsidR="00CE1FB9" w:rsidRPr="002A0761" w:rsidRDefault="00CE1FB9" w:rsidP="002A076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2A0761" w:rsidSect="002A0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63" w:rsidRDefault="00D03163" w:rsidP="002A0761">
      <w:pPr>
        <w:spacing w:after="0" w:line="240" w:lineRule="auto"/>
      </w:pPr>
      <w:r>
        <w:separator/>
      </w:r>
    </w:p>
  </w:endnote>
  <w:endnote w:type="continuationSeparator" w:id="0">
    <w:p w:rsidR="00D03163" w:rsidRDefault="00D03163" w:rsidP="002A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1" w:rsidRDefault="002A0761" w:rsidP="00A76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A0761" w:rsidRDefault="002A0761" w:rsidP="002A076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1" w:rsidRPr="002A0761" w:rsidRDefault="002A0761" w:rsidP="00A76142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2A0761">
      <w:rPr>
        <w:rStyle w:val="SayfaNumaras"/>
        <w:rFonts w:ascii="Times New Roman" w:hAnsi="Times New Roman" w:cs="Times New Roman"/>
      </w:rPr>
      <w:fldChar w:fldCharType="begin"/>
    </w:r>
    <w:r w:rsidRPr="002A0761">
      <w:rPr>
        <w:rStyle w:val="SayfaNumaras"/>
        <w:rFonts w:ascii="Times New Roman" w:hAnsi="Times New Roman" w:cs="Times New Roman"/>
      </w:rPr>
      <w:instrText xml:space="preserve">PAGE  </w:instrText>
    </w:r>
    <w:r w:rsidRPr="002A0761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5</w:t>
    </w:r>
    <w:r w:rsidRPr="002A0761">
      <w:rPr>
        <w:rStyle w:val="SayfaNumaras"/>
        <w:rFonts w:ascii="Times New Roman" w:hAnsi="Times New Roman" w:cs="Times New Roman"/>
      </w:rPr>
      <w:fldChar w:fldCharType="end"/>
    </w:r>
  </w:p>
  <w:p w:rsidR="002A0761" w:rsidRPr="002A0761" w:rsidRDefault="002A0761" w:rsidP="002A0761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1" w:rsidRDefault="002A07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63" w:rsidRDefault="00D03163" w:rsidP="002A0761">
      <w:pPr>
        <w:spacing w:after="0" w:line="240" w:lineRule="auto"/>
      </w:pPr>
      <w:r>
        <w:separator/>
      </w:r>
    </w:p>
  </w:footnote>
  <w:footnote w:type="continuationSeparator" w:id="0">
    <w:p w:rsidR="00D03163" w:rsidRDefault="00D03163" w:rsidP="002A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1" w:rsidRDefault="002A076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1" w:rsidRDefault="002A0761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2013</w:t>
    </w:r>
    <w:proofErr w:type="gramEnd"/>
    <w:r>
      <w:rPr>
        <w:rFonts w:ascii="Times New Roman" w:hAnsi="Times New Roman" w:cs="Times New Roman"/>
        <w:b/>
      </w:rPr>
      <w:t>/16</w:t>
    </w:r>
  </w:p>
  <w:p w:rsidR="002A0761" w:rsidRDefault="002A0761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 2013</w:t>
    </w:r>
    <w:proofErr w:type="gramEnd"/>
    <w:r>
      <w:rPr>
        <w:rFonts w:ascii="Times New Roman" w:hAnsi="Times New Roman" w:cs="Times New Roman"/>
        <w:b/>
      </w:rPr>
      <w:t>/25</w:t>
    </w:r>
  </w:p>
  <w:p w:rsidR="002A0761" w:rsidRPr="002A0761" w:rsidRDefault="002A0761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1" w:rsidRDefault="002A07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8"/>
    <w:rsid w:val="00155948"/>
    <w:rsid w:val="002A0761"/>
    <w:rsid w:val="00CE1FB9"/>
    <w:rsid w:val="00D0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3078B-9BC5-42B0-9703-7EE98B11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">
    <w:name w:val="nospacing"/>
    <w:basedOn w:val="Normal"/>
    <w:rsid w:val="002A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2A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A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0761"/>
  </w:style>
  <w:style w:type="paragraph" w:styleId="Altbilgi">
    <w:name w:val="footer"/>
    <w:basedOn w:val="Normal"/>
    <w:link w:val="AltbilgiChar"/>
    <w:uiPriority w:val="99"/>
    <w:unhideWhenUsed/>
    <w:rsid w:val="002A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0761"/>
  </w:style>
  <w:style w:type="character" w:styleId="SayfaNumaras">
    <w:name w:val="page number"/>
    <w:basedOn w:val="VarsaylanParagrafYazTipi"/>
    <w:uiPriority w:val="99"/>
    <w:semiHidden/>
    <w:unhideWhenUsed/>
    <w:rsid w:val="002A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2019-02-14T10:34:00Z</dcterms:created>
  <dcterms:modified xsi:type="dcterms:W3CDTF">2019-02-14T10:38:00Z</dcterms:modified>
</cp:coreProperties>
</file>