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006" w:rsidRPr="00D13006" w:rsidRDefault="00D13006" w:rsidP="00D13006">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szCs w:val="30"/>
          <w:lang w:eastAsia="tr-TR"/>
        </w:rPr>
        <w:t>ANAYASA MAHKEMESİ KARARI</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szCs w:val="18"/>
          <w:lang w:eastAsia="tr-TR"/>
        </w:rPr>
        <w:t> </w:t>
      </w:r>
    </w:p>
    <w:p w:rsidR="00D13006" w:rsidRPr="00D13006" w:rsidRDefault="00D13006" w:rsidP="00D13006">
      <w:pPr>
        <w:shd w:val="clear" w:color="auto" w:fill="FFFFFF"/>
        <w:spacing w:after="0" w:line="240" w:lineRule="auto"/>
        <w:jc w:val="both"/>
        <w:rPr>
          <w:rFonts w:ascii="Times New Roman" w:eastAsia="Times New Roman" w:hAnsi="Times New Roman" w:cs="Times New Roman"/>
          <w:b/>
          <w:color w:val="000000"/>
          <w:sz w:val="24"/>
          <w:lang w:eastAsia="tr-TR"/>
        </w:rPr>
      </w:pPr>
      <w:r w:rsidRPr="00D13006">
        <w:rPr>
          <w:rFonts w:ascii="Times New Roman" w:eastAsia="Times New Roman" w:hAnsi="Times New Roman" w:cs="Times New Roman"/>
          <w:b/>
          <w:color w:val="000000"/>
          <w:sz w:val="24"/>
          <w:lang w:eastAsia="tr-TR"/>
        </w:rPr>
        <w:t xml:space="preserve">Esas </w:t>
      </w:r>
      <w:proofErr w:type="gramStart"/>
      <w:r w:rsidRPr="00D13006">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2013</w:t>
      </w:r>
      <w:proofErr w:type="gramEnd"/>
      <w:r w:rsidRPr="00D13006">
        <w:rPr>
          <w:rFonts w:ascii="Times New Roman" w:eastAsia="Times New Roman" w:hAnsi="Times New Roman" w:cs="Times New Roman"/>
          <w:b/>
          <w:color w:val="000000"/>
          <w:sz w:val="24"/>
          <w:lang w:eastAsia="tr-TR"/>
        </w:rPr>
        <w:t>/58</w:t>
      </w:r>
    </w:p>
    <w:p w:rsidR="00D13006" w:rsidRPr="00D13006" w:rsidRDefault="00D13006" w:rsidP="00D13006">
      <w:pPr>
        <w:shd w:val="clear" w:color="auto" w:fill="FFFFFF"/>
        <w:spacing w:after="0" w:line="240" w:lineRule="auto"/>
        <w:jc w:val="both"/>
        <w:rPr>
          <w:rFonts w:ascii="Times New Roman" w:eastAsia="Times New Roman" w:hAnsi="Times New Roman" w:cs="Times New Roman"/>
          <w:b/>
          <w:color w:val="000000"/>
          <w:sz w:val="24"/>
          <w:lang w:eastAsia="tr-TR"/>
        </w:rPr>
      </w:pPr>
      <w:r w:rsidRPr="00D13006">
        <w:rPr>
          <w:rFonts w:ascii="Times New Roman" w:eastAsia="Times New Roman" w:hAnsi="Times New Roman" w:cs="Times New Roman"/>
          <w:b/>
          <w:color w:val="000000"/>
          <w:sz w:val="24"/>
          <w:lang w:eastAsia="tr-TR"/>
        </w:rPr>
        <w:t xml:space="preserve">Karar </w:t>
      </w:r>
      <w:proofErr w:type="gramStart"/>
      <w:r w:rsidRPr="00D13006">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2013</w:t>
      </w:r>
      <w:proofErr w:type="gramEnd"/>
      <w:r w:rsidRPr="00D13006">
        <w:rPr>
          <w:rFonts w:ascii="Times New Roman" w:eastAsia="Times New Roman" w:hAnsi="Times New Roman" w:cs="Times New Roman"/>
          <w:b/>
          <w:color w:val="000000"/>
          <w:sz w:val="24"/>
          <w:lang w:eastAsia="tr-TR"/>
        </w:rPr>
        <w:t>/114</w:t>
      </w:r>
    </w:p>
    <w:p w:rsidR="00D13006" w:rsidRPr="00D13006" w:rsidRDefault="00D13006" w:rsidP="00D13006">
      <w:pPr>
        <w:shd w:val="clear" w:color="auto" w:fill="FFFFFF"/>
        <w:spacing w:after="0" w:line="240" w:lineRule="auto"/>
        <w:jc w:val="both"/>
        <w:rPr>
          <w:rFonts w:ascii="Times New Roman" w:eastAsia="Times New Roman" w:hAnsi="Times New Roman" w:cs="Times New Roman"/>
          <w:b/>
          <w:color w:val="000000"/>
          <w:sz w:val="24"/>
          <w:lang w:eastAsia="tr-TR"/>
        </w:rPr>
      </w:pPr>
      <w:r w:rsidRPr="00D13006">
        <w:rPr>
          <w:rFonts w:ascii="Times New Roman" w:eastAsia="Times New Roman" w:hAnsi="Times New Roman" w:cs="Times New Roman"/>
          <w:b/>
          <w:color w:val="000000"/>
          <w:sz w:val="24"/>
          <w:lang w:eastAsia="tr-TR"/>
        </w:rPr>
        <w:t xml:space="preserve">Karar </w:t>
      </w:r>
      <w:proofErr w:type="gramStart"/>
      <w:r w:rsidRPr="00D13006">
        <w:rPr>
          <w:rFonts w:ascii="Times New Roman" w:eastAsia="Times New Roman" w:hAnsi="Times New Roman" w:cs="Times New Roman"/>
          <w:b/>
          <w:color w:val="000000"/>
          <w:sz w:val="24"/>
          <w:lang w:eastAsia="tr-TR"/>
        </w:rPr>
        <w:t>Günü</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10</w:t>
      </w:r>
      <w:proofErr w:type="gramEnd"/>
      <w:r w:rsidRPr="00D13006">
        <w:rPr>
          <w:rFonts w:ascii="Times New Roman" w:eastAsia="Times New Roman" w:hAnsi="Times New Roman" w:cs="Times New Roman"/>
          <w:b/>
          <w:color w:val="000000"/>
          <w:sz w:val="24"/>
          <w:lang w:eastAsia="tr-TR"/>
        </w:rPr>
        <w:t>.10.2013</w:t>
      </w:r>
    </w:p>
    <w:p w:rsidR="00D13006" w:rsidRDefault="00D13006" w:rsidP="00D13006">
      <w:pPr>
        <w:shd w:val="clear" w:color="auto" w:fill="FFFFFF"/>
        <w:spacing w:after="0" w:line="240" w:lineRule="auto"/>
        <w:jc w:val="both"/>
        <w:rPr>
          <w:rFonts w:ascii="Times New Roman" w:eastAsia="Times New Roman" w:hAnsi="Times New Roman" w:cs="Times New Roman"/>
          <w:b/>
          <w:bCs/>
          <w:color w:val="000000"/>
          <w:sz w:val="24"/>
          <w:lang w:eastAsia="tr-TR"/>
        </w:rPr>
      </w:pPr>
      <w:r w:rsidRPr="00D13006">
        <w:rPr>
          <w:rFonts w:ascii="Times New Roman" w:eastAsia="Times New Roman" w:hAnsi="Times New Roman" w:cs="Times New Roman"/>
          <w:b/>
          <w:color w:val="000000"/>
          <w:sz w:val="24"/>
          <w:lang w:eastAsia="tr-TR"/>
        </w:rPr>
        <w:t>R.G. Tarih-</w:t>
      </w:r>
      <w:proofErr w:type="gramStart"/>
      <w:r w:rsidRPr="00D13006">
        <w:rPr>
          <w:rFonts w:ascii="Times New Roman" w:eastAsia="Times New Roman" w:hAnsi="Times New Roman" w:cs="Times New Roman"/>
          <w:b/>
          <w:color w:val="000000"/>
          <w:sz w:val="24"/>
          <w:lang w:eastAsia="tr-TR"/>
        </w:rPr>
        <w:t>Sayı</w:t>
      </w:r>
      <w:r>
        <w:rPr>
          <w:rFonts w:ascii="Times New Roman" w:eastAsia="Times New Roman" w:hAnsi="Times New Roman" w:cs="Times New Roman"/>
          <w:b/>
          <w:color w:val="000000"/>
          <w:sz w:val="24"/>
          <w:lang w:eastAsia="tr-TR"/>
        </w:rPr>
        <w:t xml:space="preserve"> </w:t>
      </w:r>
      <w:r w:rsidRPr="00D13006">
        <w:rPr>
          <w:rFonts w:ascii="Times New Roman" w:eastAsia="Times New Roman" w:hAnsi="Times New Roman" w:cs="Times New Roman"/>
          <w:b/>
          <w:color w:val="000000"/>
          <w:sz w:val="24"/>
          <w:lang w:eastAsia="tr-TR"/>
        </w:rPr>
        <w:t>: 09</w:t>
      </w:r>
      <w:proofErr w:type="gramEnd"/>
      <w:r w:rsidRPr="00D13006">
        <w:rPr>
          <w:rFonts w:ascii="Times New Roman" w:eastAsia="Times New Roman" w:hAnsi="Times New Roman" w:cs="Times New Roman"/>
          <w:b/>
          <w:color w:val="000000"/>
          <w:sz w:val="24"/>
          <w:lang w:eastAsia="tr-TR"/>
        </w:rPr>
        <w:t>.05.2014-28995</w:t>
      </w:r>
      <w:r w:rsidRPr="00D13006">
        <w:rPr>
          <w:rFonts w:ascii="Times New Roman" w:eastAsia="Times New Roman" w:hAnsi="Times New Roman" w:cs="Times New Roman"/>
          <w:b/>
          <w:color w:val="000000"/>
          <w:sz w:val="24"/>
          <w:lang w:eastAsia="tr-TR"/>
        </w:rPr>
        <w:t> </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               </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 xml:space="preserve"> İTİRAZ YOLUNA </w:t>
      </w:r>
      <w:proofErr w:type="gramStart"/>
      <w:r w:rsidRPr="00D13006">
        <w:rPr>
          <w:rFonts w:ascii="Times New Roman" w:eastAsia="Times New Roman" w:hAnsi="Times New Roman" w:cs="Times New Roman"/>
          <w:b/>
          <w:bCs/>
          <w:color w:val="000000"/>
          <w:sz w:val="24"/>
          <w:lang w:eastAsia="tr-TR"/>
        </w:rPr>
        <w:t>BAŞVURAN :</w:t>
      </w:r>
      <w:r w:rsidRPr="00D13006">
        <w:rPr>
          <w:rFonts w:ascii="Times New Roman" w:eastAsia="Times New Roman" w:hAnsi="Times New Roman" w:cs="Times New Roman"/>
          <w:b/>
          <w:bCs/>
          <w:color w:val="000000"/>
          <w:sz w:val="24"/>
          <w:szCs w:val="19"/>
          <w:lang w:eastAsia="tr-TR"/>
        </w:rPr>
        <w:t> </w:t>
      </w:r>
      <w:r w:rsidRPr="00D13006">
        <w:rPr>
          <w:rFonts w:ascii="Times New Roman" w:eastAsia="Times New Roman" w:hAnsi="Times New Roman" w:cs="Times New Roman"/>
          <w:color w:val="000000"/>
          <w:sz w:val="24"/>
          <w:szCs w:val="19"/>
          <w:lang w:eastAsia="tr-TR"/>
        </w:rPr>
        <w:t>Sinop</w:t>
      </w:r>
      <w:proofErr w:type="gramEnd"/>
      <w:r w:rsidRPr="00D13006">
        <w:rPr>
          <w:rFonts w:ascii="Times New Roman" w:eastAsia="Times New Roman" w:hAnsi="Times New Roman" w:cs="Times New Roman"/>
          <w:color w:val="000000"/>
          <w:sz w:val="24"/>
          <w:szCs w:val="19"/>
          <w:lang w:eastAsia="tr-TR"/>
        </w:rPr>
        <w:t xml:space="preserve"> Sulh Ceza Mahkemesi</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İTİRAZIN KONUSU :</w:t>
      </w:r>
      <w:r w:rsidRPr="00D13006">
        <w:rPr>
          <w:rFonts w:ascii="Times New Roman" w:eastAsia="Times New Roman" w:hAnsi="Times New Roman" w:cs="Times New Roman"/>
          <w:color w:val="000000"/>
          <w:sz w:val="24"/>
          <w:szCs w:val="19"/>
          <w:lang w:eastAsia="tr-TR"/>
        </w:rPr>
        <w:t> 4.11.1981 günlü, 2547 sayılı Yükseköğretim Kanunu'nun 53. maddesinin (c) fıkrasının Anayasa'nın 2</w:t>
      </w:r>
      <w:proofErr w:type="gramStart"/>
      <w:r w:rsidRPr="00D13006">
        <w:rPr>
          <w:rFonts w:ascii="Times New Roman" w:eastAsia="Times New Roman" w:hAnsi="Times New Roman" w:cs="Times New Roman"/>
          <w:color w:val="000000"/>
          <w:sz w:val="24"/>
          <w:szCs w:val="19"/>
          <w:lang w:eastAsia="tr-TR"/>
        </w:rPr>
        <w:t>.,</w:t>
      </w:r>
      <w:proofErr w:type="gramEnd"/>
      <w:r w:rsidRPr="00D13006">
        <w:rPr>
          <w:rFonts w:ascii="Times New Roman" w:eastAsia="Times New Roman" w:hAnsi="Times New Roman" w:cs="Times New Roman"/>
          <w:color w:val="000000"/>
          <w:sz w:val="24"/>
          <w:szCs w:val="19"/>
          <w:lang w:eastAsia="tr-TR"/>
        </w:rPr>
        <w:t xml:space="preserve"> 10., 11. ve 140.  maddelerine aykırılığı ileri sürülerek iptaline karar verilmesi istemidir.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r w:rsidRPr="00D13006">
        <w:rPr>
          <w:rFonts w:ascii="Times New Roman" w:eastAsia="Times New Roman" w:hAnsi="Times New Roman" w:cs="Times New Roman"/>
          <w:b/>
          <w:bCs/>
          <w:color w:val="000000"/>
          <w:sz w:val="24"/>
          <w:lang w:eastAsia="tr-TR"/>
        </w:rPr>
        <w:t>I- OLAY</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xml:space="preserve"> Sanıklar hakkında görevi kötüye kullanmak suçundan açılan kamu davasında, itiraz konusu kuralın Anayasa'ya aykırı olduğu kanısına varan Mahkeme, iptali için başvurmuştur.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III- YASA METİNLERİ   </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 xml:space="preserve"> A- İtiraz Konusu Yasa Kuralı</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Kanun'un itiraz konusu kuralı da içeren 53. maddesi şöyledir: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i/>
          <w:iCs/>
          <w:color w:val="000000"/>
          <w:sz w:val="24"/>
          <w:lang w:eastAsia="tr-TR"/>
        </w:rPr>
        <w:t>“</w:t>
      </w:r>
      <w:r w:rsidRPr="00D13006">
        <w:rPr>
          <w:rFonts w:ascii="Times New Roman" w:eastAsia="Times New Roman" w:hAnsi="Times New Roman" w:cs="Times New Roman"/>
          <w:b/>
          <w:bCs/>
          <w:i/>
          <w:iCs/>
          <w:color w:val="000000"/>
          <w:sz w:val="24"/>
          <w:lang w:eastAsia="tr-TR"/>
        </w:rPr>
        <w:t>Madde 53-</w:t>
      </w:r>
      <w:r w:rsidRPr="00D13006">
        <w:rPr>
          <w:rFonts w:ascii="Times New Roman" w:eastAsia="Times New Roman" w:hAnsi="Times New Roman" w:cs="Times New Roman"/>
          <w:b/>
          <w:bCs/>
          <w:i/>
          <w:iCs/>
          <w:color w:val="000000"/>
          <w:sz w:val="24"/>
          <w:szCs w:val="19"/>
          <w:lang w:eastAsia="tr-TR"/>
        </w:rPr>
        <w:t> </w:t>
      </w:r>
      <w:r w:rsidRPr="00D13006">
        <w:rPr>
          <w:rFonts w:ascii="Times New Roman" w:eastAsia="Times New Roman" w:hAnsi="Times New Roman" w:cs="Times New Roman"/>
          <w:i/>
          <w:iCs/>
          <w:color w:val="000000"/>
          <w:sz w:val="24"/>
          <w:szCs w:val="19"/>
          <w:lang w:eastAsia="tr-TR"/>
        </w:rPr>
        <w:t>a. Yükseköğretim Kurul Başkanı Yükseköğretim Kurulu ile üniversite rektörlerinin, rektör üniversitenin, dekan fakültenin, enstitü ve yüksekokul müdürleri enstitü ve yüksekokulların, bu birimlerin genel sekreter veya sekreterleri de sekreterlik personelinin disiplin amirleridir. Üniversite ve bağlı birimlerinin yönetim kurulları aynı zamanda disiplin kurulu olarak görev yaparlar. Disiplin kurullarında profesörlerle ilgili hususların görüşülmesinde doçent ve yardımcı doçentler, doçentlerle ilgili hususların görüşülmesinde de yardımcı doçentler disiplin kurullarına alınmazlar.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3006">
        <w:rPr>
          <w:rFonts w:ascii="Times New Roman" w:eastAsia="Times New Roman" w:hAnsi="Times New Roman" w:cs="Times New Roman"/>
          <w:i/>
          <w:iCs/>
          <w:color w:val="000000"/>
          <w:sz w:val="24"/>
          <w:szCs w:val="19"/>
          <w:lang w:eastAsia="tr-TR"/>
        </w:rPr>
        <w:t>b</w:t>
      </w:r>
      <w:proofErr w:type="gramEnd"/>
      <w:r w:rsidRPr="00D13006">
        <w:rPr>
          <w:rFonts w:ascii="Times New Roman" w:eastAsia="Times New Roman" w:hAnsi="Times New Roman" w:cs="Times New Roman"/>
          <w:i/>
          <w:iCs/>
          <w:color w:val="000000"/>
          <w:sz w:val="24"/>
          <w:szCs w:val="19"/>
          <w:lang w:eastAsia="tr-TR"/>
        </w:rPr>
        <w:t>. Öğretim elemanları, memur ve diğer personelin disiplin işlemleri, disiplin amirlerinin yetkileri, devlet memurlarına uygulanan usul ve esaslara göre Yükseköğretim Kurulunca düzenlenir.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3006">
        <w:rPr>
          <w:rFonts w:ascii="Times New Roman" w:eastAsia="Times New Roman" w:hAnsi="Times New Roman" w:cs="Times New Roman"/>
          <w:b/>
          <w:bCs/>
          <w:i/>
          <w:iCs/>
          <w:color w:val="000000"/>
          <w:sz w:val="24"/>
          <w:szCs w:val="19"/>
          <w:lang w:eastAsia="tr-TR"/>
        </w:rPr>
        <w:t>c</w:t>
      </w:r>
      <w:proofErr w:type="gramEnd"/>
      <w:r w:rsidRPr="00D13006">
        <w:rPr>
          <w:rFonts w:ascii="Times New Roman" w:eastAsia="Times New Roman" w:hAnsi="Times New Roman" w:cs="Times New Roman"/>
          <w:b/>
          <w:bCs/>
          <w:i/>
          <w:iCs/>
          <w:color w:val="000000"/>
          <w:sz w:val="24"/>
          <w:szCs w:val="19"/>
          <w:lang w:eastAsia="tr-TR"/>
        </w:rPr>
        <w:t xml:space="preserve">. (Değişik: 14/4/1982 - 2653/3 </w:t>
      </w:r>
      <w:proofErr w:type="spellStart"/>
      <w:r w:rsidRPr="00D13006">
        <w:rPr>
          <w:rFonts w:ascii="Times New Roman" w:eastAsia="Times New Roman" w:hAnsi="Times New Roman" w:cs="Times New Roman"/>
          <w:b/>
          <w:bCs/>
          <w:i/>
          <w:iCs/>
          <w:color w:val="000000"/>
          <w:sz w:val="24"/>
          <w:szCs w:val="19"/>
          <w:lang w:eastAsia="tr-TR"/>
        </w:rPr>
        <w:t>md.</w:t>
      </w:r>
      <w:proofErr w:type="spellEnd"/>
      <w:r w:rsidRPr="00D13006">
        <w:rPr>
          <w:rFonts w:ascii="Times New Roman" w:eastAsia="Times New Roman" w:hAnsi="Times New Roman" w:cs="Times New Roman"/>
          <w:b/>
          <w:bCs/>
          <w:i/>
          <w:iCs/>
          <w:color w:val="000000"/>
          <w:sz w:val="24"/>
          <w:szCs w:val="19"/>
          <w:lang w:eastAsia="tr-TR"/>
        </w:rPr>
        <w:t>) Ceza soruşturması usulü:</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hakkında aşağıdaki hükümler uygulanır: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(1) İlk soruşturma:</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lastRenderedPageBreak/>
        <w:t>Yükseköğretim Kurulu Başkanı için, kendisinin katılmadığı, Milli Eğitim Bakanının başkanlığındaki bir toplantıda, Yükseköğretim Kurulu üyelerinden teşkil edilecek en az üç kişilik bir kurulca, diğerleri için, Yükseköğretim Kurulu Başkanınca veya diğer disiplin amirlerince doğrudan veya görevlendirecekleri uygun sayıda soruşturmacı tarafından yapılır.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Öğretim elemanlarından soruşturmacı tayin edilmesi halinde, bunların, hakkında soruşturma yapılacak öğretim elemanının akademik unvanına veya daha üst akademik unvana sahip olmaları şarttır.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(2) Son soruşturmanın açılıp açılmamasına;</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a) Yükseköğretim Kurulu Başkan ve üyeleri ile Yükseköğretim Denetleme Kurulu Başkan ve üyeleri hakkında </w:t>
      </w:r>
      <w:proofErr w:type="spellStart"/>
      <w:r w:rsidRPr="00D13006">
        <w:rPr>
          <w:rFonts w:ascii="Times New Roman" w:eastAsia="Times New Roman" w:hAnsi="Times New Roman" w:cs="Times New Roman"/>
          <w:b/>
          <w:bCs/>
          <w:i/>
          <w:iCs/>
          <w:color w:val="000000"/>
          <w:sz w:val="24"/>
          <w:szCs w:val="19"/>
          <w:lang w:eastAsia="tr-TR"/>
        </w:rPr>
        <w:t>Danıştayın</w:t>
      </w:r>
      <w:proofErr w:type="spellEnd"/>
      <w:r w:rsidRPr="00D13006">
        <w:rPr>
          <w:rFonts w:ascii="Times New Roman" w:eastAsia="Times New Roman" w:hAnsi="Times New Roman" w:cs="Times New Roman"/>
          <w:b/>
          <w:bCs/>
          <w:i/>
          <w:iCs/>
          <w:color w:val="000000"/>
          <w:sz w:val="24"/>
          <w:szCs w:val="19"/>
          <w:lang w:eastAsia="tr-TR"/>
        </w:rPr>
        <w:t xml:space="preserve"> 2 </w:t>
      </w:r>
      <w:proofErr w:type="spellStart"/>
      <w:r w:rsidRPr="00D13006">
        <w:rPr>
          <w:rFonts w:ascii="Times New Roman" w:eastAsia="Times New Roman" w:hAnsi="Times New Roman" w:cs="Times New Roman"/>
          <w:b/>
          <w:bCs/>
          <w:i/>
          <w:iCs/>
          <w:color w:val="000000"/>
          <w:sz w:val="24"/>
          <w:szCs w:val="19"/>
          <w:lang w:eastAsia="tr-TR"/>
        </w:rPr>
        <w:t>nci</w:t>
      </w:r>
      <w:proofErr w:type="spellEnd"/>
      <w:r w:rsidRPr="00D13006">
        <w:rPr>
          <w:rFonts w:ascii="Times New Roman" w:eastAsia="Times New Roman" w:hAnsi="Times New Roman" w:cs="Times New Roman"/>
          <w:b/>
          <w:bCs/>
          <w:i/>
          <w:iCs/>
          <w:color w:val="000000"/>
          <w:sz w:val="24"/>
          <w:szCs w:val="19"/>
          <w:lang w:eastAsia="tr-TR"/>
        </w:rPr>
        <w:t xml:space="preserve"> Dairesi,</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b) Üniversite rektörleri, rektör yardımcıları ile üst kuruluş genel sekreterleri hakkında, Yükseköğretim Kurulu üyelerinden teşkil edilecek üç kişilik kurul,</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c) Üniversite, fakülte, enstitü ve yüksekokul yönetim kurulu üyeleri, fakülte dekanları ve dekan yardımcıları, enstitü ve yüksekokul müdürleri ve yardımcıları ile üniversite genel sekreterleri hakkında, rektörün başkanlığında rektörce görevlendirilen rektör yardımcılarından oluşacak üç kişilik kurul,</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d) Öğretim elemanları, fakülte, enstitü ve yüksekokul sekreterleri hakkında üniversite yönetim kurulu üyeleri arasından oluşturulacak üç kişilik kurul,</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e) 657 sayılı Devlet Memurları Kanununa tabi memurlar hakkında, mahal itibariyle yetkili il idare kurulu,</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Karar verir.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f) Yükseköğretim Kurulu ile üniversite yönetim kurullarınca oluşturulacak kurullarda görevlendirilecek asıl ve yedek üyeler bir yıl için seçilirler. Süresi sona erenlerin tekrar seçilmeleri mümkündür.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(3) Son soruşturmanın açılıp açılmamasına karar verecek kurullar üye tamsayısı ile toplanır. Kurullara ilk soruşturmayı yapmış olan üyeler ile haklarında karar verilecek üyeler katılamazlar. Noksanlar yedek üyelerle tamamlanır. Diğer hususlarda bu Kanunun 61 inci maddesi hükümleri uygulanır.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(4) Yükseköğretim Kurulu ve Yükseköğretim Denetleme Kurulu Başkan ve üyeleri hakkında </w:t>
      </w:r>
      <w:proofErr w:type="spellStart"/>
      <w:r w:rsidRPr="00D13006">
        <w:rPr>
          <w:rFonts w:ascii="Times New Roman" w:eastAsia="Times New Roman" w:hAnsi="Times New Roman" w:cs="Times New Roman"/>
          <w:b/>
          <w:bCs/>
          <w:i/>
          <w:iCs/>
          <w:color w:val="000000"/>
          <w:sz w:val="24"/>
          <w:szCs w:val="19"/>
          <w:lang w:eastAsia="tr-TR"/>
        </w:rPr>
        <w:t>Danıştayın</w:t>
      </w:r>
      <w:proofErr w:type="spellEnd"/>
      <w:r w:rsidRPr="00D13006">
        <w:rPr>
          <w:rFonts w:ascii="Times New Roman" w:eastAsia="Times New Roman" w:hAnsi="Times New Roman" w:cs="Times New Roman"/>
          <w:b/>
          <w:bCs/>
          <w:i/>
          <w:iCs/>
          <w:color w:val="000000"/>
          <w:sz w:val="24"/>
          <w:szCs w:val="19"/>
          <w:lang w:eastAsia="tr-TR"/>
        </w:rPr>
        <w:t xml:space="preserve"> 2 </w:t>
      </w:r>
      <w:proofErr w:type="spellStart"/>
      <w:r w:rsidRPr="00D13006">
        <w:rPr>
          <w:rFonts w:ascii="Times New Roman" w:eastAsia="Times New Roman" w:hAnsi="Times New Roman" w:cs="Times New Roman"/>
          <w:b/>
          <w:bCs/>
          <w:i/>
          <w:iCs/>
          <w:color w:val="000000"/>
          <w:sz w:val="24"/>
          <w:szCs w:val="19"/>
          <w:lang w:eastAsia="tr-TR"/>
        </w:rPr>
        <w:t>nci</w:t>
      </w:r>
      <w:proofErr w:type="spellEnd"/>
      <w:r w:rsidRPr="00D13006">
        <w:rPr>
          <w:rFonts w:ascii="Times New Roman" w:eastAsia="Times New Roman" w:hAnsi="Times New Roman" w:cs="Times New Roman"/>
          <w:b/>
          <w:bCs/>
          <w:i/>
          <w:iCs/>
          <w:color w:val="000000"/>
          <w:sz w:val="24"/>
          <w:szCs w:val="19"/>
          <w:lang w:eastAsia="tr-TR"/>
        </w:rPr>
        <w:t xml:space="preserve"> Dairesinde verilen lüzum-u muhakeme kararına itiraz ile men-i muhakeme kararlarının kendiliğinden incelenmesi </w:t>
      </w:r>
      <w:proofErr w:type="spellStart"/>
      <w:r w:rsidRPr="00D13006">
        <w:rPr>
          <w:rFonts w:ascii="Times New Roman" w:eastAsia="Times New Roman" w:hAnsi="Times New Roman" w:cs="Times New Roman"/>
          <w:b/>
          <w:bCs/>
          <w:i/>
          <w:iCs/>
          <w:color w:val="000000"/>
          <w:sz w:val="24"/>
          <w:szCs w:val="19"/>
          <w:lang w:eastAsia="tr-TR"/>
        </w:rPr>
        <w:t>Danıştayın</w:t>
      </w:r>
      <w:proofErr w:type="spellEnd"/>
      <w:r w:rsidRPr="00D13006">
        <w:rPr>
          <w:rFonts w:ascii="Times New Roman" w:eastAsia="Times New Roman" w:hAnsi="Times New Roman" w:cs="Times New Roman"/>
          <w:b/>
          <w:bCs/>
          <w:i/>
          <w:iCs/>
          <w:color w:val="000000"/>
          <w:sz w:val="24"/>
          <w:szCs w:val="19"/>
          <w:lang w:eastAsia="tr-TR"/>
        </w:rPr>
        <w:t xml:space="preserve"> İdari İşler Kuruluna aittir. Diğer kurullarca verilen lüzum-u muhakeme kararına ilgililerce yapılacak itiraz ile men-i muhakeme kararları kendiliğinden Danıştay 2 </w:t>
      </w:r>
      <w:proofErr w:type="spellStart"/>
      <w:r w:rsidRPr="00D13006">
        <w:rPr>
          <w:rFonts w:ascii="Times New Roman" w:eastAsia="Times New Roman" w:hAnsi="Times New Roman" w:cs="Times New Roman"/>
          <w:b/>
          <w:bCs/>
          <w:i/>
          <w:iCs/>
          <w:color w:val="000000"/>
          <w:sz w:val="24"/>
          <w:szCs w:val="19"/>
          <w:lang w:eastAsia="tr-TR"/>
        </w:rPr>
        <w:t>nci</w:t>
      </w:r>
      <w:proofErr w:type="spellEnd"/>
      <w:r w:rsidRPr="00D13006">
        <w:rPr>
          <w:rFonts w:ascii="Times New Roman" w:eastAsia="Times New Roman" w:hAnsi="Times New Roman" w:cs="Times New Roman"/>
          <w:b/>
          <w:bCs/>
          <w:i/>
          <w:iCs/>
          <w:color w:val="000000"/>
          <w:sz w:val="24"/>
          <w:szCs w:val="19"/>
          <w:lang w:eastAsia="tr-TR"/>
        </w:rPr>
        <w:t xml:space="preserve"> Dairesince incelenerek karara bağlanır. Lüzum-u muhakemesi kesinleşen Yükseköğretim Kurulu ve Yükseköğretim Denetleme Kurulu Başkan ve üyelerinin yargılanması Yargıtay ilgili ceza dairesine, temyiz incelemesi Ceza Genel Kuruluna, diğer görevlilerin yargılanmaları suçun işlendiği yer adliye mahkemelerine aittir.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lastRenderedPageBreak/>
        <w:t xml:space="preserve"> (5) Değişik statüdeki kişilerin birlikte suç işlemeleri halinde soruşturma usulü ve yetkili yargılama mercii görev itibariyle üst dereceliye göre tayin olunur.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(6) Yükseköğretim Kurulu Başkanı ve rektörlerin 1609 sayılı Bazı Cürümlerden Dolayı Memurlar ve Şerikleri Hakkında Takip ve Muhakeme Usulüne Dair Kanun kapsamına giren suçlarından dolayı yapılacak ceza soruşturmasında yukarıda belirtilen ceza kovuşturması usulü tatbik edilir. Bunlar dışında kalan tüm görevliler için 1609 sayılı Bazı Cürümlerden Dolayı Memurlar ve Şerikleri Hakkında Takip ve Muhakeme Usulüne Dair Kanun hükümleri uygulanır.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1609 sayılı Bazı Cürümlerden Dolayı Memurlar ve Şerikleri Hakkında Takip ve Muhakeme Usulüne Dair Kanun kapsamına giren suçlarından dolayı kanuni kovuşturma için gereken izin, Yükseköğretim Kurulu üyeleri ile Yükseköğretim Denetleme Kurulu Başkan ve üyeleri ve bu kuruluşların memurları (Üniversitelerarası Kurul memurları </w:t>
      </w:r>
      <w:proofErr w:type="gramStart"/>
      <w:r w:rsidRPr="00D13006">
        <w:rPr>
          <w:rFonts w:ascii="Times New Roman" w:eastAsia="Times New Roman" w:hAnsi="Times New Roman" w:cs="Times New Roman"/>
          <w:b/>
          <w:bCs/>
          <w:i/>
          <w:iCs/>
          <w:color w:val="000000"/>
          <w:sz w:val="24"/>
          <w:szCs w:val="19"/>
          <w:lang w:eastAsia="tr-TR"/>
        </w:rPr>
        <w:t>dahil</w:t>
      </w:r>
      <w:proofErr w:type="gramEnd"/>
      <w:r w:rsidRPr="00D13006">
        <w:rPr>
          <w:rFonts w:ascii="Times New Roman" w:eastAsia="Times New Roman" w:hAnsi="Times New Roman" w:cs="Times New Roman"/>
          <w:b/>
          <w:bCs/>
          <w:i/>
          <w:iCs/>
          <w:color w:val="000000"/>
          <w:sz w:val="24"/>
          <w:szCs w:val="19"/>
          <w:lang w:eastAsia="tr-TR"/>
        </w:rPr>
        <w:t>) hakkında Yükseköğretim Kurulu Başkanından, üniversite yöneticileri ve öğretim elemanları ile memurlar hakkında üniversite rektörlerinden alınır.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w:t>
      </w:r>
      <w:proofErr w:type="gramStart"/>
      <w:r w:rsidRPr="00D13006">
        <w:rPr>
          <w:rFonts w:ascii="Times New Roman" w:eastAsia="Times New Roman" w:hAnsi="Times New Roman" w:cs="Times New Roman"/>
          <w:b/>
          <w:bCs/>
          <w:i/>
          <w:iCs/>
          <w:color w:val="000000"/>
          <w:sz w:val="24"/>
          <w:szCs w:val="19"/>
          <w:lang w:eastAsia="tr-TR"/>
        </w:rPr>
        <w:t xml:space="preserve">(7)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spellStart"/>
      <w:r w:rsidRPr="00D13006">
        <w:rPr>
          <w:rFonts w:ascii="Times New Roman" w:eastAsia="Times New Roman" w:hAnsi="Times New Roman" w:cs="Times New Roman"/>
          <w:b/>
          <w:bCs/>
          <w:i/>
          <w:iCs/>
          <w:color w:val="000000"/>
          <w:sz w:val="24"/>
          <w:szCs w:val="19"/>
          <w:lang w:eastAsia="tr-TR"/>
        </w:rPr>
        <w:t>sükün</w:t>
      </w:r>
      <w:proofErr w:type="spellEnd"/>
      <w:r w:rsidRPr="00D13006">
        <w:rPr>
          <w:rFonts w:ascii="Times New Roman" w:eastAsia="Times New Roman" w:hAnsi="Times New Roman" w:cs="Times New Roman"/>
          <w:b/>
          <w:bCs/>
          <w:i/>
          <w:iCs/>
          <w:color w:val="000000"/>
          <w:sz w:val="24"/>
          <w:szCs w:val="19"/>
          <w:lang w:eastAsia="tr-TR"/>
        </w:rPr>
        <w:t>, huzur ve çalışma düzenini bozan boykot, işgal, engelleme, bunları teşvik ve tahrik, anarşik ve ideolojik olaylara ilişkin suçlar ile ağır cezayı gerektiren suçüstü hallerinde, yukarıda yazılı usuller uygulanmaz; bu hallerde kovuşturmayı Cumhuriyet Savcısı doğrudan yapar.</w:t>
      </w:r>
      <w:proofErr w:type="gramEnd"/>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i/>
          <w:iCs/>
          <w:color w:val="000000"/>
          <w:sz w:val="24"/>
          <w:szCs w:val="19"/>
          <w:lang w:eastAsia="tr-TR"/>
        </w:rPr>
        <w:t xml:space="preserve"> (8) Bu Kanunda yer almamış hususlarda 4 Şubat 1329 tarihli Memurin </w:t>
      </w:r>
      <w:proofErr w:type="spellStart"/>
      <w:r w:rsidRPr="00D13006">
        <w:rPr>
          <w:rFonts w:ascii="Times New Roman" w:eastAsia="Times New Roman" w:hAnsi="Times New Roman" w:cs="Times New Roman"/>
          <w:b/>
          <w:bCs/>
          <w:i/>
          <w:iCs/>
          <w:color w:val="000000"/>
          <w:sz w:val="24"/>
          <w:szCs w:val="19"/>
          <w:lang w:eastAsia="tr-TR"/>
        </w:rPr>
        <w:t>Muhakematı</w:t>
      </w:r>
      <w:proofErr w:type="spellEnd"/>
      <w:r w:rsidRPr="00D13006">
        <w:rPr>
          <w:rFonts w:ascii="Times New Roman" w:eastAsia="Times New Roman" w:hAnsi="Times New Roman" w:cs="Times New Roman"/>
          <w:b/>
          <w:bCs/>
          <w:i/>
          <w:iCs/>
          <w:color w:val="000000"/>
          <w:sz w:val="24"/>
          <w:szCs w:val="19"/>
          <w:lang w:eastAsia="tr-TR"/>
        </w:rPr>
        <w:t xml:space="preserve"> Hakkında Kanun hükümleri uygulanır.</w:t>
      </w:r>
      <w:r w:rsidRPr="00D13006">
        <w:rPr>
          <w:rFonts w:ascii="Times New Roman" w:eastAsia="Times New Roman" w:hAnsi="Times New Roman" w:cs="Times New Roman"/>
          <w:i/>
          <w:iCs/>
          <w:color w:val="000000"/>
          <w:sz w:val="24"/>
          <w:szCs w:val="19"/>
          <w:lang w:eastAsia="tr-TR"/>
        </w:rPr>
        <w:t>”</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B- Dayanılan Anayasa Kuralları </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Başvuru kararında,  Anayasa'nın 2</w:t>
      </w:r>
      <w:proofErr w:type="gramStart"/>
      <w:r w:rsidRPr="00D13006">
        <w:rPr>
          <w:rFonts w:ascii="Times New Roman" w:eastAsia="Times New Roman" w:hAnsi="Times New Roman" w:cs="Times New Roman"/>
          <w:color w:val="000000"/>
          <w:sz w:val="24"/>
          <w:szCs w:val="19"/>
          <w:lang w:eastAsia="tr-TR"/>
        </w:rPr>
        <w:t>.,</w:t>
      </w:r>
      <w:proofErr w:type="gramEnd"/>
      <w:r w:rsidRPr="00D13006">
        <w:rPr>
          <w:rFonts w:ascii="Times New Roman" w:eastAsia="Times New Roman" w:hAnsi="Times New Roman" w:cs="Times New Roman"/>
          <w:color w:val="000000"/>
          <w:sz w:val="24"/>
          <w:szCs w:val="19"/>
          <w:lang w:eastAsia="tr-TR"/>
        </w:rPr>
        <w:t xml:space="preserve"> 10., 11. ve 140.  maddelerine dayanılmıştır.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szCs w:val="19"/>
          <w:lang w:eastAsia="tr-TR"/>
        </w:rPr>
        <w:t> </w:t>
      </w:r>
      <w:r w:rsidRPr="00D13006">
        <w:rPr>
          <w:rFonts w:ascii="Times New Roman" w:eastAsia="Times New Roman" w:hAnsi="Times New Roman" w:cs="Times New Roman"/>
          <w:b/>
          <w:bCs/>
          <w:color w:val="000000"/>
          <w:sz w:val="24"/>
          <w:lang w:eastAsia="tr-TR"/>
        </w:rPr>
        <w:t>IV- İLK İNCELEME</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3006">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D13006">
        <w:rPr>
          <w:rFonts w:ascii="Times New Roman" w:eastAsia="Times New Roman" w:hAnsi="Times New Roman" w:cs="Times New Roman"/>
          <w:color w:val="000000"/>
          <w:sz w:val="24"/>
          <w:szCs w:val="19"/>
          <w:lang w:eastAsia="tr-TR"/>
        </w:rPr>
        <w:t>Serruh</w:t>
      </w:r>
      <w:proofErr w:type="spellEnd"/>
      <w:r w:rsidRPr="00D13006">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D13006">
        <w:rPr>
          <w:rFonts w:ascii="Times New Roman" w:eastAsia="Times New Roman" w:hAnsi="Times New Roman" w:cs="Times New Roman"/>
          <w:color w:val="000000"/>
          <w:sz w:val="24"/>
          <w:szCs w:val="19"/>
          <w:lang w:eastAsia="tr-TR"/>
        </w:rPr>
        <w:t>Alifeyyaz</w:t>
      </w:r>
      <w:proofErr w:type="spellEnd"/>
      <w:r w:rsidRPr="00D13006">
        <w:rPr>
          <w:rFonts w:ascii="Times New Roman" w:eastAsia="Times New Roman" w:hAnsi="Times New Roman" w:cs="Times New Roman"/>
          <w:color w:val="000000"/>
          <w:sz w:val="24"/>
          <w:szCs w:val="19"/>
          <w:lang w:eastAsia="tr-TR"/>
        </w:rPr>
        <w:t xml:space="preserve"> PAKSÜT, Zehra Ayla PERKTAŞ, Recep KÖMÜRCÜ, Burhan ÜSTÜN, Engin YILDIRIM, </w:t>
      </w:r>
      <w:proofErr w:type="spellStart"/>
      <w:r w:rsidRPr="00D13006">
        <w:rPr>
          <w:rFonts w:ascii="Times New Roman" w:eastAsia="Times New Roman" w:hAnsi="Times New Roman" w:cs="Times New Roman"/>
          <w:color w:val="000000"/>
          <w:sz w:val="24"/>
          <w:szCs w:val="19"/>
          <w:lang w:eastAsia="tr-TR"/>
        </w:rPr>
        <w:t>Hicabi</w:t>
      </w:r>
      <w:proofErr w:type="spellEnd"/>
      <w:r w:rsidRPr="00D13006">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D13006">
        <w:rPr>
          <w:rFonts w:ascii="Times New Roman" w:eastAsia="Times New Roman" w:hAnsi="Times New Roman" w:cs="Times New Roman"/>
          <w:color w:val="000000"/>
          <w:sz w:val="24"/>
          <w:szCs w:val="19"/>
          <w:lang w:eastAsia="tr-TR"/>
        </w:rPr>
        <w:t>KUZ'un</w:t>
      </w:r>
      <w:proofErr w:type="spellEnd"/>
      <w:r w:rsidRPr="00D13006">
        <w:rPr>
          <w:rFonts w:ascii="Times New Roman" w:eastAsia="Times New Roman" w:hAnsi="Times New Roman" w:cs="Times New Roman"/>
          <w:color w:val="000000"/>
          <w:sz w:val="24"/>
          <w:szCs w:val="19"/>
          <w:lang w:eastAsia="tr-TR"/>
        </w:rPr>
        <w:t xml:space="preserve"> katılımlarıyla 28.5.2013 gününde yapılan ilk inceleme toplantısında, öncelikle davada uygulanacak kural sorunu görüşülmüştür.</w:t>
      </w:r>
      <w:proofErr w:type="gramEnd"/>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3006">
        <w:rPr>
          <w:rFonts w:ascii="Times New Roman" w:eastAsia="Times New Roman" w:hAnsi="Times New Roman" w:cs="Times New Roman"/>
          <w:color w:val="000000"/>
          <w:sz w:val="24"/>
          <w:szCs w:val="19"/>
          <w:lang w:eastAsia="tr-TR"/>
        </w:rPr>
        <w:t xml:space="preserve">Anayasa'nın 152. ve 6216 sayılı Anayasa Mahkemesinin Kuruluşu ve Yargılama Usulleri Hakkında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D13006">
        <w:rPr>
          <w:rFonts w:ascii="Times New Roman" w:eastAsia="Times New Roman" w:hAnsi="Times New Roman" w:cs="Times New Roman"/>
          <w:color w:val="000000"/>
          <w:sz w:val="24"/>
          <w:szCs w:val="19"/>
          <w:lang w:eastAsia="tr-TR"/>
        </w:rPr>
        <w:t xml:space="preserve">Ancak, bu kurallar uyarınca bir mahkemenin Anayasa Mahkemesine başvurabilmesi için, elinde yöntemince açılmış ve mahkemenin görevine giren bir davanın bulunması, iptali istenen kuralın da o davada uygulanacak olması gerekir. Uygulanacak kural </w:t>
      </w:r>
      <w:r w:rsidRPr="00D13006">
        <w:rPr>
          <w:rFonts w:ascii="Times New Roman" w:eastAsia="Times New Roman" w:hAnsi="Times New Roman" w:cs="Times New Roman"/>
          <w:color w:val="000000"/>
          <w:sz w:val="24"/>
          <w:szCs w:val="19"/>
          <w:lang w:eastAsia="tr-TR"/>
        </w:rPr>
        <w:lastRenderedPageBreak/>
        <w:t>ise bakılmakta olan davanın değişik evrelerinde ortaya çıkan sorunların çözümünde veya davayı sonuçlandırmada olumlu ya da olumsuz yönde etki yapacak nitelikteki kanun veya kanun hükmünde kararnamelerdir.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İtiraz yoluna başvuran Mahkeme, Kanun'un 53. maddesinin (c) fıkrasının tamamının iptalini talep etmiştir.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xml:space="preserve"> </w:t>
      </w:r>
      <w:proofErr w:type="gramStart"/>
      <w:r w:rsidRPr="00D13006">
        <w:rPr>
          <w:rFonts w:ascii="Times New Roman" w:eastAsia="Times New Roman" w:hAnsi="Times New Roman" w:cs="Times New Roman"/>
          <w:color w:val="000000"/>
          <w:sz w:val="24"/>
          <w:szCs w:val="19"/>
          <w:lang w:eastAsia="tr-TR"/>
        </w:rPr>
        <w:t xml:space="preserve">Kanun'un 53. maddesinin iptali istenen (c) fıkrasının (1) numaralı bendinde, yükseköğretim görevlileri hakkındaki soruşturmanın hangi kişi veya kurul tarafından yapılacağı; (2) numaralı bendinde, yükseköğretim görevlileri hakkındaki son soruşturmanın açılıp açılmamasına kimin karar vereceği; (3) numaralı bendinde, son soruşturma açılıp açılmamasına karar verilirken hangi yöntemin izleneceği; (4) numaralı bendinde, kamu davası açılması ya da açılmamasına ilişkin karara karşı hangi mercie itiraz edilebileceği; (5) numaralı bendinde, değişik statülerdeki kişilerin birlikte suç işlemeleri durumunda soruşturma ve kovuşturmanın üst dereceli görevliye göre belirleneceği; (6) numaralı bendinde, 1609 sayılı Memurin </w:t>
      </w:r>
      <w:proofErr w:type="spellStart"/>
      <w:r w:rsidRPr="00D13006">
        <w:rPr>
          <w:rFonts w:ascii="Times New Roman" w:eastAsia="Times New Roman" w:hAnsi="Times New Roman" w:cs="Times New Roman"/>
          <w:color w:val="000000"/>
          <w:sz w:val="24"/>
          <w:szCs w:val="19"/>
          <w:lang w:eastAsia="tr-TR"/>
        </w:rPr>
        <w:t>Muhakematı</w:t>
      </w:r>
      <w:proofErr w:type="spellEnd"/>
      <w:r w:rsidRPr="00D13006">
        <w:rPr>
          <w:rFonts w:ascii="Times New Roman" w:eastAsia="Times New Roman" w:hAnsi="Times New Roman" w:cs="Times New Roman"/>
          <w:color w:val="000000"/>
          <w:sz w:val="24"/>
          <w:szCs w:val="19"/>
          <w:lang w:eastAsia="tr-TR"/>
        </w:rPr>
        <w:t xml:space="preserve"> Hakkında Kanun kapsamına giren suçlarda nasıl bir soruşturma ve kovuşturma usulünün uygulanacağı; (7) numaralı bendinde, temel hak ve özgürlüklerin kullanılmasını engellemeye yönelik bazı suçlarda soruşturmanın doğrudan Cumhuriyet savcısı tarafından yapılacağı; (8) numaralı bendinde ise ilgili maddede yer almayan durumlarda 1609 sayılı Kanun hükümlerinin uygulanacağı kurala bağlanmıştır.</w:t>
      </w:r>
      <w:proofErr w:type="gramEnd"/>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xml:space="preserve"> Başvuran Mahkemede bakılmakta olan dava, yüksekokul yöneticisi olan sanıkların görevlerini kötüye kullandıkları iddiasına ilişkindir. Bu davada, Kanun'un 53. maddesinin (c) fıkrasının (6) numaralı bendinde düzenlenen, </w:t>
      </w:r>
      <w:r w:rsidRPr="00D13006">
        <w:rPr>
          <w:rFonts w:ascii="Times New Roman" w:eastAsia="Times New Roman" w:hAnsi="Times New Roman" w:cs="Times New Roman"/>
          <w:i/>
          <w:iCs/>
          <w:color w:val="000000"/>
          <w:sz w:val="24"/>
          <w:szCs w:val="19"/>
          <w:lang w:eastAsia="tr-TR"/>
        </w:rPr>
        <w:t>“1609 sayılı Kanunla ilgili bir kuralın uygulanması”</w:t>
      </w:r>
      <w:r w:rsidRPr="00D13006">
        <w:rPr>
          <w:rFonts w:ascii="Times New Roman" w:eastAsia="Times New Roman" w:hAnsi="Times New Roman" w:cs="Times New Roman"/>
          <w:color w:val="000000"/>
          <w:sz w:val="24"/>
          <w:szCs w:val="19"/>
          <w:lang w:eastAsia="tr-TR"/>
        </w:rPr>
        <w:t> söz konusu olmadığı gibi aynı fıkranın (7) numaralı bendinde yer alan, </w:t>
      </w:r>
      <w:r w:rsidRPr="00D13006">
        <w:rPr>
          <w:rFonts w:ascii="Times New Roman" w:eastAsia="Times New Roman" w:hAnsi="Times New Roman" w:cs="Times New Roman"/>
          <w:i/>
          <w:iCs/>
          <w:color w:val="000000"/>
          <w:sz w:val="24"/>
          <w:szCs w:val="19"/>
          <w:lang w:eastAsia="tr-TR"/>
        </w:rPr>
        <w:t>“temel hak ve özgürlüklerin kullanılmasının engellenmesi suretiyle işlenen”</w:t>
      </w:r>
      <w:r w:rsidRPr="00D13006">
        <w:rPr>
          <w:rFonts w:ascii="Times New Roman" w:eastAsia="Times New Roman" w:hAnsi="Times New Roman" w:cs="Times New Roman"/>
          <w:color w:val="000000"/>
          <w:sz w:val="24"/>
          <w:szCs w:val="19"/>
          <w:lang w:eastAsia="tr-TR"/>
        </w:rPr>
        <w:t> bir suç iddiası da bulunmamaktadır. Dolayısıyla, bu bentler itiraz başvurusunda bulunan Mahkemenin bakmakta olduğu davada uygulanacak kural değildir.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Açıklanan nedenlerle;</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4.11.1981 günlü, 2547 sayılı Yükseköğretim Kanunu'nun 53. maddesinin (c) fıkrasının;</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A- (6) ve (7) numaralı alt bentlerinin, itiraz başvurusunda bulunan Mahkemenin bakmakta olduğu davada uygulanma olanağı bulunmadığından, bu alt bentlere ilişkin başvurunun Mahkemenin yetkisizliği nedeniyle REDDİNE,</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B- (1), (2), (3), (4), (5) ve (8) numaralı alt bentlerinin esasının incelenmesine, sınırlama sorununun esas inceleme evresinde ele alınmasına,</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OYBİRLİĞİYLE karar verilmiştir.</w:t>
      </w:r>
      <w:r w:rsidRPr="00D13006">
        <w:rPr>
          <w:rFonts w:ascii="Times New Roman" w:eastAsia="Times New Roman" w:hAnsi="Times New Roman" w:cs="Times New Roman"/>
          <w:b/>
          <w:bCs/>
          <w:color w:val="000000"/>
          <w:sz w:val="24"/>
          <w:szCs w:val="19"/>
          <w:lang w:eastAsia="tr-TR"/>
        </w:rPr>
        <w:t>  </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b/>
          <w:bCs/>
          <w:color w:val="000000"/>
          <w:sz w:val="24"/>
          <w:lang w:eastAsia="tr-TR"/>
        </w:rPr>
        <w:t>V- ESASIN İNCELENMESİ</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Başvuru kararı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 xml:space="preserve">Başvuru kararında, yargılama makamları tarafından icra edilmeyen iddia ve savunma görevlerinin, başka kişi veya kişilerce yerine getirilmesinin Anayasa'nın 2. maddesinde yer alan </w:t>
      </w:r>
      <w:r w:rsidRPr="00D13006">
        <w:rPr>
          <w:rFonts w:ascii="Times New Roman" w:eastAsia="Times New Roman" w:hAnsi="Times New Roman" w:cs="Times New Roman"/>
          <w:color w:val="060606"/>
          <w:sz w:val="24"/>
          <w:szCs w:val="19"/>
          <w:lang w:eastAsia="tr-TR"/>
        </w:rPr>
        <w:lastRenderedPageBreak/>
        <w:t>hukuk devleti ilkesi ile 140. maddesinde yer alan hâkimlik ve savcılık meslek ilkelerine aykırılık teşkil edeceği, bunun yanında vakıf üniversitelerinde çalışan kişilerle, Devlet üniversitelerinde görev yapan kişilerin farklı yargılama usulüne tabi tutulmasının eşitlik ilkesiyle bağdaşmadığı belirtilerek kuralın, Anayasa'nın 2</w:t>
      </w:r>
      <w:proofErr w:type="gramStart"/>
      <w:r w:rsidRPr="00D13006">
        <w:rPr>
          <w:rFonts w:ascii="Times New Roman" w:eastAsia="Times New Roman" w:hAnsi="Times New Roman" w:cs="Times New Roman"/>
          <w:color w:val="060606"/>
          <w:sz w:val="24"/>
          <w:szCs w:val="19"/>
          <w:lang w:eastAsia="tr-TR"/>
        </w:rPr>
        <w:t>.,</w:t>
      </w:r>
      <w:proofErr w:type="gramEnd"/>
      <w:r w:rsidRPr="00D13006">
        <w:rPr>
          <w:rFonts w:ascii="Times New Roman" w:eastAsia="Times New Roman" w:hAnsi="Times New Roman" w:cs="Times New Roman"/>
          <w:color w:val="060606"/>
          <w:sz w:val="24"/>
          <w:szCs w:val="19"/>
          <w:lang w:eastAsia="tr-TR"/>
        </w:rPr>
        <w:t xml:space="preserve"> 10., 11. ve 140. maddelerine aykırı olduğu ileri sürülmüştür.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13006">
        <w:rPr>
          <w:rFonts w:ascii="Times New Roman" w:eastAsia="Times New Roman" w:hAnsi="Times New Roman" w:cs="Times New Roman"/>
          <w:color w:val="060606"/>
          <w:sz w:val="24"/>
          <w:szCs w:val="19"/>
          <w:lang w:eastAsia="tr-TR"/>
        </w:rPr>
        <w:t>İtiraz konusu kuralın da yer aldığı Kanun'un 53. maddesinin (c) fıkrasında, yükseköğretim</w:t>
      </w:r>
      <w:r w:rsidRPr="00D13006">
        <w:rPr>
          <w:rFonts w:ascii="Times New Roman" w:eastAsia="Times New Roman" w:hAnsi="Times New Roman" w:cs="Times New Roman"/>
          <w:b/>
          <w:bCs/>
          <w:i/>
          <w:iCs/>
          <w:color w:val="000000"/>
          <w:sz w:val="24"/>
          <w:szCs w:val="19"/>
          <w:lang w:eastAsia="tr-TR"/>
        </w:rPr>
        <w:t> </w:t>
      </w:r>
      <w:r w:rsidRPr="00D13006">
        <w:rPr>
          <w:rFonts w:ascii="Times New Roman" w:eastAsia="Times New Roman" w:hAnsi="Times New Roman" w:cs="Times New Roman"/>
          <w:color w:val="060606"/>
          <w:sz w:val="24"/>
          <w:szCs w:val="19"/>
          <w:lang w:eastAsia="tr-TR"/>
        </w:rPr>
        <w:t xml:space="preserve">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w:t>
      </w:r>
      <w:proofErr w:type="spellStart"/>
      <w:r w:rsidRPr="00D13006">
        <w:rPr>
          <w:rFonts w:ascii="Times New Roman" w:eastAsia="Times New Roman" w:hAnsi="Times New Roman" w:cs="Times New Roman"/>
          <w:color w:val="060606"/>
          <w:sz w:val="24"/>
          <w:szCs w:val="19"/>
          <w:lang w:eastAsia="tr-TR"/>
        </w:rPr>
        <w:t>hakkındayapılacak</w:t>
      </w:r>
      <w:proofErr w:type="spellEnd"/>
      <w:r w:rsidRPr="00D13006">
        <w:rPr>
          <w:rFonts w:ascii="Times New Roman" w:eastAsia="Times New Roman" w:hAnsi="Times New Roman" w:cs="Times New Roman"/>
          <w:color w:val="060606"/>
          <w:sz w:val="24"/>
          <w:szCs w:val="19"/>
          <w:lang w:eastAsia="tr-TR"/>
        </w:rPr>
        <w:t xml:space="preserve"> ceza soruşturması usulü düzenlenmektedir. </w:t>
      </w:r>
      <w:proofErr w:type="gramEnd"/>
      <w:r w:rsidRPr="00D13006">
        <w:rPr>
          <w:rFonts w:ascii="Times New Roman" w:eastAsia="Times New Roman" w:hAnsi="Times New Roman" w:cs="Times New Roman"/>
          <w:color w:val="060606"/>
          <w:sz w:val="24"/>
          <w:szCs w:val="19"/>
          <w:lang w:eastAsia="tr-TR"/>
        </w:rPr>
        <w:t>Bu fıkrada, anılan görevleri yapanlar hakkındaki ceza soruşturmasının Cumhuriyet savcısı tarafından yapılmayacağı; bu görevlilerin Kanun'da belirtilen kişi ve kurullar tarafından soruşturulacağı; eğer kamu davası açılmasına gerek görülürse soruşturma dosyasının </w:t>
      </w:r>
      <w:r w:rsidRPr="00D13006">
        <w:rPr>
          <w:rFonts w:ascii="Times New Roman" w:eastAsia="Times New Roman" w:hAnsi="Times New Roman" w:cs="Times New Roman"/>
          <w:i/>
          <w:iCs/>
          <w:color w:val="060606"/>
          <w:sz w:val="24"/>
          <w:szCs w:val="19"/>
          <w:lang w:eastAsia="tr-TR"/>
        </w:rPr>
        <w:t>“kamu davası açılmak üzere”</w:t>
      </w:r>
      <w:r w:rsidRPr="00D13006">
        <w:rPr>
          <w:rFonts w:ascii="Times New Roman" w:eastAsia="Times New Roman" w:hAnsi="Times New Roman" w:cs="Times New Roman"/>
          <w:color w:val="060606"/>
          <w:sz w:val="24"/>
          <w:szCs w:val="19"/>
          <w:lang w:eastAsia="tr-TR"/>
        </w:rPr>
        <w:t> yetkili Cumhuriyet başsavcılığına gönderileceği hüküm altına alınmıştır. Kanun'a göre, ceza soruşturmalarında genel görevli olan Cumhuriyet savcısının, bu görevleri yapanlar hakkındaki ceza soruşturmalarında herhangi bir değerlendirme ve karar yetkisi bulunmamaktadır.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Anayasa'nın 10. maddesinde belirtilen “</w:t>
      </w:r>
      <w:r w:rsidRPr="00D13006">
        <w:rPr>
          <w:rFonts w:ascii="Times New Roman" w:eastAsia="Times New Roman" w:hAnsi="Times New Roman" w:cs="Times New Roman"/>
          <w:i/>
          <w:iCs/>
          <w:color w:val="060606"/>
          <w:sz w:val="24"/>
          <w:szCs w:val="19"/>
          <w:lang w:eastAsia="tr-TR"/>
        </w:rPr>
        <w:t>kanun önünde eşitlik ilkesi</w:t>
      </w:r>
      <w:r w:rsidRPr="00D13006">
        <w:rPr>
          <w:rFonts w:ascii="Times New Roman" w:eastAsia="Times New Roman" w:hAnsi="Times New Roman" w:cs="Times New Roman"/>
          <w:color w:val="060606"/>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 xml:space="preserve">Hukuk devletinde kanun koyucu, yargılama hukukuna ilişkin kuralları belirleme ve bu çerçevede soruşturma makamlarının belirlenmesi, mahkemelerin kuruluşu, görev ve yetkileri, işleyişi, yargılama usulleri ve yapısı hakkında Anayasa kurallarına bağlı olmak koşuluyla ihtiyaç duyduğu düzenlemeyi yapma konusunda takdir yetkisine sahip bulunmaktadır. </w:t>
      </w:r>
      <w:proofErr w:type="gramStart"/>
      <w:r w:rsidRPr="00D13006">
        <w:rPr>
          <w:rFonts w:ascii="Times New Roman" w:eastAsia="Times New Roman" w:hAnsi="Times New Roman" w:cs="Times New Roman"/>
          <w:color w:val="060606"/>
          <w:sz w:val="24"/>
          <w:szCs w:val="19"/>
          <w:lang w:eastAsia="tr-TR"/>
        </w:rPr>
        <w:t>Nitekim,</w:t>
      </w:r>
      <w:proofErr w:type="gramEnd"/>
      <w:r w:rsidRPr="00D13006">
        <w:rPr>
          <w:rFonts w:ascii="Times New Roman" w:eastAsia="Times New Roman" w:hAnsi="Times New Roman" w:cs="Times New Roman"/>
          <w:color w:val="060606"/>
          <w:sz w:val="24"/>
          <w:szCs w:val="19"/>
          <w:lang w:eastAsia="tr-TR"/>
        </w:rPr>
        <w:t xml:space="preserve"> Anayasa'nın 142. maddesinde, “</w:t>
      </w:r>
      <w:r w:rsidRPr="00D13006">
        <w:rPr>
          <w:rFonts w:ascii="Times New Roman" w:eastAsia="Times New Roman" w:hAnsi="Times New Roman" w:cs="Times New Roman"/>
          <w:i/>
          <w:iCs/>
          <w:color w:val="060606"/>
          <w:sz w:val="24"/>
          <w:szCs w:val="19"/>
          <w:lang w:eastAsia="tr-TR"/>
        </w:rPr>
        <w:t>Mahkemelerin kuruluşu,</w:t>
      </w:r>
      <w:r w:rsidRPr="00D13006">
        <w:rPr>
          <w:rFonts w:ascii="Times New Roman" w:eastAsia="Times New Roman" w:hAnsi="Times New Roman" w:cs="Times New Roman"/>
          <w:b/>
          <w:bCs/>
          <w:i/>
          <w:iCs/>
          <w:color w:val="060606"/>
          <w:sz w:val="24"/>
          <w:szCs w:val="19"/>
          <w:lang w:eastAsia="tr-TR"/>
        </w:rPr>
        <w:t> </w:t>
      </w:r>
      <w:r w:rsidRPr="00D13006">
        <w:rPr>
          <w:rFonts w:ascii="Times New Roman" w:eastAsia="Times New Roman" w:hAnsi="Times New Roman" w:cs="Times New Roman"/>
          <w:i/>
          <w:iCs/>
          <w:color w:val="060606"/>
          <w:sz w:val="24"/>
          <w:szCs w:val="19"/>
          <w:lang w:eastAsia="tr-TR"/>
        </w:rPr>
        <w:t>görev ve yetkileri, işleyişi ve yargılama usulleri kanunla düzenlenir.</w:t>
      </w:r>
      <w:r w:rsidRPr="00D13006">
        <w:rPr>
          <w:rFonts w:ascii="Times New Roman" w:eastAsia="Times New Roman" w:hAnsi="Times New Roman" w:cs="Times New Roman"/>
          <w:color w:val="060606"/>
          <w:sz w:val="24"/>
          <w:szCs w:val="19"/>
          <w:lang w:eastAsia="tr-TR"/>
        </w:rPr>
        <w:t>” denilmek suretiyle bu husus hüküm altına alınmıştır.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 xml:space="preserve">5271 sayılı Ceza Muhakemesi Kanunu, herkes hakkında geçerli olan ceza soruşturması ve kovuşturması hükümlerini içermektedir. Ancak, kanun koyucu, uluslararası hukuk, antlaşmalar ve iç hukuktan kaynaklanan kimi nedenlere dayanarak bu genel kurallara istisnalar getirmiştir. Buna göre, suç işleyen her kişi hakkında uygulanması gereken genel düzenlemeleri içeren 5271 sayılı Kanun hükümleri bazı suç failleri bakımından uygulanmayacak, bunlara ilişkin ilgili kanunlarındaki özel soruşturma ve kovuşturma usulleri geçerli olacaktır. Bu usullerin tanınması, uygulanacak kişilere bir zümre ya da sınıf olarak imtiyaz tanımak anlamına gelmeyip, yapılan görevin niteliğinden kaynaklanmaktadır. Böylece, hem yapılan görevin en </w:t>
      </w:r>
      <w:r w:rsidRPr="00D13006">
        <w:rPr>
          <w:rFonts w:ascii="Times New Roman" w:eastAsia="Times New Roman" w:hAnsi="Times New Roman" w:cs="Times New Roman"/>
          <w:color w:val="060606"/>
          <w:sz w:val="24"/>
          <w:szCs w:val="19"/>
          <w:lang w:eastAsia="tr-TR"/>
        </w:rPr>
        <w:lastRenderedPageBreak/>
        <w:t>iyi şekilde ve etkin olarak yerine getirilmesi hem de gereksiz şikâyetlere maruz kalınarak görülen hizmetin kesintiye uğramaması amaçlanmıştır.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Devlet üniversitelerinde görev yapanlar hakkındaki soruşturma usulünün itiraz konusu kural çerçevesinde özel olarak düzenlenmesi de bu kapsamda kanun koyucunun takdir yetkisi içerisinde kalmaktadır. Bu nedenle, kanun koyucunun takdir yetkisini kullanarak, Devlet üniversitelerinde görev yapan kişilerin ceza soruşturmalarının idari kurullar tarafından yürütülmesi hususunu düzenlemesinde hukuk devleti ilkesiyle çelişen bir yön bulunmamaktadır.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Diğer yandan, vakıf üniversitelerinde çalışanlar ile Devlet üniversitelerinde görev yapanlar statüleri ve özlük hakları bakımından farklı kurallara bağlıdır ve dolayısıyla aynı hukuksal durumda değildirler. Bu nedenle, vakıf üniversitelerinde çalışanlar ile Devlet üniversitelerinde görev yapanların farklı soruşturma usulüne tabi tutulmalarında eşitlik ilkesine aykırılık bulunmamaktadır.</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Açıklanan nedenlerle, itiraz konusu kural Anayasa'nın 2. ve 10. maddelerine aykırı değildir. İptal isteminin reddi gerekir.</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60606"/>
          <w:sz w:val="24"/>
          <w:szCs w:val="19"/>
          <w:lang w:eastAsia="tr-TR"/>
        </w:rPr>
        <w:t>Kuralın, Anayasa'nın 11. ve 140. maddeleriyle ilgisi görülmemiştir.</w:t>
      </w:r>
      <w:r w:rsidRPr="00D13006">
        <w:rPr>
          <w:rFonts w:ascii="Times New Roman" w:eastAsia="Times New Roman" w:hAnsi="Times New Roman" w:cs="Times New Roman"/>
          <w:color w:val="000000"/>
          <w:sz w:val="24"/>
          <w:szCs w:val="19"/>
          <w:lang w:eastAsia="tr-TR"/>
        </w:rPr>
        <w:t> </w:t>
      </w:r>
      <w:r w:rsidRPr="00D13006">
        <w:rPr>
          <w:rFonts w:ascii="Times New Roman" w:eastAsia="Times New Roman" w:hAnsi="Times New Roman" w:cs="Times New Roman"/>
          <w:b/>
          <w:bCs/>
          <w:color w:val="000000"/>
          <w:sz w:val="24"/>
          <w:szCs w:val="19"/>
          <w:lang w:eastAsia="tr-TR"/>
        </w:rPr>
        <w:t> </w:t>
      </w:r>
    </w:p>
    <w:p w:rsid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r w:rsidRPr="00D13006">
        <w:rPr>
          <w:rFonts w:ascii="Times New Roman" w:eastAsia="Times New Roman" w:hAnsi="Times New Roman" w:cs="Times New Roman"/>
          <w:b/>
          <w:bCs/>
          <w:color w:val="000000"/>
          <w:sz w:val="24"/>
          <w:lang w:eastAsia="tr-TR"/>
        </w:rPr>
        <w:t>VI- SONUÇ</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3006">
        <w:rPr>
          <w:rFonts w:ascii="Times New Roman" w:eastAsia="Times New Roman" w:hAnsi="Times New Roman" w:cs="Times New Roman"/>
          <w:color w:val="000000"/>
          <w:sz w:val="24"/>
          <w:szCs w:val="19"/>
          <w:lang w:eastAsia="tr-TR"/>
        </w:rPr>
        <w:t>4.11.1981 günlü, 2547 sayılı Yükseköğretim Kanunu'nun 53. maddesinin (c)  fıkrasının (1), (2), (3), (4), (5) ve (8) numaralı alt bentlerinin Anayasa'ya aykırı olmadıklarına ve itirazın REDDİNE, 10.10.2013 gününde OYBİRLİĞİYLE</w:t>
      </w:r>
      <w:r w:rsidRPr="00D13006">
        <w:rPr>
          <w:rFonts w:ascii="Times New Roman" w:eastAsia="Times New Roman" w:hAnsi="Times New Roman" w:cs="Times New Roman"/>
          <w:b/>
          <w:bCs/>
          <w:color w:val="000000"/>
          <w:sz w:val="24"/>
          <w:szCs w:val="19"/>
          <w:lang w:eastAsia="tr-TR"/>
        </w:rPr>
        <w:t> </w:t>
      </w:r>
      <w:r w:rsidRPr="00D13006">
        <w:rPr>
          <w:rFonts w:ascii="Times New Roman" w:eastAsia="Times New Roman" w:hAnsi="Times New Roman" w:cs="Times New Roman"/>
          <w:color w:val="000000"/>
          <w:sz w:val="24"/>
          <w:szCs w:val="19"/>
          <w:lang w:eastAsia="tr-TR"/>
        </w:rPr>
        <w:t>karar verildi.</w:t>
      </w:r>
    </w:p>
    <w:p w:rsidR="00D13006" w:rsidRPr="00D13006" w:rsidRDefault="00D13006" w:rsidP="00D130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130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3006" w:rsidRPr="00D13006" w:rsidTr="00D13006">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Başkanvekili</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13006">
              <w:rPr>
                <w:rFonts w:ascii="Times New Roman" w:eastAsia="Times New Roman" w:hAnsi="Times New Roman" w:cs="Times New Roman"/>
                <w:sz w:val="24"/>
                <w:szCs w:val="19"/>
                <w:lang w:eastAsia="tr-TR"/>
              </w:rPr>
              <w:t>Serruh</w:t>
            </w:r>
            <w:proofErr w:type="spellEnd"/>
            <w:r w:rsidRPr="00D13006">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Başkanvekili</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Serdar ÖZGÜLDÜR</w:t>
            </w:r>
          </w:p>
        </w:tc>
      </w:tr>
    </w:tbl>
    <w:p w:rsid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p w:rsidR="00D13006" w:rsidRP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3006" w:rsidRPr="00D13006" w:rsidTr="00D13006">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 xml:space="preserve">Osman </w:t>
            </w:r>
            <w:proofErr w:type="spellStart"/>
            <w:r w:rsidRPr="00D13006">
              <w:rPr>
                <w:rFonts w:ascii="Times New Roman" w:eastAsia="Times New Roman" w:hAnsi="Times New Roman" w:cs="Times New Roman"/>
                <w:sz w:val="24"/>
                <w:szCs w:val="19"/>
                <w:lang w:eastAsia="tr-TR"/>
              </w:rPr>
              <w:t>Alifeyyaz</w:t>
            </w:r>
            <w:proofErr w:type="spellEnd"/>
            <w:r w:rsidRPr="00D13006">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Recep KÖMÜRCÜ</w:t>
            </w:r>
          </w:p>
        </w:tc>
      </w:tr>
    </w:tbl>
    <w:p w:rsid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p w:rsidR="00D13006" w:rsidRP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3006" w:rsidRPr="00D13006" w:rsidTr="00D13006">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Nuri NECİPOĞLU</w:t>
            </w:r>
          </w:p>
        </w:tc>
      </w:tr>
    </w:tbl>
    <w:p w:rsid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p w:rsidR="00D13006" w:rsidRP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3006" w:rsidRPr="00D13006" w:rsidTr="00D13006">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13006">
              <w:rPr>
                <w:rFonts w:ascii="Times New Roman" w:eastAsia="Times New Roman" w:hAnsi="Times New Roman" w:cs="Times New Roman"/>
                <w:sz w:val="24"/>
                <w:szCs w:val="19"/>
                <w:lang w:eastAsia="tr-TR"/>
              </w:rPr>
              <w:t>Hicabi</w:t>
            </w:r>
            <w:proofErr w:type="spellEnd"/>
            <w:r w:rsidRPr="00D13006">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Erdal TERCAN</w:t>
            </w:r>
          </w:p>
        </w:tc>
      </w:tr>
    </w:tbl>
    <w:p w:rsid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p w:rsidR="00D13006" w:rsidRP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13006" w:rsidRPr="00D13006" w:rsidTr="00D13006">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Üye</w:t>
            </w:r>
          </w:p>
          <w:p w:rsidR="00D13006" w:rsidRPr="00D13006" w:rsidRDefault="00D13006" w:rsidP="00D13006">
            <w:pPr>
              <w:spacing w:before="100" w:beforeAutospacing="1" w:after="100" w:afterAutospacing="1" w:line="240" w:lineRule="auto"/>
              <w:jc w:val="center"/>
              <w:rPr>
                <w:rFonts w:ascii="Times New Roman" w:eastAsia="Times New Roman" w:hAnsi="Times New Roman" w:cs="Times New Roman"/>
                <w:sz w:val="24"/>
                <w:lang w:eastAsia="tr-TR"/>
              </w:rPr>
            </w:pPr>
            <w:r w:rsidRPr="00D13006">
              <w:rPr>
                <w:rFonts w:ascii="Times New Roman" w:eastAsia="Times New Roman" w:hAnsi="Times New Roman" w:cs="Times New Roman"/>
                <w:sz w:val="24"/>
                <w:szCs w:val="19"/>
                <w:lang w:eastAsia="tr-TR"/>
              </w:rPr>
              <w:t>M. Emin KUZ</w:t>
            </w:r>
          </w:p>
        </w:tc>
      </w:tr>
    </w:tbl>
    <w:p w:rsidR="00D13006" w:rsidRDefault="00D13006" w:rsidP="00D130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13006">
        <w:rPr>
          <w:rFonts w:ascii="Times New Roman" w:eastAsia="Times New Roman" w:hAnsi="Times New Roman" w:cs="Times New Roman"/>
          <w:color w:val="000000"/>
          <w:sz w:val="24"/>
          <w:lang w:eastAsia="tr-TR"/>
        </w:rPr>
        <w:t> </w:t>
      </w:r>
    </w:p>
    <w:p w:rsidR="00CE1FB9" w:rsidRPr="00D13006" w:rsidRDefault="00CE1FB9" w:rsidP="00D13006">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D13006" w:rsidSect="00D130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6B" w:rsidRDefault="00E0396B" w:rsidP="00D13006">
      <w:pPr>
        <w:spacing w:after="0" w:line="240" w:lineRule="auto"/>
      </w:pPr>
      <w:r>
        <w:separator/>
      </w:r>
    </w:p>
  </w:endnote>
  <w:endnote w:type="continuationSeparator" w:id="0">
    <w:p w:rsidR="00E0396B" w:rsidRDefault="00E0396B" w:rsidP="00D1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Default="00D13006" w:rsidP="00CC58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3006" w:rsidRDefault="00D13006" w:rsidP="00D130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Pr="00D13006" w:rsidRDefault="00D13006" w:rsidP="00CC58FA">
    <w:pPr>
      <w:pStyle w:val="Altbilgi"/>
      <w:framePr w:wrap="around" w:vAnchor="text" w:hAnchor="margin" w:xAlign="right" w:y="1"/>
      <w:rPr>
        <w:rStyle w:val="SayfaNumaras"/>
        <w:rFonts w:ascii="Times New Roman" w:hAnsi="Times New Roman" w:cs="Times New Roman"/>
      </w:rPr>
    </w:pPr>
    <w:r w:rsidRPr="00D13006">
      <w:rPr>
        <w:rStyle w:val="SayfaNumaras"/>
        <w:rFonts w:ascii="Times New Roman" w:hAnsi="Times New Roman" w:cs="Times New Roman"/>
      </w:rPr>
      <w:fldChar w:fldCharType="begin"/>
    </w:r>
    <w:r w:rsidRPr="00D13006">
      <w:rPr>
        <w:rStyle w:val="SayfaNumaras"/>
        <w:rFonts w:ascii="Times New Roman" w:hAnsi="Times New Roman" w:cs="Times New Roman"/>
      </w:rPr>
      <w:instrText xml:space="preserve">PAGE  </w:instrText>
    </w:r>
    <w:r w:rsidRPr="00D13006">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D13006">
      <w:rPr>
        <w:rStyle w:val="SayfaNumaras"/>
        <w:rFonts w:ascii="Times New Roman" w:hAnsi="Times New Roman" w:cs="Times New Roman"/>
      </w:rPr>
      <w:fldChar w:fldCharType="end"/>
    </w:r>
  </w:p>
  <w:p w:rsidR="00D13006" w:rsidRPr="00D13006" w:rsidRDefault="00D13006" w:rsidP="00D130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Default="00D130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6B" w:rsidRDefault="00E0396B" w:rsidP="00D13006">
      <w:pPr>
        <w:spacing w:after="0" w:line="240" w:lineRule="auto"/>
      </w:pPr>
      <w:r>
        <w:separator/>
      </w:r>
    </w:p>
  </w:footnote>
  <w:footnote w:type="continuationSeparator" w:id="0">
    <w:p w:rsidR="00E0396B" w:rsidRDefault="00E0396B" w:rsidP="00D13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Default="00D130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Default="00D1300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/58</w:t>
    </w:r>
  </w:p>
  <w:p w:rsidR="00D13006" w:rsidRDefault="00D1300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/114</w:t>
    </w:r>
  </w:p>
  <w:p w:rsidR="00D13006" w:rsidRPr="00D13006" w:rsidRDefault="00D130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006" w:rsidRDefault="00D130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5D3"/>
    <w:rsid w:val="00CE1FB9"/>
    <w:rsid w:val="00D13006"/>
    <w:rsid w:val="00E0396B"/>
    <w:rsid w:val="00E43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E13D9-E92D-47A0-BACC-EA7C099D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3006"/>
    <w:rPr>
      <w:color w:val="0000FF"/>
      <w:u w:val="single"/>
    </w:rPr>
  </w:style>
  <w:style w:type="paragraph" w:styleId="KonuBal">
    <w:name w:val="Title"/>
    <w:basedOn w:val="Normal"/>
    <w:link w:val="KonuBalChar"/>
    <w:uiPriority w:val="10"/>
    <w:qFormat/>
    <w:rsid w:val="00D1300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1300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130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3006"/>
  </w:style>
  <w:style w:type="paragraph" w:styleId="Altbilgi">
    <w:name w:val="footer"/>
    <w:basedOn w:val="Normal"/>
    <w:link w:val="AltbilgiChar"/>
    <w:uiPriority w:val="99"/>
    <w:unhideWhenUsed/>
    <w:rsid w:val="00D130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3006"/>
  </w:style>
  <w:style w:type="character" w:styleId="SayfaNumaras">
    <w:name w:val="page number"/>
    <w:basedOn w:val="VarsaylanParagrafYazTipi"/>
    <w:uiPriority w:val="99"/>
    <w:semiHidden/>
    <w:unhideWhenUsed/>
    <w:rsid w:val="00D13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10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2019-02-12T12:52:00Z</dcterms:created>
  <dcterms:modified xsi:type="dcterms:W3CDTF">2019-02-12T12:55:00Z</dcterms:modified>
</cp:coreProperties>
</file>