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2E" w:rsidRPr="00A9242E" w:rsidRDefault="00A9242E" w:rsidP="00A9242E">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b/>
          <w:bCs/>
          <w:color w:val="000000"/>
          <w:kern w:val="36"/>
          <w:sz w:val="24"/>
          <w:szCs w:val="26"/>
          <w:lang w:eastAsia="tr-TR"/>
        </w:rPr>
        <w:t>ANAYASA MAHKEMESİ KARARI</w:t>
      </w: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 xml:space="preserve">Esas </w:t>
      </w:r>
      <w:proofErr w:type="gramStart"/>
      <w:r w:rsidRPr="00A9242E">
        <w:rPr>
          <w:rFonts w:ascii="Times New Roman" w:eastAsia="Times New Roman" w:hAnsi="Times New Roman" w:cs="Times New Roman"/>
          <w:b/>
          <w:color w:val="000000"/>
          <w:sz w:val="24"/>
          <w:szCs w:val="24"/>
          <w:lang w:eastAsia="tr-TR"/>
        </w:rPr>
        <w:t>Sayısı : 2010</w:t>
      </w:r>
      <w:proofErr w:type="gramEnd"/>
      <w:r w:rsidRPr="00A9242E">
        <w:rPr>
          <w:rFonts w:ascii="Times New Roman" w:eastAsia="Times New Roman" w:hAnsi="Times New Roman" w:cs="Times New Roman"/>
          <w:b/>
          <w:color w:val="000000"/>
          <w:sz w:val="24"/>
          <w:szCs w:val="24"/>
          <w:lang w:eastAsia="tr-TR"/>
        </w:rPr>
        <w:t>/30</w:t>
      </w:r>
    </w:p>
    <w:p w:rsidR="00A9242E" w:rsidRPr="00A9242E" w:rsidRDefault="00A9242E" w:rsidP="00A924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 xml:space="preserve">Karar </w:t>
      </w:r>
      <w:proofErr w:type="gramStart"/>
      <w:r w:rsidRPr="00A9242E">
        <w:rPr>
          <w:rFonts w:ascii="Times New Roman" w:eastAsia="Times New Roman" w:hAnsi="Times New Roman" w:cs="Times New Roman"/>
          <w:b/>
          <w:color w:val="000000"/>
          <w:sz w:val="24"/>
          <w:szCs w:val="24"/>
          <w:lang w:eastAsia="tr-TR"/>
        </w:rPr>
        <w:t>Sayısı : 2012</w:t>
      </w:r>
      <w:proofErr w:type="gramEnd"/>
      <w:r w:rsidRPr="00A9242E">
        <w:rPr>
          <w:rFonts w:ascii="Times New Roman" w:eastAsia="Times New Roman" w:hAnsi="Times New Roman" w:cs="Times New Roman"/>
          <w:b/>
          <w:color w:val="000000"/>
          <w:sz w:val="24"/>
          <w:szCs w:val="24"/>
          <w:lang w:eastAsia="tr-TR"/>
        </w:rPr>
        <w:t>/7</w:t>
      </w:r>
    </w:p>
    <w:p w:rsidR="00A9242E" w:rsidRPr="00A9242E" w:rsidRDefault="00A9242E" w:rsidP="00A924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 xml:space="preserve">Karar </w:t>
      </w:r>
      <w:proofErr w:type="gramStart"/>
      <w:r w:rsidRPr="00A9242E">
        <w:rPr>
          <w:rFonts w:ascii="Times New Roman" w:eastAsia="Times New Roman" w:hAnsi="Times New Roman" w:cs="Times New Roman"/>
          <w:b/>
          <w:color w:val="000000"/>
          <w:sz w:val="24"/>
          <w:szCs w:val="24"/>
          <w:lang w:eastAsia="tr-TR"/>
        </w:rPr>
        <w:t>Günü : 19</w:t>
      </w:r>
      <w:proofErr w:type="gramEnd"/>
      <w:r w:rsidRPr="00A9242E">
        <w:rPr>
          <w:rFonts w:ascii="Times New Roman" w:eastAsia="Times New Roman" w:hAnsi="Times New Roman" w:cs="Times New Roman"/>
          <w:b/>
          <w:color w:val="000000"/>
          <w:sz w:val="24"/>
          <w:szCs w:val="24"/>
          <w:lang w:eastAsia="tr-TR"/>
        </w:rPr>
        <w:t>.1.2012</w:t>
      </w:r>
    </w:p>
    <w:p w:rsidR="00A9242E" w:rsidRPr="00A9242E" w:rsidRDefault="00A9242E" w:rsidP="00A9242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242E">
        <w:rPr>
          <w:rFonts w:ascii="Times New Roman" w:eastAsia="Times New Roman" w:hAnsi="Times New Roman" w:cs="Times New Roman"/>
          <w:b/>
          <w:color w:val="000000"/>
          <w:sz w:val="24"/>
          <w:szCs w:val="24"/>
          <w:lang w:eastAsia="tr-TR"/>
        </w:rPr>
        <w:t>R.G. Tarih-</w:t>
      </w:r>
      <w:proofErr w:type="gramStart"/>
      <w:r w:rsidRPr="00A9242E">
        <w:rPr>
          <w:rFonts w:ascii="Times New Roman" w:eastAsia="Times New Roman" w:hAnsi="Times New Roman" w:cs="Times New Roman"/>
          <w:b/>
          <w:color w:val="000000"/>
          <w:sz w:val="24"/>
          <w:szCs w:val="24"/>
          <w:lang w:eastAsia="tr-TR"/>
        </w:rPr>
        <w:t>Sayı : 19</w:t>
      </w:r>
      <w:proofErr w:type="gramEnd"/>
      <w:r w:rsidRPr="00A9242E">
        <w:rPr>
          <w:rFonts w:ascii="Times New Roman" w:eastAsia="Times New Roman" w:hAnsi="Times New Roman" w:cs="Times New Roman"/>
          <w:b/>
          <w:color w:val="000000"/>
          <w:sz w:val="24"/>
          <w:szCs w:val="24"/>
          <w:lang w:eastAsia="tr-TR"/>
        </w:rPr>
        <w:t>.05.2012-28297</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b/>
          <w:color w:val="000000"/>
          <w:sz w:val="24"/>
          <w:szCs w:val="24"/>
          <w:lang w:eastAsia="tr-TR"/>
        </w:rPr>
        <w:t>İPTAL DAVASINI AÇAN:</w:t>
      </w:r>
      <w:r w:rsidRPr="00A9242E">
        <w:rPr>
          <w:rFonts w:ascii="Times New Roman" w:eastAsia="Times New Roman" w:hAnsi="Times New Roman" w:cs="Times New Roman"/>
          <w:color w:val="000000"/>
          <w:sz w:val="24"/>
          <w:szCs w:val="24"/>
          <w:lang w:eastAsia="tr-TR"/>
        </w:rPr>
        <w:t> </w:t>
      </w:r>
      <w:proofErr w:type="spellStart"/>
      <w:r w:rsidRPr="00A9242E">
        <w:rPr>
          <w:rFonts w:ascii="Times New Roman" w:eastAsia="Times New Roman" w:hAnsi="Times New Roman" w:cs="Times New Roman"/>
          <w:color w:val="000000"/>
          <w:sz w:val="24"/>
          <w:szCs w:val="24"/>
          <w:lang w:eastAsia="tr-TR"/>
        </w:rPr>
        <w:t>Anamuhalefet</w:t>
      </w:r>
      <w:proofErr w:type="spellEnd"/>
      <w:r w:rsidRPr="00A9242E">
        <w:rPr>
          <w:rFonts w:ascii="Times New Roman" w:eastAsia="Times New Roman" w:hAnsi="Times New Roman" w:cs="Times New Roman"/>
          <w:color w:val="000000"/>
          <w:sz w:val="24"/>
          <w:szCs w:val="24"/>
          <w:lang w:eastAsia="tr-TR"/>
        </w:rPr>
        <w:t xml:space="preserve"> (Cumhuriyet Halk) Partisi TBMM Grubu adına Grup Başkanvekilleri Hakkı </w:t>
      </w:r>
      <w:proofErr w:type="spellStart"/>
      <w:r w:rsidRPr="00A9242E">
        <w:rPr>
          <w:rFonts w:ascii="Times New Roman" w:eastAsia="Times New Roman" w:hAnsi="Times New Roman" w:cs="Times New Roman"/>
          <w:color w:val="000000"/>
          <w:sz w:val="24"/>
          <w:szCs w:val="24"/>
          <w:lang w:eastAsia="tr-TR"/>
        </w:rPr>
        <w:t>Suha</w:t>
      </w:r>
      <w:proofErr w:type="spellEnd"/>
      <w:r w:rsidRPr="00A9242E">
        <w:rPr>
          <w:rFonts w:ascii="Times New Roman" w:eastAsia="Times New Roman" w:hAnsi="Times New Roman" w:cs="Times New Roman"/>
          <w:color w:val="000000"/>
          <w:sz w:val="24"/>
          <w:szCs w:val="24"/>
          <w:lang w:eastAsia="tr-TR"/>
        </w:rPr>
        <w:t xml:space="preserve"> OKAY, Kemal KILIÇDAROĞLU ile Kemal ANADOL</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b/>
          <w:color w:val="000000"/>
          <w:sz w:val="24"/>
          <w:szCs w:val="24"/>
          <w:lang w:eastAsia="tr-TR"/>
        </w:rPr>
        <w:t>İPTAL DAVASININ KONUSU:</w:t>
      </w:r>
      <w:r w:rsidRPr="00A9242E">
        <w:rPr>
          <w:rFonts w:ascii="Times New Roman" w:eastAsia="Times New Roman" w:hAnsi="Times New Roman" w:cs="Times New Roman"/>
          <w:color w:val="000000"/>
          <w:sz w:val="24"/>
          <w:szCs w:val="24"/>
          <w:lang w:eastAsia="tr-TR"/>
        </w:rPr>
        <w:t> 28.1.2010 günlü, 5951 sayılı Amme Alacaklarının Tahsil Usulü Hakkında Kanun İle Bazı Kanunlarda Değişiklik Yapılmasına Dair Kanun'un 8. maddesiyle değiştirilen 27.2.2003 günlü, 4817 sayılı Yabancıların Çalışma İzinleri Hakkında Kanun'un 12. maddesinin; üç ve dördüncü fıkraları ile altıncı fıkrasında yer alan ''otuz gün'' ibaresinin, Anayasa'nın Başlangıç kısmının ikinci paragrafı ile 2</w:t>
      </w:r>
      <w:proofErr w:type="gramStart"/>
      <w:r w:rsidRPr="00A9242E">
        <w:rPr>
          <w:rFonts w:ascii="Times New Roman" w:eastAsia="Times New Roman" w:hAnsi="Times New Roman" w:cs="Times New Roman"/>
          <w:color w:val="000000"/>
          <w:sz w:val="24"/>
          <w:szCs w:val="24"/>
          <w:lang w:eastAsia="tr-TR"/>
        </w:rPr>
        <w:t>.,</w:t>
      </w:r>
      <w:proofErr w:type="gramEnd"/>
      <w:r w:rsidRPr="00A9242E">
        <w:rPr>
          <w:rFonts w:ascii="Times New Roman" w:eastAsia="Times New Roman" w:hAnsi="Times New Roman" w:cs="Times New Roman"/>
          <w:color w:val="000000"/>
          <w:sz w:val="24"/>
          <w:szCs w:val="24"/>
          <w:lang w:eastAsia="tr-TR"/>
        </w:rPr>
        <w:t xml:space="preserve"> 10., 16. ve 135. maddelerine aykırılığı savıyla iptallerine ve yürürlüklerinin durdurulmasına karar verilmesi istemidir.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II- YASA METİNLERİ</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A- İptali İstenen Yasa Kuralları</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28.1.2010 günlü, 5951 sayılı Amme Alacaklarının Tahsil Usulü Hakkında Kanun İle Bazı Kanunlarda Değişiklik Yapılmasına Dair Kanun'un 8. maddesiyle değiştirilen 27.2.2003 günlü, 4817 sayılı Yabancıların Çalışma İzinleri Hakkında Kanun'un iptali istenilen fıkraları ve ibareyi de içeren 'İzinlerin Verilmesi veya Uzatılması' başlıklı 12. maddesi şöyledir: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'Madde 12- (Değişik: </w:t>
      </w:r>
      <w:proofErr w:type="gramStart"/>
      <w:r w:rsidRPr="00A9242E">
        <w:rPr>
          <w:rFonts w:ascii="Times New Roman" w:eastAsia="Times New Roman" w:hAnsi="Times New Roman" w:cs="Times New Roman"/>
          <w:color w:val="000000"/>
          <w:sz w:val="24"/>
          <w:szCs w:val="24"/>
          <w:lang w:eastAsia="tr-TR"/>
        </w:rPr>
        <w:t>28/1/2010</w:t>
      </w:r>
      <w:proofErr w:type="gramEnd"/>
      <w:r w:rsidRPr="00A9242E">
        <w:rPr>
          <w:rFonts w:ascii="Times New Roman" w:eastAsia="Times New Roman" w:hAnsi="Times New Roman" w:cs="Times New Roman"/>
          <w:color w:val="000000"/>
          <w:sz w:val="24"/>
          <w:szCs w:val="24"/>
          <w:lang w:eastAsia="tr-TR"/>
        </w:rPr>
        <w:t xml:space="preserve">-5951/8 </w:t>
      </w:r>
      <w:proofErr w:type="spellStart"/>
      <w:r w:rsidRPr="00A9242E">
        <w:rPr>
          <w:rFonts w:ascii="Times New Roman" w:eastAsia="Times New Roman" w:hAnsi="Times New Roman" w:cs="Times New Roman"/>
          <w:color w:val="000000"/>
          <w:sz w:val="24"/>
          <w:szCs w:val="24"/>
          <w:lang w:eastAsia="tr-TR"/>
        </w:rPr>
        <w:t>md.</w:t>
      </w:r>
      <w:proofErr w:type="spellEnd"/>
      <w:r w:rsidRPr="00A9242E">
        <w:rPr>
          <w:rFonts w:ascii="Times New Roman" w:eastAsia="Times New Roman" w:hAnsi="Times New Roman" w:cs="Times New Roman"/>
          <w:color w:val="000000"/>
          <w:sz w:val="24"/>
          <w:szCs w:val="24"/>
          <w:lang w:eastAsia="tr-TR"/>
        </w:rPr>
        <w:t>)</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Türkiye dışında ikamet eden yabancılar, çalışma izni başvurularını bulundukları ülkelerdeki Türkiye Cumhuriyeti temsilciliklerine yapar. Temsilcilikler bu başvuruları doğrudan Bakanlığa iletir. Bakanlık ilgili mercilerin görüşlerini alarak 5 inci maddeye göre başvuruları değerlendirir; durumu uygun görülen yabancılara çalışma izni verir. Bu izin, çalışma vizesi ve ikamet izninin alınması halinde geçerlilik kazanır. Çalışma izin belgesini alan </w:t>
      </w:r>
      <w:proofErr w:type="gramStart"/>
      <w:r w:rsidRPr="00A9242E">
        <w:rPr>
          <w:rFonts w:ascii="Times New Roman" w:eastAsia="Times New Roman" w:hAnsi="Times New Roman" w:cs="Times New Roman"/>
          <w:color w:val="000000"/>
          <w:sz w:val="24"/>
          <w:szCs w:val="24"/>
          <w:lang w:eastAsia="tr-TR"/>
        </w:rPr>
        <w:t>yabancıların</w:t>
      </w:r>
      <w:proofErr w:type="gramEnd"/>
      <w:r w:rsidRPr="00A9242E">
        <w:rPr>
          <w:rFonts w:ascii="Times New Roman" w:eastAsia="Times New Roman" w:hAnsi="Times New Roman" w:cs="Times New Roman"/>
          <w:color w:val="000000"/>
          <w:sz w:val="24"/>
          <w:szCs w:val="24"/>
          <w:lang w:eastAsia="tr-TR"/>
        </w:rPr>
        <w:t>, bu belgeyi aldıkları tarihten itibaren en geç doksan gün içinde ülkeye giriş vizesi talebinde bulunmaları, ülkeye giriş yaptıkları tarihten itibaren en geç otuz gün içinde İçişleri Bakanlığına ikamet tezkeresi almak için başvurmaları zorunludur.</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Türkiye'de geçerli ikamet izni olan yabancılar veya bunların işverenleri başvurularını Bakanlığa yurt içinden de yapabilir.</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OLE_LINK131"/>
      <w:bookmarkStart w:id="1" w:name="OLE_LINK130"/>
      <w:bookmarkEnd w:id="0"/>
      <w:bookmarkEnd w:id="1"/>
      <w:r w:rsidRPr="00A9242E">
        <w:rPr>
          <w:rFonts w:ascii="Times New Roman" w:eastAsia="Times New Roman" w:hAnsi="Times New Roman" w:cs="Times New Roman"/>
          <w:color w:val="000000"/>
          <w:sz w:val="24"/>
          <w:szCs w:val="24"/>
          <w:lang w:eastAsia="tr-TR"/>
        </w:rPr>
        <w:t>Mesleki hizmetler kapsamında çalışacak yabancılara akademik ve mesleki yeterlilik ile ilgili işlemleri tamamlanıncaya kadar, ilgili mevzuat hükümleri saklı kalmak kaydıyla bir yılı geçmemek üzere ön izin verilebilir.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OLE_LINK27"/>
      <w:bookmarkStart w:id="3" w:name="OLE_LINK26"/>
      <w:bookmarkEnd w:id="2"/>
      <w:bookmarkEnd w:id="3"/>
      <w:r w:rsidRPr="00A9242E">
        <w:rPr>
          <w:rFonts w:ascii="Times New Roman" w:eastAsia="Times New Roman" w:hAnsi="Times New Roman" w:cs="Times New Roman"/>
          <w:color w:val="000000"/>
          <w:sz w:val="24"/>
          <w:szCs w:val="24"/>
          <w:lang w:eastAsia="tr-TR"/>
        </w:rPr>
        <w:lastRenderedPageBreak/>
        <w:t>Mesleki eğitim alanı dışında istihdam edilecek yabancı uyruklu personel için bu Kanunda belirtilen görüşler alınmaz. Bu kişiler, akademik ve mesleki yeterlilik ile lisans talep ve yeterlilik uygulamasına tabi değildir.</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Çalışma izinleri, ikamet sahibi yabancılar veya bunların işverenlerinin Bakanlığa yazılı talebi üzerine, bu Kanun ve bu Kanuna göre çıkarılan yönetmelik hükümlerine göre verilir ve uzatılır.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OLE_LINK6"/>
      <w:bookmarkStart w:id="5" w:name="OLE_LINK5"/>
      <w:bookmarkEnd w:id="4"/>
      <w:bookmarkEnd w:id="5"/>
      <w:r w:rsidRPr="00A9242E">
        <w:rPr>
          <w:rFonts w:ascii="Times New Roman" w:eastAsia="Times New Roman" w:hAnsi="Times New Roman" w:cs="Times New Roman"/>
          <w:color w:val="000000"/>
          <w:sz w:val="24"/>
          <w:szCs w:val="24"/>
          <w:lang w:eastAsia="tr-TR"/>
        </w:rPr>
        <w:t>Usulüne uygun olarak yapılan başvurular, belgelerin tam ve eksiksiz olması kaydıyla Bakanlık tarafından en geç otuz gün içinde sonuçlandırılır.'</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B- Dayanılan Anayasa Kuralları</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6" w:name="_Toc243198793"/>
      <w:bookmarkEnd w:id="6"/>
      <w:r w:rsidRPr="00A9242E">
        <w:rPr>
          <w:rFonts w:ascii="Times New Roman" w:eastAsia="Times New Roman" w:hAnsi="Times New Roman" w:cs="Times New Roman"/>
          <w:color w:val="000000"/>
          <w:sz w:val="24"/>
          <w:szCs w:val="24"/>
          <w:lang w:eastAsia="tr-TR"/>
        </w:rPr>
        <w:t>Başvuru kararında, Anayasa'nın 2</w:t>
      </w:r>
      <w:proofErr w:type="gramStart"/>
      <w:r w:rsidRPr="00A9242E">
        <w:rPr>
          <w:rFonts w:ascii="Times New Roman" w:eastAsia="Times New Roman" w:hAnsi="Times New Roman" w:cs="Times New Roman"/>
          <w:color w:val="000000"/>
          <w:sz w:val="24"/>
          <w:szCs w:val="24"/>
          <w:lang w:eastAsia="tr-TR"/>
        </w:rPr>
        <w:t>.,</w:t>
      </w:r>
      <w:proofErr w:type="gramEnd"/>
      <w:r w:rsidRPr="00A9242E">
        <w:rPr>
          <w:rFonts w:ascii="Times New Roman" w:eastAsia="Times New Roman" w:hAnsi="Times New Roman" w:cs="Times New Roman"/>
          <w:color w:val="000000"/>
          <w:sz w:val="24"/>
          <w:szCs w:val="24"/>
          <w:lang w:eastAsia="tr-TR"/>
        </w:rPr>
        <w:t xml:space="preserve"> 10., 16. ve 135. maddelerine dayanılmıştır.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III- İLK İNCELEME</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Anayasa Mahkemesi </w:t>
      </w:r>
      <w:proofErr w:type="spellStart"/>
      <w:r w:rsidRPr="00A9242E">
        <w:rPr>
          <w:rFonts w:ascii="Times New Roman" w:eastAsia="Times New Roman" w:hAnsi="Times New Roman" w:cs="Times New Roman"/>
          <w:color w:val="000000"/>
          <w:sz w:val="24"/>
          <w:szCs w:val="24"/>
          <w:lang w:eastAsia="tr-TR"/>
        </w:rPr>
        <w:t>İçtüzüğü'nün</w:t>
      </w:r>
      <w:proofErr w:type="spellEnd"/>
      <w:r w:rsidRPr="00A9242E">
        <w:rPr>
          <w:rFonts w:ascii="Times New Roman" w:eastAsia="Times New Roman" w:hAnsi="Times New Roman" w:cs="Times New Roman"/>
          <w:color w:val="000000"/>
          <w:sz w:val="24"/>
          <w:szCs w:val="24"/>
          <w:lang w:eastAsia="tr-TR"/>
        </w:rPr>
        <w:t xml:space="preserve"> 8. maddesi uyarınca Haşim KILIÇ, Osman </w:t>
      </w:r>
      <w:proofErr w:type="spellStart"/>
      <w:r w:rsidRPr="00A9242E">
        <w:rPr>
          <w:rFonts w:ascii="Times New Roman" w:eastAsia="Times New Roman" w:hAnsi="Times New Roman" w:cs="Times New Roman"/>
          <w:color w:val="000000"/>
          <w:sz w:val="24"/>
          <w:szCs w:val="24"/>
          <w:lang w:eastAsia="tr-TR"/>
        </w:rPr>
        <w:t>Alifeyyaz</w:t>
      </w:r>
      <w:proofErr w:type="spellEnd"/>
      <w:r w:rsidRPr="00A9242E">
        <w:rPr>
          <w:rFonts w:ascii="Times New Roman" w:eastAsia="Times New Roman" w:hAnsi="Times New Roman" w:cs="Times New Roman"/>
          <w:color w:val="000000"/>
          <w:sz w:val="24"/>
          <w:szCs w:val="24"/>
          <w:lang w:eastAsia="tr-TR"/>
        </w:rPr>
        <w:t xml:space="preserve"> PAKSÜT, Fulya KANTARCIOĞLU, Ahmet AKYALÇIN, Mehmet ERTEN, Serdar ÖZGÜLDÜR, Şevket APALAK, </w:t>
      </w:r>
      <w:proofErr w:type="spellStart"/>
      <w:r w:rsidRPr="00A9242E">
        <w:rPr>
          <w:rFonts w:ascii="Times New Roman" w:eastAsia="Times New Roman" w:hAnsi="Times New Roman" w:cs="Times New Roman"/>
          <w:color w:val="000000"/>
          <w:sz w:val="24"/>
          <w:szCs w:val="24"/>
          <w:lang w:eastAsia="tr-TR"/>
        </w:rPr>
        <w:t>Serruh</w:t>
      </w:r>
      <w:proofErr w:type="spellEnd"/>
      <w:r w:rsidRPr="00A9242E">
        <w:rPr>
          <w:rFonts w:ascii="Times New Roman" w:eastAsia="Times New Roman" w:hAnsi="Times New Roman" w:cs="Times New Roman"/>
          <w:color w:val="000000"/>
          <w:sz w:val="24"/>
          <w:szCs w:val="24"/>
          <w:lang w:eastAsia="tr-TR"/>
        </w:rPr>
        <w:t xml:space="preserve"> KALELİ, Zehra Ayla PERKTAŞ, Engin YILDIRIM ve Nuri </w:t>
      </w:r>
      <w:proofErr w:type="spellStart"/>
      <w:r w:rsidRPr="00A9242E">
        <w:rPr>
          <w:rFonts w:ascii="Times New Roman" w:eastAsia="Times New Roman" w:hAnsi="Times New Roman" w:cs="Times New Roman"/>
          <w:color w:val="000000"/>
          <w:sz w:val="24"/>
          <w:szCs w:val="24"/>
          <w:lang w:eastAsia="tr-TR"/>
        </w:rPr>
        <w:t>NECİPOĞLU'nun</w:t>
      </w:r>
      <w:proofErr w:type="spellEnd"/>
      <w:r w:rsidRPr="00A9242E">
        <w:rPr>
          <w:rFonts w:ascii="Times New Roman" w:eastAsia="Times New Roman" w:hAnsi="Times New Roman" w:cs="Times New Roman"/>
          <w:color w:val="000000"/>
          <w:sz w:val="24"/>
          <w:szCs w:val="24"/>
          <w:lang w:eastAsia="tr-TR"/>
        </w:rPr>
        <w:t xml:space="preserve"> katılımlarıyla 13.5.2010 günü yapılan ilk inceleme toplantısında, dosyada eksiklik bulunmadığından işin esasının incelenmesine OYBİRLİĞİYLE karar verilmiştir.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IV- ESASIN İNCELENMESİ</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Başvuru kararı ve ekleri, işin esasına ilişkin rapor, iptali istenilen yasa kuralları, dayanılan Anayasa kuralları ve bunların gerekçeleri ile diğer yasama belgeleri okunup incelendikten sonra gereği görüşülüp düşünüldü:</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İptal başvurusunda öncelikle, Türkiye'de mesleklerini uygulamalarında kanuni engel bulunmayan en geniş meslek grubunu mühendis, mimar ve şehir plancıları oluşturduğundan değerlendirmenin bu meslek mensuplarına ilişkin düzenlemeler dikkate alınarak yapıldığı belirtilmiştir. </w:t>
      </w:r>
      <w:proofErr w:type="gramStart"/>
      <w:r w:rsidRPr="00A9242E">
        <w:rPr>
          <w:rFonts w:ascii="Times New Roman" w:eastAsia="Times New Roman" w:hAnsi="Times New Roman" w:cs="Times New Roman"/>
          <w:color w:val="000000"/>
          <w:sz w:val="24"/>
          <w:szCs w:val="24"/>
          <w:lang w:eastAsia="tr-TR"/>
        </w:rPr>
        <w:t>İptale konu düzenleme ile ülkemizde bir yıldan kısa süreli meslek icra edenlerin izin işlemleri sonuçlanmadan görevleri sona ereceğinden denetim dışında kalacakları, pek çok işsiz vatandaşımız iş bulamazken yabancıların çalışmasını özendirecek kural getirilmesinin ülkenin ekonomisi, istihdam politikası ve işsizlik sorunu açısından kamu yararına uygun olmadığı, oysa kanunların kamu yararına dayanmasının hukuk devletinin temel değerlerinden biri olduğu, dolayısı ile düzenlemenin hukuk devleti ilkesine aykırı olduğu, iptale konu dördüncü fıkra ile ilgili olarak ayrıca, mesleki hizmetler kapsamı dışında çalışmada tespitin kim tarafından yapılacağının belirtilmediği, herkesin beyanının esas alınması halinde kötüye kullanımların önünün alınamayacağı, Çalışma ve Sosyal Güvenlik Bakanlığı karar verecek ise bu bakanlığın kuruluş kanununda olmayan bir yetkinin kullanılacağı, dolayısı ile düzenlemenin belirlilik, soyutluk ve öngörülebilirlik niteliği taşımadığı, ileri sürülmüştür.</w:t>
      </w:r>
      <w:proofErr w:type="gramEnd"/>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242E">
        <w:rPr>
          <w:rFonts w:ascii="Times New Roman" w:eastAsia="Times New Roman" w:hAnsi="Times New Roman" w:cs="Times New Roman"/>
          <w:color w:val="000000"/>
          <w:sz w:val="24"/>
          <w:szCs w:val="24"/>
          <w:lang w:eastAsia="tr-TR"/>
        </w:rPr>
        <w:t xml:space="preserve">İptale konu düzenleme ile mesleki hizmetler kapsamında çalışacak yabancılara akademik ve mesleki yeterlilik ile ilgili işlemleri tamamlanıncaya kadar, bir yılı geçmemek üzere ön izin verilebilmesi, mesleki eğitim alanı dışında istihdam edilecek yabancı uyruklu personel için 4817 sayılı Kanun'da belirtilen görüşlerin alınmaması ve usulüne uygun olarak </w:t>
      </w:r>
      <w:r w:rsidRPr="00A9242E">
        <w:rPr>
          <w:rFonts w:ascii="Times New Roman" w:eastAsia="Times New Roman" w:hAnsi="Times New Roman" w:cs="Times New Roman"/>
          <w:color w:val="000000"/>
          <w:sz w:val="24"/>
          <w:szCs w:val="24"/>
          <w:lang w:eastAsia="tr-TR"/>
        </w:rPr>
        <w:lastRenderedPageBreak/>
        <w:t>yapılan başvuruların Bakanlık tarafından en geç otuz gün içinde sonuçlandırılması öngörülmektedir.</w:t>
      </w:r>
      <w:proofErr w:type="gramEnd"/>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Anayasa'nın 2. maddesinde cumhuriyetin nitelikleri arasında 'hukuk devleti' ilkesi de yer almaktadır. Hukuk devletinde diğer tüm kamusal yetkilerde olduğu gibi, yasama işlemlerinde de kişisel yararların değil, kamu yararının gözetilmesi gerekir.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Kamu yararı kavramı, genel bir ifadeyle özel veya bireysel çıkarlardan ayrı ve bunlara üstün olan toplumsal yararı ifade etmektedir. Bütün kamusal işlemler, nihai olarak kamu yararını gerçekleştirmek hedefine yönelmek durumundadır. Kanunun amaç öğesi bakımından anayasaya aykırı sayılabilmesi için, kanunun çıkarılmasında kamu yararı dışında bir amacın gözetildiğinin saptanması gerekir.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Dava dilekçesinde düzenlemenin amacının kamu yararı olmadığı ileri sürülmüşse de yasanın amacının kamu yararı dışında ne olduğu ya da hangi özel yararın gözetildiği açıklanmamıştır. İptali istenen düzenlemenin gerekçesinde amacın kamu yararı olduğu ifade edilmiş, ayrıca metninde, gerekçesinde ve meclis tutanaklarında düzenlemede kamu yararının gözetilmediğine dair bir hususa rastlanmamıştır.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Ülkemizde çalışan yabancılar ve onları çalıştıranların (işverenler) kanundan doğan yükümlülüklerini yerine getirip getirmedikleri 4817 sayılı Kanunun 20. maddesine göre Bakanlık iş müfettişleri ve Sosyal Sigortalar Kurumu müfettişleri tarafından denetlenmektedir. Aynı maddede diğer kanunlarda yer alan denetim yetkisi kolluk kuvvetleri </w:t>
      </w:r>
      <w:proofErr w:type="gramStart"/>
      <w:r w:rsidRPr="00A9242E">
        <w:rPr>
          <w:rFonts w:ascii="Times New Roman" w:eastAsia="Times New Roman" w:hAnsi="Times New Roman" w:cs="Times New Roman"/>
          <w:color w:val="000000"/>
          <w:sz w:val="24"/>
          <w:szCs w:val="24"/>
          <w:lang w:eastAsia="tr-TR"/>
        </w:rPr>
        <w:t>dahil</w:t>
      </w:r>
      <w:proofErr w:type="gramEnd"/>
      <w:r w:rsidRPr="00A9242E">
        <w:rPr>
          <w:rFonts w:ascii="Times New Roman" w:eastAsia="Times New Roman" w:hAnsi="Times New Roman" w:cs="Times New Roman"/>
          <w:color w:val="000000"/>
          <w:sz w:val="24"/>
          <w:szCs w:val="24"/>
          <w:lang w:eastAsia="tr-TR"/>
        </w:rPr>
        <w:t xml:space="preserve"> saklı tutulmuştur. Mesleki hizmetler kapsamı dışında çalışacak yabancının beyanı veya verilen izin sonrasında kanuna aykırı bir çalışmanın tespiti halinde çalışma izninin iptali gibi gerekli işlemlerin yapılacağı açıktır. Bu denetimlerin yabancılar için uygulanmayacağına veya gerekli işlemlerin yapılmayacağına dair bir hüküm de bulunmamaktadır. Dolayısı ile bu işlemlerin denetim dışı kaldığı iddiası yerinde değildir.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4817 sayılı Kanuna göre Bakanlık, Kanun'da sayılan koşulların sağlanması kaydıyla ve aynı işi yapacak Türk vatandaşlarının bulunup bulunmamasına göre belirli coğrafi alan ve meslek sınırlaması ile yabancılara çalışma izni verebilmektedir. İzin vermek Bakanlık için zorunluluk değil, takdir yetkisinde olan bir husustur. Dolayısı ile mesleki hizmetler kapsamında veya dışında yabancılara çalışma izni vermek 4817 sayılı Kanuna göre Bakanlığın yetkisinde olup, bu konuda bir belirsizlik bulunmamaktadır.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242E">
        <w:rPr>
          <w:rFonts w:ascii="Times New Roman" w:eastAsia="Times New Roman" w:hAnsi="Times New Roman" w:cs="Times New Roman"/>
          <w:color w:val="000000"/>
          <w:sz w:val="24"/>
          <w:szCs w:val="24"/>
          <w:lang w:eastAsia="tr-TR"/>
        </w:rPr>
        <w:t>Öte yandan iptal başvurusunda düzenleme ile mühendis ve mimarların mesleklerinin icrası için aranan koşulların yabancı-yurttaş ayrımı yapılarak düzenlendiği, yurtdışında bulunan yükseköğretim kurumlarından mezun olan Türk vatandaşlarının mesleklerini yapabilmeleri için bahsedilen koşullar geçerli iken, yabancılar için kolaylık sağlandığı, aynı okulu bitiren ve dolayısı ile aynı hukuksal durumda bulunan yabancılar için bu koşulların aranmamasının eşitlik ilkesine açıkça aykırılık teşkil ettiği ileri sürülmüştür.</w:t>
      </w:r>
      <w:proofErr w:type="gramEnd"/>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Anayasa'nın 10. maddesinde öngörülen eşitlik ilkesinin amacı, hukuksal durumları aynı olanların kanunlarca aynı işleme bağlı tutulmalarını sağlamak ve kişilere kanun karşısında ayırım yapılmasını ve ayrıcalık tanınmasını önlemektir. Bu ilkeyle, aynı durumda bulunan kimi kişi ve topluluklara ayrı kurallar uygulanarak kanun karşısında eşitliğin ihlali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w:t>
      </w:r>
      <w:r w:rsidRPr="00A9242E">
        <w:rPr>
          <w:rFonts w:ascii="Times New Roman" w:eastAsia="Times New Roman" w:hAnsi="Times New Roman" w:cs="Times New Roman"/>
          <w:color w:val="000000"/>
          <w:sz w:val="24"/>
          <w:szCs w:val="24"/>
          <w:lang w:eastAsia="tr-TR"/>
        </w:rPr>
        <w:lastRenderedPageBreak/>
        <w:t>aynı, ayrı hukuksal durumlar farklı kurallara bağlı tutulursa Anayasa'nın öngördüğü eşitlik ilkesi ihlal edilmiş olmaz.</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Türk vatandaşları ile yabancılar farklı hukuksal konumdadırlar. Zira vatandaşlık ayrı bir hukuki statü kazandırmaktadır. Vatandaşlık statüsü gereği çalışma izni konusunda Türk vatandaşlarından genel hükümler dışında yabancılardan istendiği gibi ek belgeler getirmeleri, belli işlemleri ve </w:t>
      </w:r>
      <w:proofErr w:type="gramStart"/>
      <w:r w:rsidRPr="00A9242E">
        <w:rPr>
          <w:rFonts w:ascii="Times New Roman" w:eastAsia="Times New Roman" w:hAnsi="Times New Roman" w:cs="Times New Roman"/>
          <w:color w:val="000000"/>
          <w:sz w:val="24"/>
          <w:szCs w:val="24"/>
          <w:lang w:eastAsia="tr-TR"/>
        </w:rPr>
        <w:t>prosedürleri</w:t>
      </w:r>
      <w:proofErr w:type="gramEnd"/>
      <w:r w:rsidRPr="00A9242E">
        <w:rPr>
          <w:rFonts w:ascii="Times New Roman" w:eastAsia="Times New Roman" w:hAnsi="Times New Roman" w:cs="Times New Roman"/>
          <w:color w:val="000000"/>
          <w:sz w:val="24"/>
          <w:szCs w:val="24"/>
          <w:lang w:eastAsia="tr-TR"/>
        </w:rPr>
        <w:t xml:space="preserve"> tamamlamaları istenmemektedir.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xml:space="preserve">Çalıştıkları işlerin mahiyeti bakımından da yabancılar ile Türk vatandaşları aynı konumda değildirler. Yabancı olup Türkiye'de çalışmak isteyenler genellikle doğrudan yabancı yatırımı tamamlamak veya </w:t>
      </w:r>
      <w:proofErr w:type="gramStart"/>
      <w:r w:rsidRPr="00A9242E">
        <w:rPr>
          <w:rFonts w:ascii="Times New Roman" w:eastAsia="Times New Roman" w:hAnsi="Times New Roman" w:cs="Times New Roman"/>
          <w:color w:val="000000"/>
          <w:sz w:val="24"/>
          <w:szCs w:val="24"/>
          <w:lang w:eastAsia="tr-TR"/>
        </w:rPr>
        <w:t>uluslar arası</w:t>
      </w:r>
      <w:proofErr w:type="gramEnd"/>
      <w:r w:rsidRPr="00A9242E">
        <w:rPr>
          <w:rFonts w:ascii="Times New Roman" w:eastAsia="Times New Roman" w:hAnsi="Times New Roman" w:cs="Times New Roman"/>
          <w:color w:val="000000"/>
          <w:sz w:val="24"/>
          <w:szCs w:val="24"/>
          <w:lang w:eastAsia="tr-TR"/>
        </w:rPr>
        <w:t xml:space="preserve"> bir projede çalışmak ya da nitelik itibarıyla sağlanmasında güçlük bulunan alanlarda istihdam edilmek gibi durumlarda geçici süreyle ülkemize gelmektedirler. Bu yönüyle yabancılar, Türk vatandaşları ile aynı hukuksal konumda olmadıklarından bunlar arasında eşitlik karşılaştırılması yapılamaz.</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Açıklanan nedenlerle iptali istenen kural, Anayasa'nın 2. ve 10. maddelerine aykırı değildir, iptal isteminin reddi gerekir.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İptal konusu kuralların Anayasa'nın 16. ve 135. maddeleriyle ilgisi görülmemiştir.</w:t>
      </w:r>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A9242E">
        <w:rPr>
          <w:rFonts w:ascii="Times New Roman" w:eastAsia="Times New Roman" w:hAnsi="Times New Roman" w:cs="Times New Roman"/>
          <w:b/>
          <w:bCs/>
          <w:color w:val="000000"/>
          <w:sz w:val="24"/>
          <w:szCs w:val="24"/>
          <w:lang w:eastAsia="tr-TR"/>
        </w:rPr>
        <w:t>V- </w:t>
      </w:r>
      <w:bookmarkStart w:id="7" w:name="_Toc313018077"/>
      <w:bookmarkStart w:id="8" w:name="_Toc312942667"/>
      <w:bookmarkStart w:id="9" w:name="_Toc312939069"/>
      <w:bookmarkEnd w:id="7"/>
      <w:bookmarkEnd w:id="8"/>
      <w:r w:rsidRPr="00A9242E">
        <w:rPr>
          <w:rFonts w:ascii="Times New Roman" w:eastAsia="Times New Roman" w:hAnsi="Times New Roman" w:cs="Times New Roman"/>
          <w:b/>
          <w:bCs/>
          <w:color w:val="000000"/>
          <w:sz w:val="24"/>
          <w:szCs w:val="24"/>
          <w:lang w:eastAsia="tr-TR"/>
        </w:rPr>
        <w:t>YÜRÜRLÜĞÜN DURDURULMASI İSTEMİNİN İNCELENMESİ</w:t>
      </w:r>
      <w:bookmarkEnd w:id="9"/>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242E">
        <w:rPr>
          <w:rFonts w:ascii="Times New Roman" w:eastAsia="Times New Roman" w:hAnsi="Times New Roman" w:cs="Times New Roman"/>
          <w:color w:val="000000"/>
          <w:sz w:val="24"/>
          <w:szCs w:val="24"/>
          <w:lang w:eastAsia="tr-TR"/>
        </w:rPr>
        <w:t>28.1.2010 günlü, 5951 sayılı Amme Alacaklarının Tahsil Usulü Hakkında Kanun İle Bazı Kanunlarda Değişiklik Yapılmasına Dair Kanun'un 8. maddesiyle değiştirilen 27.2.2003 günlü, 4817 sayılı Yabancıların Çalışma İzinleri Hakkında Kanun'un 12. maddesinin; üç ve dördüncü fıkraları ile altıncı fıkrasında yer alan ''otuz gün'' ibaresine yönelik iptal istemleri, 19.1.2012 günlü, E.2010/30, K.2012/7 sayılı kararla reddedildiğinden, bu hükümlere ilişkin YÜRÜRLÜĞÜN DURDURULMASI İSTEMİNİN REDDİNE, 19.1.2012 gününde OYBİRLİĞİYLE karar verilmiştir.</w:t>
      </w:r>
      <w:proofErr w:type="gramEnd"/>
    </w:p>
    <w:p w:rsid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spellStart"/>
      <w:r w:rsidRPr="00A9242E">
        <w:rPr>
          <w:rFonts w:ascii="Times New Roman" w:eastAsia="Times New Roman" w:hAnsi="Times New Roman" w:cs="Times New Roman"/>
          <w:b/>
          <w:bCs/>
          <w:color w:val="000000"/>
          <w:sz w:val="24"/>
          <w:szCs w:val="24"/>
          <w:lang w:eastAsia="tr-TR"/>
        </w:rPr>
        <w:t>Vı</w:t>
      </w:r>
      <w:proofErr w:type="spellEnd"/>
      <w:r w:rsidRPr="00A9242E">
        <w:rPr>
          <w:rFonts w:ascii="Times New Roman" w:eastAsia="Times New Roman" w:hAnsi="Times New Roman" w:cs="Times New Roman"/>
          <w:b/>
          <w:bCs/>
          <w:color w:val="000000"/>
          <w:sz w:val="24"/>
          <w:szCs w:val="24"/>
          <w:lang w:eastAsia="tr-TR"/>
        </w:rPr>
        <w:t>- SONUÇ</w:t>
      </w:r>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9242E">
        <w:rPr>
          <w:rFonts w:ascii="Times New Roman" w:eastAsia="Times New Roman" w:hAnsi="Times New Roman" w:cs="Times New Roman"/>
          <w:color w:val="000000"/>
          <w:sz w:val="24"/>
          <w:szCs w:val="26"/>
          <w:lang w:eastAsia="tr-TR"/>
        </w:rPr>
        <w:t>28.1.2010 günlü, 5951 sayılı Amme Alacaklarının Tahsil Usulü Hakkında Kanun İle Bazı Kanunlarda Değişiklik Yapılmasına Dair Kanun'un 8. maddesiyle değiştirilen 27.2.2003 günlü, 4817 sayılı Yabancıların Çalışma İzinleri Hakkında Kanun'un 12. maddesinin üçüncü ve dördüncü fıkraları ile altıncı fıkrasında yer alan '' otuz gün'' ibaresinin Anayasa'ya aykırı olmadığına ve iptal isteminin REDDİNE, 19.1.2012 gününde OYBİRLİĞİYLE karar verildi.</w:t>
      </w:r>
      <w:proofErr w:type="gramEnd"/>
    </w:p>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242E" w:rsidRPr="00A9242E" w:rsidTr="00A9242E">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Başkan</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Başkanvekili</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242E">
              <w:rPr>
                <w:rFonts w:ascii="Times New Roman" w:eastAsia="Times New Roman" w:hAnsi="Times New Roman" w:cs="Times New Roman"/>
                <w:color w:val="000000"/>
                <w:sz w:val="24"/>
                <w:szCs w:val="26"/>
                <w:lang w:eastAsia="tr-TR"/>
              </w:rPr>
              <w:t>Serruh</w:t>
            </w:r>
            <w:proofErr w:type="spellEnd"/>
            <w:r w:rsidRPr="00A9242E">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Başkanvekili</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Alparslan ALTAN</w:t>
            </w:r>
          </w:p>
        </w:tc>
      </w:tr>
    </w:tbl>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242E" w:rsidRPr="00A9242E" w:rsidTr="00A9242E">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 xml:space="preserve">Osman </w:t>
            </w:r>
            <w:proofErr w:type="spellStart"/>
            <w:r w:rsidRPr="00A9242E">
              <w:rPr>
                <w:rFonts w:ascii="Times New Roman" w:eastAsia="Times New Roman" w:hAnsi="Times New Roman" w:cs="Times New Roman"/>
                <w:color w:val="000000"/>
                <w:sz w:val="24"/>
                <w:szCs w:val="26"/>
                <w:lang w:eastAsia="tr-TR"/>
              </w:rPr>
              <w:t>Alifeyyaz</w:t>
            </w:r>
            <w:proofErr w:type="spellEnd"/>
            <w:r w:rsidRPr="00A9242E">
              <w:rPr>
                <w:rFonts w:ascii="Times New Roman" w:eastAsia="Times New Roman" w:hAnsi="Times New Roman" w:cs="Times New Roman"/>
                <w:color w:val="000000"/>
                <w:sz w:val="24"/>
                <w:szCs w:val="26"/>
                <w:lang w:eastAsia="tr-TR"/>
              </w:rPr>
              <w:t xml:space="preserve"> PAKSÜT</w:t>
            </w:r>
          </w:p>
        </w:tc>
      </w:tr>
    </w:tbl>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242E" w:rsidRPr="00A9242E" w:rsidTr="00A9242E">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Burhan ÜSTÜN</w:t>
            </w:r>
          </w:p>
        </w:tc>
      </w:tr>
    </w:tbl>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9242E" w:rsidRPr="00A9242E" w:rsidTr="00A9242E">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9242E">
              <w:rPr>
                <w:rFonts w:ascii="Times New Roman" w:eastAsia="Times New Roman" w:hAnsi="Times New Roman" w:cs="Times New Roman"/>
                <w:color w:val="000000"/>
                <w:sz w:val="24"/>
                <w:szCs w:val="26"/>
                <w:lang w:eastAsia="tr-TR"/>
              </w:rPr>
              <w:t>Hicabi</w:t>
            </w:r>
            <w:proofErr w:type="spellEnd"/>
            <w:r w:rsidRPr="00A9242E">
              <w:rPr>
                <w:rFonts w:ascii="Times New Roman" w:eastAsia="Times New Roman" w:hAnsi="Times New Roman" w:cs="Times New Roman"/>
                <w:color w:val="000000"/>
                <w:sz w:val="24"/>
                <w:szCs w:val="26"/>
                <w:lang w:eastAsia="tr-TR"/>
              </w:rPr>
              <w:t xml:space="preserve"> DURSUN</w:t>
            </w:r>
          </w:p>
        </w:tc>
      </w:tr>
    </w:tbl>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A9242E" w:rsidRPr="00A9242E" w:rsidRDefault="00A9242E" w:rsidP="00A9242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9242E" w:rsidRPr="00A9242E" w:rsidTr="00A9242E">
        <w:tc>
          <w:tcPr>
            <w:tcW w:w="2500"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0" w:name="_GoBack"/>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Üye</w:t>
            </w:r>
          </w:p>
          <w:p w:rsidR="00A9242E" w:rsidRPr="00A9242E" w:rsidRDefault="00A9242E" w:rsidP="00A9242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6"/>
                <w:lang w:eastAsia="tr-TR"/>
              </w:rPr>
              <w:t>Erdal TERCAN</w:t>
            </w:r>
          </w:p>
        </w:tc>
      </w:tr>
    </w:tbl>
    <w:bookmarkEnd w:id="10"/>
    <w:p w:rsidR="00A9242E" w:rsidRPr="00A9242E" w:rsidRDefault="00A9242E" w:rsidP="00A9242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9242E">
        <w:rPr>
          <w:rFonts w:ascii="Times New Roman" w:eastAsia="Times New Roman" w:hAnsi="Times New Roman" w:cs="Times New Roman"/>
          <w:color w:val="000000"/>
          <w:sz w:val="24"/>
          <w:szCs w:val="24"/>
          <w:lang w:eastAsia="tr-TR"/>
        </w:rPr>
        <w:t> </w:t>
      </w:r>
    </w:p>
    <w:p w:rsidR="00CE1FB9" w:rsidRPr="00A9242E" w:rsidRDefault="00CE1FB9" w:rsidP="00A9242E">
      <w:pPr>
        <w:spacing w:before="100" w:beforeAutospacing="1" w:after="100" w:afterAutospacing="1" w:line="240" w:lineRule="auto"/>
        <w:ind w:firstLine="709"/>
        <w:jc w:val="both"/>
        <w:rPr>
          <w:rFonts w:ascii="Times New Roman" w:hAnsi="Times New Roman" w:cs="Times New Roman"/>
          <w:sz w:val="24"/>
        </w:rPr>
      </w:pPr>
    </w:p>
    <w:sectPr w:rsidR="00CE1FB9" w:rsidRPr="00A9242E" w:rsidSect="00A9242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694" w:rsidRDefault="001F3694" w:rsidP="00A9242E">
      <w:pPr>
        <w:spacing w:after="0" w:line="240" w:lineRule="auto"/>
      </w:pPr>
      <w:r>
        <w:separator/>
      </w:r>
    </w:p>
  </w:endnote>
  <w:endnote w:type="continuationSeparator" w:id="0">
    <w:p w:rsidR="001F3694" w:rsidRDefault="001F3694" w:rsidP="00A92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Default="00A9242E" w:rsidP="00CC6B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242E" w:rsidRDefault="00A9242E" w:rsidP="00A924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Pr="00A9242E" w:rsidRDefault="00A9242E" w:rsidP="00CC6B0C">
    <w:pPr>
      <w:pStyle w:val="Altbilgi"/>
      <w:framePr w:wrap="around" w:vAnchor="text" w:hAnchor="margin" w:xAlign="right" w:y="1"/>
      <w:rPr>
        <w:rStyle w:val="SayfaNumaras"/>
        <w:rFonts w:ascii="Times New Roman" w:hAnsi="Times New Roman" w:cs="Times New Roman"/>
      </w:rPr>
    </w:pPr>
    <w:r w:rsidRPr="00A9242E">
      <w:rPr>
        <w:rStyle w:val="SayfaNumaras"/>
        <w:rFonts w:ascii="Times New Roman" w:hAnsi="Times New Roman" w:cs="Times New Roman"/>
      </w:rPr>
      <w:fldChar w:fldCharType="begin"/>
    </w:r>
    <w:r w:rsidRPr="00A9242E">
      <w:rPr>
        <w:rStyle w:val="SayfaNumaras"/>
        <w:rFonts w:ascii="Times New Roman" w:hAnsi="Times New Roman" w:cs="Times New Roman"/>
      </w:rPr>
      <w:instrText xml:space="preserve">PAGE  </w:instrText>
    </w:r>
    <w:r w:rsidRPr="00A9242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A9242E">
      <w:rPr>
        <w:rStyle w:val="SayfaNumaras"/>
        <w:rFonts w:ascii="Times New Roman" w:hAnsi="Times New Roman" w:cs="Times New Roman"/>
      </w:rPr>
      <w:fldChar w:fldCharType="end"/>
    </w:r>
  </w:p>
  <w:p w:rsidR="00A9242E" w:rsidRPr="00A9242E" w:rsidRDefault="00A9242E" w:rsidP="00A9242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Default="00A9242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694" w:rsidRDefault="001F3694" w:rsidP="00A9242E">
      <w:pPr>
        <w:spacing w:after="0" w:line="240" w:lineRule="auto"/>
      </w:pPr>
      <w:r>
        <w:separator/>
      </w:r>
    </w:p>
  </w:footnote>
  <w:footnote w:type="continuationSeparator" w:id="0">
    <w:p w:rsidR="001F3694" w:rsidRDefault="001F3694" w:rsidP="00A92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Default="00A9242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Default="00A9242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/30</w:t>
    </w:r>
  </w:p>
  <w:p w:rsidR="00A9242E" w:rsidRDefault="00A9242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/7</w:t>
    </w:r>
  </w:p>
  <w:p w:rsidR="00A9242E" w:rsidRPr="00A9242E" w:rsidRDefault="00A9242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242E" w:rsidRDefault="00A924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2C"/>
    <w:rsid w:val="001C102C"/>
    <w:rsid w:val="001F3694"/>
    <w:rsid w:val="00A924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EEF629-78CF-4BB6-B21B-E1EF10D17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92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A9242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A9242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9242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A9242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A9242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A9242E"/>
    <w:rPr>
      <w:color w:val="0000FF"/>
      <w:u w:val="single"/>
    </w:rPr>
  </w:style>
  <w:style w:type="paragraph" w:customStyle="1" w:styleId="kaln">
    <w:name w:val="kaln"/>
    <w:basedOn w:val="Normal"/>
    <w:rsid w:val="00A924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alnchar">
    <w:name w:val="kalnchar"/>
    <w:basedOn w:val="VarsaylanParagrafYazTipi"/>
    <w:rsid w:val="00A9242E"/>
  </w:style>
  <w:style w:type="paragraph" w:styleId="GvdeMetni">
    <w:name w:val="Body Text"/>
    <w:basedOn w:val="Normal"/>
    <w:link w:val="GvdeMetniChar"/>
    <w:uiPriority w:val="99"/>
    <w:semiHidden/>
    <w:unhideWhenUsed/>
    <w:rsid w:val="00A924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9242E"/>
    <w:rPr>
      <w:rFonts w:ascii="Times New Roman" w:eastAsia="Times New Roman" w:hAnsi="Times New Roman" w:cs="Times New Roman"/>
      <w:sz w:val="24"/>
      <w:szCs w:val="24"/>
      <w:lang w:eastAsia="tr-TR"/>
    </w:rPr>
  </w:style>
  <w:style w:type="character" w:customStyle="1" w:styleId="normal1">
    <w:name w:val="normal1"/>
    <w:basedOn w:val="VarsaylanParagrafYazTipi"/>
    <w:rsid w:val="00A9242E"/>
  </w:style>
  <w:style w:type="paragraph" w:styleId="stbilgi">
    <w:name w:val="header"/>
    <w:basedOn w:val="Normal"/>
    <w:link w:val="stbilgiChar"/>
    <w:uiPriority w:val="99"/>
    <w:unhideWhenUsed/>
    <w:rsid w:val="00A924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9242E"/>
  </w:style>
  <w:style w:type="paragraph" w:styleId="Altbilgi">
    <w:name w:val="footer"/>
    <w:basedOn w:val="Normal"/>
    <w:link w:val="AltbilgiChar"/>
    <w:uiPriority w:val="99"/>
    <w:unhideWhenUsed/>
    <w:rsid w:val="00A924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242E"/>
  </w:style>
  <w:style w:type="character" w:styleId="SayfaNumaras">
    <w:name w:val="page number"/>
    <w:basedOn w:val="VarsaylanParagrafYazTipi"/>
    <w:uiPriority w:val="99"/>
    <w:semiHidden/>
    <w:unhideWhenUsed/>
    <w:rsid w:val="00A92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810947">
      <w:bodyDiv w:val="1"/>
      <w:marLeft w:val="0"/>
      <w:marRight w:val="0"/>
      <w:marTop w:val="0"/>
      <w:marBottom w:val="0"/>
      <w:divBdr>
        <w:top w:val="none" w:sz="0" w:space="0" w:color="auto"/>
        <w:left w:val="none" w:sz="0" w:space="0" w:color="auto"/>
        <w:bottom w:val="none" w:sz="0" w:space="0" w:color="auto"/>
        <w:right w:val="none" w:sz="0" w:space="0" w:color="auto"/>
      </w:divBdr>
      <w:divsChild>
        <w:div w:id="593440334">
          <w:marLeft w:val="0"/>
          <w:marRight w:val="0"/>
          <w:marTop w:val="0"/>
          <w:marBottom w:val="0"/>
          <w:divBdr>
            <w:top w:val="none" w:sz="0" w:space="0" w:color="auto"/>
            <w:left w:val="none" w:sz="0" w:space="0" w:color="auto"/>
            <w:bottom w:val="none" w:sz="0" w:space="0" w:color="auto"/>
            <w:right w:val="none" w:sz="0" w:space="0" w:color="auto"/>
          </w:divBdr>
          <w:divsChild>
            <w:div w:id="146446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1696</Words>
  <Characters>9671</Characters>
  <Application>Microsoft Office Word</Application>
  <DocSecurity>0</DocSecurity>
  <Lines>80</Lines>
  <Paragraphs>22</Paragraphs>
  <ScaleCrop>false</ScaleCrop>
  <Company/>
  <LinksUpToDate>false</LinksUpToDate>
  <CharactersWithSpaces>11345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2019-02-12T06:47:00Z</dcterms:created>
  <dcterms:modified xsi:type="dcterms:W3CDTF">2019-02-12T06:48:00Z</dcterms:modified>
</cp:coreProperties>
</file>