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48" w:rsidRPr="00F43F48" w:rsidRDefault="00F43F48" w:rsidP="00F43F4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ANAYASA MAHKEMESİ KARARI</w:t>
      </w:r>
    </w:p>
    <w:p w:rsidR="00F43F48" w:rsidRP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 </w:t>
      </w:r>
    </w:p>
    <w:p w:rsidR="00F43F48" w:rsidRPr="00F43F48" w:rsidRDefault="00F43F48" w:rsidP="00F43F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3F48">
        <w:rPr>
          <w:rFonts w:ascii="Times New Roman" w:eastAsia="Times New Roman" w:hAnsi="Times New Roman" w:cs="Times New Roman"/>
          <w:b/>
          <w:bCs/>
          <w:color w:val="000000"/>
          <w:sz w:val="24"/>
          <w:szCs w:val="26"/>
          <w:lang w:eastAsia="tr-TR"/>
        </w:rPr>
        <w:t xml:space="preserve">Esas </w:t>
      </w:r>
      <w:proofErr w:type="gramStart"/>
      <w:r w:rsidRPr="00F43F48">
        <w:rPr>
          <w:rFonts w:ascii="Times New Roman" w:eastAsia="Times New Roman" w:hAnsi="Times New Roman" w:cs="Times New Roman"/>
          <w:b/>
          <w:bCs/>
          <w:color w:val="000000"/>
          <w:sz w:val="24"/>
          <w:szCs w:val="26"/>
          <w:lang w:eastAsia="tr-TR"/>
        </w:rPr>
        <w:t>Sayısı : 2012</w:t>
      </w:r>
      <w:proofErr w:type="gramEnd"/>
      <w:r w:rsidRPr="00F43F48">
        <w:rPr>
          <w:rFonts w:ascii="Times New Roman" w:eastAsia="Times New Roman" w:hAnsi="Times New Roman" w:cs="Times New Roman"/>
          <w:b/>
          <w:bCs/>
          <w:color w:val="000000"/>
          <w:sz w:val="24"/>
          <w:szCs w:val="26"/>
          <w:lang w:eastAsia="tr-TR"/>
        </w:rPr>
        <w:t>/32</w:t>
      </w:r>
    </w:p>
    <w:p w:rsidR="00F43F48" w:rsidRPr="00F43F48" w:rsidRDefault="00F43F48" w:rsidP="00F43F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3F48">
        <w:rPr>
          <w:rFonts w:ascii="Times New Roman" w:eastAsia="Times New Roman" w:hAnsi="Times New Roman" w:cs="Times New Roman"/>
          <w:b/>
          <w:bCs/>
          <w:color w:val="000000"/>
          <w:sz w:val="24"/>
          <w:szCs w:val="26"/>
          <w:lang w:eastAsia="tr-TR"/>
        </w:rPr>
        <w:t xml:space="preserve">Karar </w:t>
      </w:r>
      <w:proofErr w:type="gramStart"/>
      <w:r w:rsidRPr="00F43F48">
        <w:rPr>
          <w:rFonts w:ascii="Times New Roman" w:eastAsia="Times New Roman" w:hAnsi="Times New Roman" w:cs="Times New Roman"/>
          <w:b/>
          <w:bCs/>
          <w:color w:val="000000"/>
          <w:sz w:val="24"/>
          <w:szCs w:val="26"/>
          <w:lang w:eastAsia="tr-TR"/>
        </w:rPr>
        <w:t>Sayısı : 2012</w:t>
      </w:r>
      <w:proofErr w:type="gramEnd"/>
      <w:r w:rsidRPr="00F43F48">
        <w:rPr>
          <w:rFonts w:ascii="Times New Roman" w:eastAsia="Times New Roman" w:hAnsi="Times New Roman" w:cs="Times New Roman"/>
          <w:b/>
          <w:bCs/>
          <w:color w:val="000000"/>
          <w:sz w:val="24"/>
          <w:szCs w:val="26"/>
          <w:lang w:eastAsia="tr-TR"/>
        </w:rPr>
        <w:t>/51</w:t>
      </w:r>
    </w:p>
    <w:p w:rsidR="00F43F48" w:rsidRPr="00F43F48" w:rsidRDefault="00F43F48" w:rsidP="00F43F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3F48">
        <w:rPr>
          <w:rFonts w:ascii="Times New Roman" w:eastAsia="Times New Roman" w:hAnsi="Times New Roman" w:cs="Times New Roman"/>
          <w:b/>
          <w:bCs/>
          <w:color w:val="000000"/>
          <w:sz w:val="24"/>
          <w:szCs w:val="26"/>
          <w:lang w:eastAsia="tr-TR"/>
        </w:rPr>
        <w:t xml:space="preserve">Karar </w:t>
      </w:r>
      <w:proofErr w:type="gramStart"/>
      <w:r w:rsidRPr="00F43F48">
        <w:rPr>
          <w:rFonts w:ascii="Times New Roman" w:eastAsia="Times New Roman" w:hAnsi="Times New Roman" w:cs="Times New Roman"/>
          <w:b/>
          <w:bCs/>
          <w:color w:val="000000"/>
          <w:sz w:val="24"/>
          <w:szCs w:val="26"/>
          <w:lang w:eastAsia="tr-TR"/>
        </w:rPr>
        <w:t>Günü : 11</w:t>
      </w:r>
      <w:proofErr w:type="gramEnd"/>
      <w:r w:rsidRPr="00F43F48">
        <w:rPr>
          <w:rFonts w:ascii="Times New Roman" w:eastAsia="Times New Roman" w:hAnsi="Times New Roman" w:cs="Times New Roman"/>
          <w:b/>
          <w:bCs/>
          <w:color w:val="000000"/>
          <w:sz w:val="24"/>
          <w:szCs w:val="26"/>
          <w:lang w:eastAsia="tr-TR"/>
        </w:rPr>
        <w:t>.4.2012</w:t>
      </w:r>
    </w:p>
    <w:p w:rsidR="00F43F48" w:rsidRPr="00F43F48" w:rsidRDefault="00F43F48" w:rsidP="00F43F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43F48">
        <w:rPr>
          <w:rFonts w:ascii="Times New Roman" w:eastAsia="Times New Roman" w:hAnsi="Times New Roman" w:cs="Times New Roman"/>
          <w:b/>
          <w:bCs/>
          <w:color w:val="000000"/>
          <w:sz w:val="24"/>
          <w:szCs w:val="26"/>
          <w:lang w:eastAsia="tr-TR"/>
        </w:rPr>
        <w:t>R.G. Tarih-</w:t>
      </w:r>
      <w:proofErr w:type="gramStart"/>
      <w:r w:rsidRPr="00F43F48">
        <w:rPr>
          <w:rFonts w:ascii="Times New Roman" w:eastAsia="Times New Roman" w:hAnsi="Times New Roman" w:cs="Times New Roman"/>
          <w:b/>
          <w:bCs/>
          <w:color w:val="000000"/>
          <w:sz w:val="24"/>
          <w:szCs w:val="26"/>
          <w:lang w:eastAsia="tr-TR"/>
        </w:rPr>
        <w:t>Sayı : Tebliğ</w:t>
      </w:r>
      <w:proofErr w:type="gramEnd"/>
      <w:r w:rsidRPr="00F43F48">
        <w:rPr>
          <w:rFonts w:ascii="Times New Roman" w:eastAsia="Times New Roman" w:hAnsi="Times New Roman" w:cs="Times New Roman"/>
          <w:b/>
          <w:bCs/>
          <w:color w:val="000000"/>
          <w:sz w:val="24"/>
          <w:szCs w:val="26"/>
          <w:lang w:eastAsia="tr-TR"/>
        </w:rPr>
        <w:t xml:space="preserve"> edildi.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 xml:space="preserve">İTİRAZ YOLUNA </w:t>
      </w:r>
      <w:proofErr w:type="gramStart"/>
      <w:r w:rsidRPr="00F43F48">
        <w:rPr>
          <w:rFonts w:ascii="Times New Roman" w:eastAsia="Times New Roman" w:hAnsi="Times New Roman" w:cs="Times New Roman"/>
          <w:b/>
          <w:bCs/>
          <w:color w:val="000000"/>
          <w:sz w:val="24"/>
          <w:szCs w:val="26"/>
          <w:lang w:eastAsia="tr-TR"/>
        </w:rPr>
        <w:t>BAŞVURAN :</w:t>
      </w:r>
      <w:r w:rsidRPr="00F43F48">
        <w:rPr>
          <w:rFonts w:ascii="Times New Roman" w:eastAsia="Times New Roman" w:hAnsi="Times New Roman" w:cs="Times New Roman"/>
          <w:color w:val="000000"/>
          <w:sz w:val="24"/>
          <w:szCs w:val="26"/>
          <w:lang w:eastAsia="tr-TR"/>
        </w:rPr>
        <w:t> Nevşehir</w:t>
      </w:r>
      <w:proofErr w:type="gramEnd"/>
      <w:r w:rsidRPr="00F43F48">
        <w:rPr>
          <w:rFonts w:ascii="Times New Roman" w:eastAsia="Times New Roman" w:hAnsi="Times New Roman" w:cs="Times New Roman"/>
          <w:color w:val="000000"/>
          <w:sz w:val="24"/>
          <w:szCs w:val="26"/>
          <w:lang w:eastAsia="tr-TR"/>
        </w:rPr>
        <w:t xml:space="preserve"> İcra Hukuk Mahkemesi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 xml:space="preserve">İTİRAZIN </w:t>
      </w:r>
      <w:proofErr w:type="gramStart"/>
      <w:r w:rsidRPr="00F43F48">
        <w:rPr>
          <w:rFonts w:ascii="Times New Roman" w:eastAsia="Times New Roman" w:hAnsi="Times New Roman" w:cs="Times New Roman"/>
          <w:b/>
          <w:bCs/>
          <w:color w:val="000000"/>
          <w:sz w:val="24"/>
          <w:szCs w:val="26"/>
          <w:lang w:eastAsia="tr-TR"/>
        </w:rPr>
        <w:t>KONUSU : 1</w:t>
      </w:r>
      <w:proofErr w:type="gramEnd"/>
      <w:r w:rsidRPr="00F43F48">
        <w:rPr>
          <w:rFonts w:ascii="Times New Roman" w:eastAsia="Times New Roman" w:hAnsi="Times New Roman" w:cs="Times New Roman"/>
          <w:b/>
          <w:bCs/>
          <w:color w:val="000000"/>
          <w:sz w:val="24"/>
          <w:szCs w:val="26"/>
          <w:lang w:eastAsia="tr-TR"/>
        </w:rPr>
        <w:t>- </w:t>
      </w:r>
      <w:r w:rsidRPr="00F43F48">
        <w:rPr>
          <w:rFonts w:ascii="Times New Roman" w:eastAsia="Times New Roman" w:hAnsi="Times New Roman" w:cs="Times New Roman"/>
          <w:color w:val="000000"/>
          <w:sz w:val="24"/>
          <w:szCs w:val="26"/>
          <w:lang w:eastAsia="tr-TR"/>
        </w:rPr>
        <w:t>19.10.2005 günlü, 5411 sayılı Bankacılık Kanunu'nun 143. maddesinin beşinci fıkrasının,</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2- </w:t>
      </w:r>
      <w:r w:rsidRPr="00F43F48">
        <w:rPr>
          <w:rFonts w:ascii="Times New Roman" w:eastAsia="Times New Roman" w:hAnsi="Times New Roman" w:cs="Times New Roman"/>
          <w:color w:val="000000"/>
          <w:sz w:val="24"/>
          <w:szCs w:val="26"/>
          <w:lang w:eastAsia="tr-TR"/>
        </w:rPr>
        <w:t>25.10.1984 günlü, 3065 sayılı Katma Değer Vergisi Kanunu'nun 17. maddesinin 'Diğer İstisnalar' başlıklı (4) numaralı fıkrasının (l) bendinin,</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Anayasa'nın 2</w:t>
      </w:r>
      <w:proofErr w:type="gramStart"/>
      <w:r w:rsidRPr="00F43F48">
        <w:rPr>
          <w:rFonts w:ascii="Times New Roman" w:eastAsia="Times New Roman" w:hAnsi="Times New Roman" w:cs="Times New Roman"/>
          <w:color w:val="000000"/>
          <w:sz w:val="24"/>
          <w:szCs w:val="26"/>
          <w:lang w:eastAsia="tr-TR"/>
        </w:rPr>
        <w:t>.,</w:t>
      </w:r>
      <w:proofErr w:type="gramEnd"/>
      <w:r w:rsidRPr="00F43F48">
        <w:rPr>
          <w:rFonts w:ascii="Times New Roman" w:eastAsia="Times New Roman" w:hAnsi="Times New Roman" w:cs="Times New Roman"/>
          <w:color w:val="000000"/>
          <w:sz w:val="24"/>
          <w:szCs w:val="26"/>
          <w:lang w:eastAsia="tr-TR"/>
        </w:rPr>
        <w:t xml:space="preserve"> 10., 11. ve 152. maddelerine aykırılığı savıyla iptali istemidir.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I- OLAY</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Davacı tarafından açılan icra müdürlüğünün işleminin iptali davasında itiraz konusu kurallarının Anayasa'ya aykırı olduğu kanısına varan Mahkeme, iptali için başvurmuştur.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II- İTİRAZ KONUSU YASA KURALLARI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1- 19.10.2005 günlü, 5411 sayılı Bankacılık Kanunu'nun 143. maddesinin beşinci fıkrası şöyledir: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w:t>
      </w:r>
      <w:r w:rsidRPr="00F43F48">
        <w:rPr>
          <w:rFonts w:ascii="Times New Roman" w:eastAsia="Times New Roman" w:hAnsi="Times New Roman" w:cs="Times New Roman"/>
          <w:i/>
          <w:iCs/>
          <w:color w:val="000000"/>
          <w:sz w:val="24"/>
          <w:szCs w:val="26"/>
          <w:lang w:eastAsia="tr-TR"/>
        </w:rPr>
        <w:t>Bu Kanun kapsamında kurulan varlık yönetim şirketleri ile 4743 sayılı Mali Sektöre Olan Borçların Yeniden Yapılandırılması ve Bazı Kanunlarda Değişiklik Yapılması Hakkında </w:t>
      </w:r>
      <w:hyperlink r:id="rId6" w:history="1">
        <w:r w:rsidRPr="00F43F48">
          <w:rPr>
            <w:rFonts w:ascii="Times New Roman" w:eastAsia="Times New Roman" w:hAnsi="Times New Roman" w:cs="Times New Roman"/>
            <w:i/>
            <w:iCs/>
            <w:color w:val="000000"/>
            <w:sz w:val="24"/>
            <w:szCs w:val="26"/>
            <w:lang w:eastAsia="tr-TR"/>
          </w:rPr>
          <w:t>Kanunun</w:t>
        </w:r>
      </w:hyperlink>
      <w:r w:rsidRPr="00F43F48">
        <w:rPr>
          <w:rFonts w:ascii="Times New Roman" w:eastAsia="Times New Roman" w:hAnsi="Times New Roman" w:cs="Times New Roman"/>
          <w:i/>
          <w:iCs/>
          <w:color w:val="000000"/>
          <w:sz w:val="24"/>
          <w:szCs w:val="26"/>
          <w:lang w:eastAsia="tr-TR"/>
        </w:rPr>
        <w:t xml:space="preserve"> bu Kanunla yürürlükten kaldırılan 3 üncü maddesinin yedinci fıkrası uyarınca Kurulun çıkarmış olduğu yönetmelik kapsamında kurulan varlık yönetim şirketlerinin yaptıkları işlemler ve bununla ilgili olarak düzenlenen kağıtlar, kuruluş işlemleri de </w:t>
      </w:r>
      <w:proofErr w:type="gramStart"/>
      <w:r w:rsidRPr="00F43F48">
        <w:rPr>
          <w:rFonts w:ascii="Times New Roman" w:eastAsia="Times New Roman" w:hAnsi="Times New Roman" w:cs="Times New Roman"/>
          <w:i/>
          <w:iCs/>
          <w:color w:val="000000"/>
          <w:sz w:val="24"/>
          <w:szCs w:val="26"/>
          <w:lang w:eastAsia="tr-TR"/>
        </w:rPr>
        <w:t>dahil</w:t>
      </w:r>
      <w:proofErr w:type="gramEnd"/>
      <w:r w:rsidRPr="00F43F48">
        <w:rPr>
          <w:rFonts w:ascii="Times New Roman" w:eastAsia="Times New Roman" w:hAnsi="Times New Roman" w:cs="Times New Roman"/>
          <w:i/>
          <w:iCs/>
          <w:color w:val="000000"/>
          <w:sz w:val="24"/>
          <w:szCs w:val="26"/>
          <w:lang w:eastAsia="tr-TR"/>
        </w:rPr>
        <w:t xml:space="preserve"> olmak üzere kuruldukları takvim yılı ve bunu izleyen beş yıl süresince 488 sayılı Damga Vergisi </w:t>
      </w:r>
      <w:proofErr w:type="spellStart"/>
      <w:r w:rsidRPr="00F43F48">
        <w:rPr>
          <w:rFonts w:ascii="Times New Roman" w:eastAsia="Times New Roman" w:hAnsi="Times New Roman" w:cs="Times New Roman"/>
          <w:i/>
          <w:iCs/>
          <w:color w:val="000000"/>
          <w:sz w:val="24"/>
          <w:szCs w:val="26"/>
          <w:lang w:eastAsia="tr-TR"/>
        </w:rPr>
        <w:fldChar w:fldCharType="begin"/>
      </w:r>
      <w:r w:rsidRPr="00F43F48">
        <w:rPr>
          <w:rFonts w:ascii="Times New Roman" w:eastAsia="Times New Roman" w:hAnsi="Times New Roman" w:cs="Times New Roman"/>
          <w:i/>
          <w:iCs/>
          <w:color w:val="000000"/>
          <w:sz w:val="24"/>
          <w:szCs w:val="26"/>
          <w:lang w:eastAsia="tr-TR"/>
        </w:rPr>
        <w:instrText xml:space="preserve"> HYPERLINK "mk:@MSITStore:C:\\Program%20Files\\KAZANCI\\mbb\\contents.chm::/tc488.htm" </w:instrText>
      </w:r>
      <w:r w:rsidRPr="00F43F48">
        <w:rPr>
          <w:rFonts w:ascii="Times New Roman" w:eastAsia="Times New Roman" w:hAnsi="Times New Roman" w:cs="Times New Roman"/>
          <w:i/>
          <w:iCs/>
          <w:color w:val="000000"/>
          <w:sz w:val="24"/>
          <w:szCs w:val="26"/>
          <w:lang w:eastAsia="tr-TR"/>
        </w:rPr>
        <w:fldChar w:fldCharType="separate"/>
      </w:r>
      <w:r w:rsidRPr="00F43F48">
        <w:rPr>
          <w:rFonts w:ascii="Times New Roman" w:eastAsia="Times New Roman" w:hAnsi="Times New Roman" w:cs="Times New Roman"/>
          <w:i/>
          <w:iCs/>
          <w:color w:val="000000"/>
          <w:sz w:val="24"/>
          <w:szCs w:val="26"/>
          <w:lang w:eastAsia="tr-TR"/>
        </w:rPr>
        <w:t>Kanununa</w:t>
      </w:r>
      <w:r w:rsidRPr="00F43F48">
        <w:rPr>
          <w:rFonts w:ascii="Times New Roman" w:eastAsia="Times New Roman" w:hAnsi="Times New Roman" w:cs="Times New Roman"/>
          <w:i/>
          <w:iCs/>
          <w:color w:val="000000"/>
          <w:sz w:val="24"/>
          <w:szCs w:val="26"/>
          <w:lang w:eastAsia="tr-TR"/>
        </w:rPr>
        <w:fldChar w:fldCharType="end"/>
      </w:r>
      <w:r w:rsidRPr="00F43F48">
        <w:rPr>
          <w:rFonts w:ascii="Times New Roman" w:eastAsia="Times New Roman" w:hAnsi="Times New Roman" w:cs="Times New Roman"/>
          <w:i/>
          <w:iCs/>
          <w:color w:val="000000"/>
          <w:sz w:val="24"/>
          <w:szCs w:val="26"/>
          <w:lang w:eastAsia="tr-TR"/>
        </w:rPr>
        <w:t>göre</w:t>
      </w:r>
      <w:proofErr w:type="spellEnd"/>
      <w:r w:rsidRPr="00F43F48">
        <w:rPr>
          <w:rFonts w:ascii="Times New Roman" w:eastAsia="Times New Roman" w:hAnsi="Times New Roman" w:cs="Times New Roman"/>
          <w:i/>
          <w:iCs/>
          <w:color w:val="000000"/>
          <w:sz w:val="24"/>
          <w:szCs w:val="26"/>
          <w:lang w:eastAsia="tr-TR"/>
        </w:rPr>
        <w:t xml:space="preserve"> ödenecek damga vergisinden, 492 sayılı Harçlar </w:t>
      </w:r>
      <w:hyperlink r:id="rId7" w:history="1">
        <w:r w:rsidRPr="00F43F48">
          <w:rPr>
            <w:rFonts w:ascii="Times New Roman" w:eastAsia="Times New Roman" w:hAnsi="Times New Roman" w:cs="Times New Roman"/>
            <w:i/>
            <w:iCs/>
            <w:sz w:val="24"/>
            <w:szCs w:val="26"/>
            <w:lang w:eastAsia="tr-TR"/>
          </w:rPr>
          <w:t>Kanununa</w:t>
        </w:r>
      </w:hyperlink>
      <w:r w:rsidRPr="00F43F48">
        <w:rPr>
          <w:rFonts w:ascii="Times New Roman" w:eastAsia="Times New Roman" w:hAnsi="Times New Roman" w:cs="Times New Roman"/>
          <w:i/>
          <w:iCs/>
          <w:color w:val="000000"/>
          <w:sz w:val="24"/>
          <w:szCs w:val="26"/>
          <w:lang w:eastAsia="tr-TR"/>
        </w:rPr>
        <w:t xml:space="preserve"> göre </w:t>
      </w:r>
      <w:proofErr w:type="gramStart"/>
      <w:r w:rsidRPr="00F43F48">
        <w:rPr>
          <w:rFonts w:ascii="Times New Roman" w:eastAsia="Times New Roman" w:hAnsi="Times New Roman" w:cs="Times New Roman"/>
          <w:i/>
          <w:iCs/>
          <w:color w:val="000000"/>
          <w:sz w:val="24"/>
          <w:szCs w:val="26"/>
          <w:lang w:eastAsia="tr-TR"/>
        </w:rPr>
        <w:t>ödenecek</w:t>
      </w:r>
      <w:proofErr w:type="gramEnd"/>
      <w:r w:rsidRPr="00F43F48">
        <w:rPr>
          <w:rFonts w:ascii="Times New Roman" w:eastAsia="Times New Roman" w:hAnsi="Times New Roman" w:cs="Times New Roman"/>
          <w:i/>
          <w:iCs/>
          <w:color w:val="000000"/>
          <w:sz w:val="24"/>
          <w:szCs w:val="26"/>
          <w:lang w:eastAsia="tr-TR"/>
        </w:rPr>
        <w:t xml:space="preserve"> harçlardan, her ne nam altında olursa olsun tahsil edilecek tutarlar 6802 sayılı Gider Vergileri </w:t>
      </w:r>
      <w:hyperlink r:id="rId8" w:history="1">
        <w:r w:rsidRPr="00F43F48">
          <w:rPr>
            <w:rFonts w:ascii="Times New Roman" w:eastAsia="Times New Roman" w:hAnsi="Times New Roman" w:cs="Times New Roman"/>
            <w:i/>
            <w:iCs/>
            <w:sz w:val="24"/>
            <w:szCs w:val="26"/>
            <w:lang w:eastAsia="tr-TR"/>
          </w:rPr>
          <w:t>Kanunu</w:t>
        </w:r>
      </w:hyperlink>
      <w:r w:rsidRPr="00F43F48">
        <w:rPr>
          <w:rFonts w:ascii="Times New Roman" w:eastAsia="Times New Roman" w:hAnsi="Times New Roman" w:cs="Times New Roman"/>
          <w:i/>
          <w:iCs/>
          <w:color w:val="000000"/>
          <w:sz w:val="24"/>
          <w:szCs w:val="26"/>
          <w:lang w:eastAsia="tr-TR"/>
        </w:rPr>
        <w:t> gereği ödenecek banka ve sigorta muameleleri vergisinden, kaynak kullanımını destekleme fonuna yapılacak kesintilerden ve 4054 sayılı Rekabetin Korunması Hakkında </w:t>
      </w:r>
      <w:hyperlink r:id="rId9" w:anchor="39" w:history="1">
        <w:r w:rsidRPr="00F43F48">
          <w:rPr>
            <w:rFonts w:ascii="Times New Roman" w:eastAsia="Times New Roman" w:hAnsi="Times New Roman" w:cs="Times New Roman"/>
            <w:i/>
            <w:iCs/>
            <w:sz w:val="24"/>
            <w:szCs w:val="26"/>
            <w:lang w:eastAsia="tr-TR"/>
          </w:rPr>
          <w:t>Kanunun</w:t>
        </w:r>
      </w:hyperlink>
      <w:r w:rsidRPr="00F43F48">
        <w:rPr>
          <w:rFonts w:ascii="Times New Roman" w:eastAsia="Times New Roman" w:hAnsi="Times New Roman" w:cs="Times New Roman"/>
          <w:i/>
          <w:iCs/>
          <w:color w:val="000000"/>
          <w:sz w:val="24"/>
          <w:szCs w:val="26"/>
          <w:lang w:eastAsia="tr-TR"/>
        </w:rPr>
        <w:t> 39 uncu maddesi hükmünden istisnadır</w:t>
      </w:r>
      <w:r w:rsidRPr="00F43F48">
        <w:rPr>
          <w:rFonts w:ascii="Times New Roman" w:eastAsia="Times New Roman" w:hAnsi="Times New Roman" w:cs="Times New Roman"/>
          <w:color w:val="000000"/>
          <w:sz w:val="24"/>
          <w:szCs w:val="26"/>
          <w:lang w:eastAsia="tr-TR"/>
        </w:rPr>
        <w:t>.'</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2- 25.10.1984 günlü, 3065 sayılı Katma Değer Vergisi Kanunu'nun 17. maddesinin 'Diğer İstisnalar' başlıklı (4) numaralı fıkrasının (l) bendi şöyledir: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w:t>
      </w:r>
      <w:r w:rsidRPr="00F43F48">
        <w:rPr>
          <w:rFonts w:ascii="Times New Roman" w:eastAsia="Times New Roman" w:hAnsi="Times New Roman" w:cs="Times New Roman"/>
          <w:i/>
          <w:iCs/>
          <w:color w:val="000000"/>
          <w:sz w:val="24"/>
          <w:szCs w:val="26"/>
          <w:lang w:eastAsia="tr-TR"/>
        </w:rPr>
        <w:t>30.1.2002 tarihli ve 4743 sayılı </w:t>
      </w:r>
      <w:hyperlink r:id="rId10" w:history="1">
        <w:r w:rsidRPr="00F43F48">
          <w:rPr>
            <w:rFonts w:ascii="Times New Roman" w:eastAsia="Times New Roman" w:hAnsi="Times New Roman" w:cs="Times New Roman"/>
            <w:i/>
            <w:iCs/>
            <w:sz w:val="24"/>
            <w:szCs w:val="26"/>
            <w:lang w:eastAsia="tr-TR"/>
          </w:rPr>
          <w:t>Kanun</w:t>
        </w:r>
      </w:hyperlink>
      <w:r w:rsidRPr="00F43F48">
        <w:rPr>
          <w:rFonts w:ascii="Times New Roman" w:eastAsia="Times New Roman" w:hAnsi="Times New Roman" w:cs="Times New Roman"/>
          <w:i/>
          <w:iCs/>
          <w:color w:val="000000"/>
          <w:sz w:val="24"/>
          <w:szCs w:val="26"/>
          <w:lang w:eastAsia="tr-TR"/>
        </w:rPr>
        <w:t xml:space="preserve"> hükümlerine göre kurulan varlık yönetim şirketlerinin bankalar, özel finans kurumları ve diğer mali kurumlardan devraldığı alacakların tahsili amacıyla bu alacakların teminatını oluşturan mal ve hakların (müzayede mahallinde satışı </w:t>
      </w:r>
      <w:proofErr w:type="gramStart"/>
      <w:r w:rsidRPr="00F43F48">
        <w:rPr>
          <w:rFonts w:ascii="Times New Roman" w:eastAsia="Times New Roman" w:hAnsi="Times New Roman" w:cs="Times New Roman"/>
          <w:i/>
          <w:iCs/>
          <w:color w:val="000000"/>
          <w:sz w:val="24"/>
          <w:szCs w:val="26"/>
          <w:lang w:eastAsia="tr-TR"/>
        </w:rPr>
        <w:t>dahil</w:t>
      </w:r>
      <w:proofErr w:type="gramEnd"/>
      <w:r w:rsidRPr="00F43F48">
        <w:rPr>
          <w:rFonts w:ascii="Times New Roman" w:eastAsia="Times New Roman" w:hAnsi="Times New Roman" w:cs="Times New Roman"/>
          <w:i/>
          <w:iCs/>
          <w:color w:val="000000"/>
          <w:sz w:val="24"/>
          <w:szCs w:val="26"/>
          <w:lang w:eastAsia="tr-TR"/>
        </w:rPr>
        <w:t xml:space="preserve">) teslimi ile aynı Kanuna göre finansal yeniden yapılandırma çerçeve anlaşmaları </w:t>
      </w:r>
      <w:r w:rsidRPr="00F43F48">
        <w:rPr>
          <w:rFonts w:ascii="Times New Roman" w:eastAsia="Times New Roman" w:hAnsi="Times New Roman" w:cs="Times New Roman"/>
          <w:i/>
          <w:iCs/>
          <w:color w:val="000000"/>
          <w:sz w:val="24"/>
          <w:szCs w:val="26"/>
          <w:lang w:eastAsia="tr-TR"/>
        </w:rPr>
        <w:lastRenderedPageBreak/>
        <w:t>hükümleri kapsamında yeniden yapılandırılan borçların ödenmemesi nedeniyle bu borçların teminatını oluşturan mal ve hakların (müzayede mahallinde satışı dahil) teslimi,'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303"/>
      <w:bookmarkEnd w:id="0"/>
      <w:r w:rsidRPr="00F43F48">
        <w:rPr>
          <w:rFonts w:ascii="Times New Roman" w:eastAsia="Times New Roman" w:hAnsi="Times New Roman" w:cs="Times New Roman"/>
          <w:b/>
          <w:bCs/>
          <w:color w:val="000000"/>
          <w:sz w:val="24"/>
          <w:szCs w:val="26"/>
          <w:lang w:eastAsia="tr-TR"/>
        </w:rPr>
        <w:t>III- İLK İNCELEME</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6216 sayılı Anayasa Mahkemesinin Kuruluşu ve Yargılama Usulleri Hakkında Kanun'un 40. maddesinin (1) numaralı fıkrasında, </w:t>
      </w:r>
      <w:r w:rsidRPr="00F43F48">
        <w:rPr>
          <w:rFonts w:ascii="Times New Roman" w:eastAsia="Times New Roman" w:hAnsi="Times New Roman" w:cs="Times New Roman"/>
          <w:i/>
          <w:iCs/>
          <w:color w:val="000000"/>
          <w:sz w:val="24"/>
          <w:szCs w:val="26"/>
          <w:lang w:eastAsia="tr-TR"/>
        </w:rPr>
        <w:t>'Bir davaya bakmakta olan mahkeme, bu davada uygulanacak bir kanun veya kanun hükmünde kararnamenin hükümlerini Anayasaya aykırı görürse veya taraflardan birinin ileri sürdüğü aykırılık iddiasının ciddi olduğu kanısına varırsa;</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i/>
          <w:iCs/>
          <w:color w:val="000000"/>
          <w:sz w:val="24"/>
          <w:szCs w:val="26"/>
          <w:lang w:eastAsia="tr-TR"/>
        </w:rPr>
        <w:t>b) Başvuru kararına ilişkin tutanağın onaylı örneğini,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i/>
          <w:iCs/>
          <w:color w:val="000000"/>
          <w:sz w:val="24"/>
          <w:szCs w:val="26"/>
          <w:lang w:eastAsia="tr-TR"/>
        </w:rPr>
        <w:t>c)Dava dilekçesi, iddianame veya davayı açan belgeler ile dosyanın ilgili bölümlerinin onaylı örneklerini,</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43F48">
        <w:rPr>
          <w:rFonts w:ascii="Times New Roman" w:eastAsia="Times New Roman" w:hAnsi="Times New Roman" w:cs="Times New Roman"/>
          <w:i/>
          <w:iCs/>
          <w:color w:val="000000"/>
          <w:sz w:val="24"/>
          <w:szCs w:val="26"/>
          <w:lang w:eastAsia="tr-TR"/>
        </w:rPr>
        <w:t>dizi</w:t>
      </w:r>
      <w:proofErr w:type="gramEnd"/>
      <w:r w:rsidRPr="00F43F48">
        <w:rPr>
          <w:rFonts w:ascii="Times New Roman" w:eastAsia="Times New Roman" w:hAnsi="Times New Roman" w:cs="Times New Roman"/>
          <w:i/>
          <w:iCs/>
          <w:color w:val="000000"/>
          <w:sz w:val="24"/>
          <w:szCs w:val="26"/>
          <w:lang w:eastAsia="tr-TR"/>
        </w:rPr>
        <w:t xml:space="preserve"> listesine bağlayarak Anayasa Mahkemesine gönderir.'</w:t>
      </w:r>
      <w:r w:rsidRPr="00F43F48">
        <w:rPr>
          <w:rFonts w:ascii="Times New Roman" w:eastAsia="Times New Roman" w:hAnsi="Times New Roman" w:cs="Times New Roman"/>
          <w:color w:val="000000"/>
          <w:sz w:val="24"/>
          <w:szCs w:val="26"/>
          <w:lang w:eastAsia="tr-TR"/>
        </w:rPr>
        <w:t> hükmüne yer verilmiştir.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Aynı maddenin (4) numaralı fıkrasının ikinci tümcesinde de, '</w:t>
      </w:r>
      <w:r w:rsidRPr="00F43F48">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F43F48">
        <w:rPr>
          <w:rFonts w:ascii="Times New Roman" w:eastAsia="Times New Roman" w:hAnsi="Times New Roman" w:cs="Times New Roman"/>
          <w:color w:val="000000"/>
          <w:sz w:val="24"/>
          <w:szCs w:val="26"/>
          <w:lang w:eastAsia="tr-TR"/>
        </w:rPr>
        <w:t>' denilmiştir.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İtiraz yoluna başvuran Mahkemenin; itiraz konusu kuralın Anayasa'nın 36. maddesine hangi gerekçelerle aykırı olduğunu başvuru kararında açıkça ortaya koymadığı, ayrıca itiraz başvurusuna ilişkin belgelerin dizi listesine de bağlanmadığı saptanmıştır.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Açıklanan nedenlerle yöntemine uygun olmayan itiraz başvurusunun, 6216 sayılı Yasa'nın 40. maddesinin (4) numaralı fıkrasının ikinci cümlesine göre</w:t>
      </w:r>
      <w:r w:rsidRPr="00F43F48">
        <w:rPr>
          <w:rFonts w:ascii="Times New Roman" w:eastAsia="Times New Roman" w:hAnsi="Times New Roman" w:cs="Times New Roman"/>
          <w:b/>
          <w:bCs/>
          <w:color w:val="000000"/>
          <w:sz w:val="24"/>
          <w:szCs w:val="26"/>
          <w:lang w:eastAsia="tr-TR"/>
        </w:rPr>
        <w:t> </w:t>
      </w:r>
      <w:r w:rsidRPr="00F43F48">
        <w:rPr>
          <w:rFonts w:ascii="Times New Roman" w:eastAsia="Times New Roman" w:hAnsi="Times New Roman" w:cs="Times New Roman"/>
          <w:color w:val="000000"/>
          <w:sz w:val="24"/>
          <w:szCs w:val="26"/>
          <w:lang w:eastAsia="tr-TR"/>
        </w:rPr>
        <w:t>esas incelemeye geçilmeksizin reddi gerekir.</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b/>
          <w:bCs/>
          <w:color w:val="000000"/>
          <w:sz w:val="24"/>
          <w:szCs w:val="26"/>
          <w:lang w:eastAsia="tr-TR"/>
        </w:rPr>
        <w:t>IV- SONUÇ</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1- 19.10.2005 günlü, 5411 sayılı Bankacılık Kanunu'nun 143. maddesinin beşinci fıkrasının,</w:t>
      </w:r>
    </w:p>
    <w:p w:rsidR="00F43F48" w:rsidRP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2- 25.10.1984 günlü, 3065 sayılı Katma Değer Vergisi Kanunu'nun 17. maddesinin 'Diğer İstisnalar' başlıklı (4) numaralı fıkrasının (l) bendinin,  </w:t>
      </w:r>
    </w:p>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F43F48">
        <w:rPr>
          <w:rFonts w:ascii="Times New Roman" w:eastAsia="Times New Roman" w:hAnsi="Times New Roman" w:cs="Times New Roman"/>
          <w:color w:val="000000"/>
          <w:sz w:val="24"/>
          <w:szCs w:val="26"/>
          <w:lang w:eastAsia="tr-TR"/>
        </w:rPr>
        <w:t>iptali</w:t>
      </w:r>
      <w:proofErr w:type="gramEnd"/>
      <w:r w:rsidRPr="00F43F48">
        <w:rPr>
          <w:rFonts w:ascii="Times New Roman" w:eastAsia="Times New Roman" w:hAnsi="Times New Roman" w:cs="Times New Roman"/>
          <w:color w:val="000000"/>
          <w:sz w:val="24"/>
          <w:szCs w:val="26"/>
          <w:lang w:eastAsia="tr-TR"/>
        </w:rPr>
        <w:t xml:space="preserve"> istemine ilişkin itiraz başvurusunun, 6216 sayılı Anayasa Mahkemesinin Kuruluşu ve Yargılama Usulleri Hakkında Kanun'un 40. maddesinin (4) numaralı fıkrasının ikinci cümlesi gereğince, yöntemine uygun olmadığından esas incelemeye geçilmeksizin REDDİNE, 11.4.2012 gününde OYBİRLİĞİYLE karar verildi.</w:t>
      </w:r>
    </w:p>
    <w:p w:rsidR="00F43F48" w:rsidRP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43F48" w:rsidRP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3F48" w:rsidRPr="00F43F48" w:rsidTr="00F43F48">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lastRenderedPageBreak/>
              <w:t>Başkan</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Başkanvekili</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3F48">
              <w:rPr>
                <w:rFonts w:ascii="Times New Roman" w:eastAsia="Times New Roman" w:hAnsi="Times New Roman" w:cs="Times New Roman"/>
                <w:color w:val="000000"/>
                <w:sz w:val="24"/>
                <w:szCs w:val="26"/>
                <w:lang w:eastAsia="tr-TR"/>
              </w:rPr>
              <w:t>Serruh</w:t>
            </w:r>
            <w:proofErr w:type="spellEnd"/>
            <w:r w:rsidRPr="00F43F48">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Başkanvekili</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Alparslan ALTAN</w:t>
            </w:r>
          </w:p>
        </w:tc>
      </w:tr>
    </w:tbl>
    <w:p w:rsid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3F48" w:rsidRPr="00F43F48" w:rsidTr="00F43F48">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Serdar ÖZGÜLDÜR</w:t>
            </w:r>
          </w:p>
        </w:tc>
      </w:tr>
    </w:tbl>
    <w:p w:rsid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3F48" w:rsidRPr="00F43F48" w:rsidTr="00F43F48">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xml:space="preserve">Osman </w:t>
            </w:r>
            <w:proofErr w:type="spellStart"/>
            <w:r w:rsidRPr="00F43F48">
              <w:rPr>
                <w:rFonts w:ascii="Times New Roman" w:eastAsia="Times New Roman" w:hAnsi="Times New Roman" w:cs="Times New Roman"/>
                <w:color w:val="000000"/>
                <w:sz w:val="24"/>
                <w:szCs w:val="26"/>
                <w:lang w:eastAsia="tr-TR"/>
              </w:rPr>
              <w:t>Alifeyyaz</w:t>
            </w:r>
            <w:proofErr w:type="spellEnd"/>
            <w:r w:rsidRPr="00F43F48">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Recep KÖMÜRCÜ</w:t>
            </w:r>
          </w:p>
        </w:tc>
      </w:tr>
    </w:tbl>
    <w:p w:rsid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3F48" w:rsidRPr="00F43F48" w:rsidTr="00F43F48">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Nuri NECİPOĞLU</w:t>
            </w:r>
          </w:p>
        </w:tc>
      </w:tr>
    </w:tbl>
    <w:p w:rsid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bookmarkStart w:id="1" w:name="_GoBack"/>
      <w:bookmarkEnd w:id="1"/>
    </w:p>
    <w:p w:rsidR="00F43F48" w:rsidRPr="00F43F48" w:rsidRDefault="00F43F48" w:rsidP="00F43F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43F48" w:rsidRPr="00F43F48" w:rsidTr="00F43F48">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43F48">
              <w:rPr>
                <w:rFonts w:ascii="Times New Roman" w:eastAsia="Times New Roman" w:hAnsi="Times New Roman" w:cs="Times New Roman"/>
                <w:color w:val="000000"/>
                <w:sz w:val="24"/>
                <w:szCs w:val="26"/>
                <w:lang w:eastAsia="tr-TR"/>
              </w:rPr>
              <w:t>Hicabi</w:t>
            </w:r>
            <w:proofErr w:type="spellEnd"/>
            <w:r w:rsidRPr="00F43F48">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108" w:type="dxa"/>
              <w:bottom w:w="0" w:type="dxa"/>
              <w:right w:w="108" w:type="dxa"/>
            </w:tcMar>
            <w:hideMark/>
          </w:tcPr>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Üye</w:t>
            </w:r>
          </w:p>
          <w:p w:rsidR="00F43F48" w:rsidRPr="00F43F48" w:rsidRDefault="00F43F48" w:rsidP="00F43F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Erdal TERCAN</w:t>
            </w:r>
          </w:p>
        </w:tc>
      </w:tr>
    </w:tbl>
    <w:p w:rsid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F43F48" w:rsidRPr="00F43F48" w:rsidRDefault="00F43F48" w:rsidP="00F43F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43F48">
        <w:rPr>
          <w:rFonts w:ascii="Times New Roman" w:eastAsia="Times New Roman" w:hAnsi="Times New Roman" w:cs="Times New Roman"/>
          <w:color w:val="000000"/>
          <w:sz w:val="24"/>
          <w:szCs w:val="26"/>
          <w:lang w:eastAsia="tr-TR"/>
        </w:rPr>
        <w:t> </w:t>
      </w:r>
    </w:p>
    <w:p w:rsidR="00CE1FB9" w:rsidRPr="00F43F48" w:rsidRDefault="00CE1FB9" w:rsidP="00F43F48">
      <w:pPr>
        <w:spacing w:before="100" w:beforeAutospacing="1" w:after="100" w:afterAutospacing="1" w:line="240" w:lineRule="auto"/>
        <w:ind w:firstLine="709"/>
        <w:jc w:val="both"/>
        <w:rPr>
          <w:rFonts w:ascii="Times New Roman" w:hAnsi="Times New Roman" w:cs="Times New Roman"/>
          <w:sz w:val="24"/>
        </w:rPr>
      </w:pPr>
    </w:p>
    <w:sectPr w:rsidR="00CE1FB9" w:rsidRPr="00F43F48" w:rsidSect="00F43F4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448" w:rsidRDefault="00FC4448" w:rsidP="00F43F48">
      <w:pPr>
        <w:spacing w:after="0" w:line="240" w:lineRule="auto"/>
      </w:pPr>
      <w:r>
        <w:separator/>
      </w:r>
    </w:p>
  </w:endnote>
  <w:endnote w:type="continuationSeparator" w:id="0">
    <w:p w:rsidR="00FC4448" w:rsidRDefault="00FC4448" w:rsidP="00F4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Default="00F43F48" w:rsidP="009767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3F48" w:rsidRDefault="00F43F48" w:rsidP="00F43F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Pr="00F43F48" w:rsidRDefault="00F43F48" w:rsidP="00976782">
    <w:pPr>
      <w:pStyle w:val="Altbilgi"/>
      <w:framePr w:wrap="around" w:vAnchor="text" w:hAnchor="margin" w:xAlign="right" w:y="1"/>
      <w:rPr>
        <w:rStyle w:val="SayfaNumaras"/>
        <w:rFonts w:ascii="Times New Roman" w:hAnsi="Times New Roman" w:cs="Times New Roman"/>
      </w:rPr>
    </w:pPr>
    <w:r w:rsidRPr="00F43F48">
      <w:rPr>
        <w:rStyle w:val="SayfaNumaras"/>
        <w:rFonts w:ascii="Times New Roman" w:hAnsi="Times New Roman" w:cs="Times New Roman"/>
      </w:rPr>
      <w:fldChar w:fldCharType="begin"/>
    </w:r>
    <w:r w:rsidRPr="00F43F48">
      <w:rPr>
        <w:rStyle w:val="SayfaNumaras"/>
        <w:rFonts w:ascii="Times New Roman" w:hAnsi="Times New Roman" w:cs="Times New Roman"/>
      </w:rPr>
      <w:instrText xml:space="preserve">PAGE  </w:instrText>
    </w:r>
    <w:r w:rsidRPr="00F43F4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43F48">
      <w:rPr>
        <w:rStyle w:val="SayfaNumaras"/>
        <w:rFonts w:ascii="Times New Roman" w:hAnsi="Times New Roman" w:cs="Times New Roman"/>
      </w:rPr>
      <w:fldChar w:fldCharType="end"/>
    </w:r>
  </w:p>
  <w:p w:rsidR="00F43F48" w:rsidRPr="00F43F48" w:rsidRDefault="00F43F48" w:rsidP="00F43F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Default="00F43F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448" w:rsidRDefault="00FC4448" w:rsidP="00F43F48">
      <w:pPr>
        <w:spacing w:after="0" w:line="240" w:lineRule="auto"/>
      </w:pPr>
      <w:r>
        <w:separator/>
      </w:r>
    </w:p>
  </w:footnote>
  <w:footnote w:type="continuationSeparator" w:id="0">
    <w:p w:rsidR="00FC4448" w:rsidRDefault="00FC4448" w:rsidP="00F43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Default="00F43F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Default="00F43F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/32</w:t>
    </w:r>
  </w:p>
  <w:p w:rsidR="00F43F48" w:rsidRDefault="00F43F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/51</w:t>
    </w:r>
  </w:p>
  <w:p w:rsidR="00F43F48" w:rsidRPr="00F43F48" w:rsidRDefault="00F43F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F48" w:rsidRDefault="00F43F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E4"/>
    <w:rsid w:val="007822E4"/>
    <w:rsid w:val="00CE1FB9"/>
    <w:rsid w:val="00F43F48"/>
    <w:rsid w:val="00FC44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579B0-90F1-4CBB-99E4-CF19687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3F48"/>
    <w:rPr>
      <w:color w:val="0000FF"/>
      <w:u w:val="single"/>
    </w:rPr>
  </w:style>
  <w:style w:type="paragraph" w:customStyle="1" w:styleId="gvdemetni1">
    <w:name w:val="gvdemetni1"/>
    <w:basedOn w:val="Normal"/>
    <w:rsid w:val="00F43F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43F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F43F48"/>
  </w:style>
  <w:style w:type="paragraph" w:customStyle="1" w:styleId="msobodytextindent">
    <w:name w:val="msobodytextindent"/>
    <w:basedOn w:val="Normal"/>
    <w:rsid w:val="00F43F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43F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43F4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3F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F48"/>
  </w:style>
  <w:style w:type="paragraph" w:styleId="Altbilgi">
    <w:name w:val="footer"/>
    <w:basedOn w:val="Normal"/>
    <w:link w:val="AltbilgiChar"/>
    <w:uiPriority w:val="99"/>
    <w:unhideWhenUsed/>
    <w:rsid w:val="00F43F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F48"/>
  </w:style>
  <w:style w:type="character" w:styleId="SayfaNumaras">
    <w:name w:val="page number"/>
    <w:basedOn w:val="VarsaylanParagrafYazTipi"/>
    <w:uiPriority w:val="99"/>
    <w:semiHidden/>
    <w:unhideWhenUsed/>
    <w:rsid w:val="00F4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6802.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k:@MSITStore:C:\Program%20Files\KAZANCI\mbb\contents.chm::/tc492.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k:@MSITStore:C:\Program%20Files\KAZANCI\mbb\contents.chm::/tc4743.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k:@MSITStore:C:\Program%20Files\KAZANCI\mbb\contents.chm::/tc4743.htm" TargetMode="External"/><Relationship Id="rId4" Type="http://schemas.openxmlformats.org/officeDocument/2006/relationships/footnotes" Target="footnotes.xml"/><Relationship Id="rId9" Type="http://schemas.openxmlformats.org/officeDocument/2006/relationships/hyperlink" Target="mk:@MSITStore:C:\Program%20Files\KAZANCI\mbb\contents.chm::/tc4054.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2019-02-11T13:32:00Z</dcterms:created>
  <dcterms:modified xsi:type="dcterms:W3CDTF">2019-02-11T13:33:00Z</dcterms:modified>
</cp:coreProperties>
</file>