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43" w:rsidRPr="00694343" w:rsidRDefault="00694343" w:rsidP="0069434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ANAYASA MAHKEMESİ KARARI</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Pr="00694343" w:rsidRDefault="00694343" w:rsidP="0069434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343">
        <w:rPr>
          <w:rFonts w:ascii="Times New Roman" w:eastAsia="Times New Roman" w:hAnsi="Times New Roman" w:cs="Times New Roman"/>
          <w:b/>
          <w:bCs/>
          <w:color w:val="000000"/>
          <w:sz w:val="24"/>
          <w:szCs w:val="26"/>
          <w:lang w:eastAsia="tr-TR"/>
        </w:rPr>
        <w:t xml:space="preserve">Esas </w:t>
      </w:r>
      <w:proofErr w:type="gramStart"/>
      <w:r w:rsidRPr="00694343">
        <w:rPr>
          <w:rFonts w:ascii="Times New Roman" w:eastAsia="Times New Roman" w:hAnsi="Times New Roman" w:cs="Times New Roman"/>
          <w:b/>
          <w:bCs/>
          <w:color w:val="000000"/>
          <w:sz w:val="24"/>
          <w:szCs w:val="26"/>
          <w:lang w:eastAsia="tr-TR"/>
        </w:rPr>
        <w:t>Sayısı : 2010</w:t>
      </w:r>
      <w:proofErr w:type="gramEnd"/>
      <w:r w:rsidRPr="00694343">
        <w:rPr>
          <w:rFonts w:ascii="Times New Roman" w:eastAsia="Times New Roman" w:hAnsi="Times New Roman" w:cs="Times New Roman"/>
          <w:b/>
          <w:bCs/>
          <w:color w:val="000000"/>
          <w:sz w:val="24"/>
          <w:szCs w:val="26"/>
          <w:lang w:eastAsia="tr-TR"/>
        </w:rPr>
        <w:t>/19</w:t>
      </w:r>
    </w:p>
    <w:p w:rsidR="00694343" w:rsidRPr="00694343" w:rsidRDefault="00694343" w:rsidP="0069434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343">
        <w:rPr>
          <w:rFonts w:ascii="Times New Roman" w:eastAsia="Times New Roman" w:hAnsi="Times New Roman" w:cs="Times New Roman"/>
          <w:b/>
          <w:bCs/>
          <w:color w:val="000000"/>
          <w:sz w:val="24"/>
          <w:szCs w:val="26"/>
          <w:lang w:eastAsia="tr-TR"/>
        </w:rPr>
        <w:t xml:space="preserve">Karar </w:t>
      </w:r>
      <w:proofErr w:type="gramStart"/>
      <w:r w:rsidRPr="00694343">
        <w:rPr>
          <w:rFonts w:ascii="Times New Roman" w:eastAsia="Times New Roman" w:hAnsi="Times New Roman" w:cs="Times New Roman"/>
          <w:b/>
          <w:bCs/>
          <w:color w:val="000000"/>
          <w:sz w:val="24"/>
          <w:szCs w:val="26"/>
          <w:lang w:eastAsia="tr-TR"/>
        </w:rPr>
        <w:t>Sayısı : 2011</w:t>
      </w:r>
      <w:proofErr w:type="gramEnd"/>
      <w:r w:rsidRPr="00694343">
        <w:rPr>
          <w:rFonts w:ascii="Times New Roman" w:eastAsia="Times New Roman" w:hAnsi="Times New Roman" w:cs="Times New Roman"/>
          <w:b/>
          <w:bCs/>
          <w:color w:val="000000"/>
          <w:sz w:val="24"/>
          <w:szCs w:val="26"/>
          <w:lang w:eastAsia="tr-TR"/>
        </w:rPr>
        <w:t>/6</w:t>
      </w:r>
    </w:p>
    <w:p w:rsidR="00694343" w:rsidRPr="00694343" w:rsidRDefault="00694343" w:rsidP="0069434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94343">
        <w:rPr>
          <w:rFonts w:ascii="Times New Roman" w:eastAsia="Times New Roman" w:hAnsi="Times New Roman" w:cs="Times New Roman"/>
          <w:b/>
          <w:bCs/>
          <w:color w:val="000000"/>
          <w:sz w:val="24"/>
          <w:szCs w:val="26"/>
          <w:lang w:eastAsia="tr-TR"/>
        </w:rPr>
        <w:t xml:space="preserve">Karar </w:t>
      </w:r>
      <w:proofErr w:type="gramStart"/>
      <w:r w:rsidRPr="00694343">
        <w:rPr>
          <w:rFonts w:ascii="Times New Roman" w:eastAsia="Times New Roman" w:hAnsi="Times New Roman" w:cs="Times New Roman"/>
          <w:b/>
          <w:bCs/>
          <w:color w:val="000000"/>
          <w:sz w:val="24"/>
          <w:szCs w:val="26"/>
          <w:lang w:eastAsia="tr-TR"/>
        </w:rPr>
        <w:t>Günü : 06</w:t>
      </w:r>
      <w:proofErr w:type="gramEnd"/>
      <w:r w:rsidRPr="00694343">
        <w:rPr>
          <w:rFonts w:ascii="Times New Roman" w:eastAsia="Times New Roman" w:hAnsi="Times New Roman" w:cs="Times New Roman"/>
          <w:b/>
          <w:bCs/>
          <w:color w:val="000000"/>
          <w:sz w:val="24"/>
          <w:szCs w:val="26"/>
          <w:lang w:eastAsia="tr-TR"/>
        </w:rPr>
        <w:t>.01.2011</w:t>
      </w:r>
    </w:p>
    <w:p w:rsidR="00694343" w:rsidRDefault="00694343" w:rsidP="0069434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R.G. Tarih-</w:t>
      </w:r>
      <w:proofErr w:type="gramStart"/>
      <w:r w:rsidRPr="00694343">
        <w:rPr>
          <w:rFonts w:ascii="Times New Roman" w:eastAsia="Times New Roman" w:hAnsi="Times New Roman" w:cs="Times New Roman"/>
          <w:b/>
          <w:bCs/>
          <w:color w:val="000000"/>
          <w:sz w:val="24"/>
          <w:szCs w:val="26"/>
          <w:lang w:eastAsia="tr-TR"/>
        </w:rPr>
        <w:t>Sayı : 26</w:t>
      </w:r>
      <w:proofErr w:type="gramEnd"/>
      <w:r w:rsidRPr="00694343">
        <w:rPr>
          <w:rFonts w:ascii="Times New Roman" w:eastAsia="Times New Roman" w:hAnsi="Times New Roman" w:cs="Times New Roman"/>
          <w:b/>
          <w:bCs/>
          <w:color w:val="000000"/>
          <w:sz w:val="24"/>
          <w:szCs w:val="26"/>
          <w:lang w:eastAsia="tr-TR"/>
        </w:rPr>
        <w:t>.02.2011-27858</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 xml:space="preserve">İTİRAZ YOLUNA </w:t>
      </w:r>
      <w:proofErr w:type="gramStart"/>
      <w:r w:rsidRPr="00694343">
        <w:rPr>
          <w:rFonts w:ascii="Times New Roman" w:eastAsia="Times New Roman" w:hAnsi="Times New Roman" w:cs="Times New Roman"/>
          <w:b/>
          <w:bCs/>
          <w:color w:val="000000"/>
          <w:sz w:val="24"/>
          <w:szCs w:val="26"/>
          <w:lang w:eastAsia="tr-TR"/>
        </w:rPr>
        <w:t>BAŞVURANLAR :</w:t>
      </w:r>
      <w:proofErr w:type="gramEnd"/>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1- </w:t>
      </w:r>
      <w:r w:rsidRPr="00694343">
        <w:rPr>
          <w:rFonts w:ascii="Times New Roman" w:eastAsia="Times New Roman" w:hAnsi="Times New Roman" w:cs="Times New Roman"/>
          <w:color w:val="000000"/>
          <w:sz w:val="24"/>
          <w:szCs w:val="26"/>
          <w:lang w:eastAsia="tr-TR"/>
        </w:rPr>
        <w:t>Ankara 2. Fikri ve Sınai Haklar Ceza Mahkemesi (Esas Sayısı: 2009/84)</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2- </w:t>
      </w:r>
      <w:r w:rsidRPr="00694343">
        <w:rPr>
          <w:rFonts w:ascii="Times New Roman" w:eastAsia="Times New Roman" w:hAnsi="Times New Roman" w:cs="Times New Roman"/>
          <w:color w:val="000000"/>
          <w:sz w:val="24"/>
          <w:szCs w:val="26"/>
          <w:lang w:eastAsia="tr-TR"/>
        </w:rPr>
        <w:t>İzmir 1. Fikri ve Sınai Haklar Ceza Mahkemesi (Esas Sayısı: 2010/19)</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İTİRAZLARIN KONUSU :</w:t>
      </w:r>
      <w:r w:rsidRPr="00694343">
        <w:rPr>
          <w:rFonts w:ascii="Times New Roman" w:eastAsia="Times New Roman" w:hAnsi="Times New Roman" w:cs="Times New Roman"/>
          <w:color w:val="000000"/>
          <w:sz w:val="24"/>
          <w:szCs w:val="26"/>
          <w:lang w:eastAsia="tr-TR"/>
        </w:rPr>
        <w:t> 5.5.2009 günlü, 5894 sayılı Türkiye Futbol Federasyonu Kuruluş ve Görevleri Hakkında Kanun'un 13. maddesinin (4) numaralı fıkrasının, Anayasa'nın 2</w:t>
      </w:r>
      <w:proofErr w:type="gramStart"/>
      <w:r w:rsidRPr="00694343">
        <w:rPr>
          <w:rFonts w:ascii="Times New Roman" w:eastAsia="Times New Roman" w:hAnsi="Times New Roman" w:cs="Times New Roman"/>
          <w:color w:val="000000"/>
          <w:sz w:val="24"/>
          <w:szCs w:val="26"/>
          <w:lang w:eastAsia="tr-TR"/>
        </w:rPr>
        <w:t>.,</w:t>
      </w:r>
      <w:proofErr w:type="gramEnd"/>
      <w:r w:rsidRPr="00694343">
        <w:rPr>
          <w:rFonts w:ascii="Times New Roman" w:eastAsia="Times New Roman" w:hAnsi="Times New Roman" w:cs="Times New Roman"/>
          <w:color w:val="000000"/>
          <w:sz w:val="24"/>
          <w:szCs w:val="26"/>
          <w:lang w:eastAsia="tr-TR"/>
        </w:rPr>
        <w:t xml:space="preserve"> 10., 11. ve 38. maddelerine aykırılığı savıyla iptali istemidir.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94343">
        <w:rPr>
          <w:rFonts w:ascii="Times New Roman" w:eastAsia="Times New Roman" w:hAnsi="Times New Roman" w:cs="Times New Roman"/>
          <w:b/>
          <w:bCs/>
          <w:color w:val="000000"/>
          <w:kern w:val="36"/>
          <w:sz w:val="24"/>
          <w:szCs w:val="26"/>
          <w:lang w:eastAsia="tr-TR"/>
        </w:rPr>
        <w:t>I- OLAY</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5846 sayılı Yasaya aykırılık suçundan dolayı açılan kamu davalarında itiraz konusu kuralın Anayasa'ya aykırı olduğu kanısına varan Mahkemeler, iptali için başvurmuşlardır.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III- YASA METİNLERİ</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94343">
        <w:rPr>
          <w:rFonts w:ascii="Times New Roman" w:eastAsia="Times New Roman" w:hAnsi="Times New Roman" w:cs="Times New Roman"/>
          <w:b/>
          <w:bCs/>
          <w:color w:val="000000"/>
          <w:kern w:val="36"/>
          <w:sz w:val="24"/>
          <w:szCs w:val="26"/>
          <w:lang w:eastAsia="tr-TR"/>
        </w:rPr>
        <w:t>A- İtiraz Konusu Yasa Kuralı</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5.5.2009 günlü, 5894 sayılı Türkiye Futbol Federasyonu Kuruluş ve Görevleri Hakkında Kanun'un itiraz konusu kuralı da içeren 13. maddesi şöyledir: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306"/>
      <w:bookmarkEnd w:id="0"/>
      <w:r w:rsidRPr="00694343">
        <w:rPr>
          <w:rFonts w:ascii="Times New Roman" w:eastAsia="Times New Roman" w:hAnsi="Times New Roman" w:cs="Times New Roman"/>
          <w:color w:val="000000"/>
          <w:sz w:val="24"/>
          <w:szCs w:val="26"/>
          <w:lang w:eastAsia="tr-TR"/>
        </w:rPr>
        <w:t>'</w:t>
      </w:r>
      <w:r w:rsidRPr="00694343">
        <w:rPr>
          <w:rFonts w:ascii="Times New Roman" w:eastAsia="Times New Roman" w:hAnsi="Times New Roman" w:cs="Times New Roman"/>
          <w:b/>
          <w:bCs/>
          <w:color w:val="000000"/>
          <w:sz w:val="24"/>
          <w:szCs w:val="26"/>
          <w:lang w:eastAsia="tr-TR"/>
        </w:rPr>
        <w:t>MADDE 13- </w:t>
      </w:r>
      <w:r w:rsidRPr="00694343">
        <w:rPr>
          <w:rFonts w:ascii="Times New Roman" w:eastAsia="Times New Roman" w:hAnsi="Times New Roman" w:cs="Times New Roman"/>
          <w:color w:val="000000"/>
          <w:sz w:val="24"/>
          <w:szCs w:val="26"/>
          <w:lang w:eastAsia="tr-TR"/>
        </w:rPr>
        <w:t xml:space="preserve">(1) Türkiye Cumhuriyeti sınırları içindeki tüm futbol müsabakalarının televizyon, radyo, internet ve her türlü teknik cihaz ve benzeri araçlarla yayınlanmasına, iletilmesine, yayınların düzenlenmesine ve programlanmasına münhasıran Yönetim Kurulu </w:t>
      </w:r>
      <w:proofErr w:type="gramStart"/>
      <w:r w:rsidRPr="00694343">
        <w:rPr>
          <w:rFonts w:ascii="Times New Roman" w:eastAsia="Times New Roman" w:hAnsi="Times New Roman" w:cs="Times New Roman"/>
          <w:color w:val="000000"/>
          <w:sz w:val="24"/>
          <w:szCs w:val="26"/>
          <w:lang w:eastAsia="tr-TR"/>
        </w:rPr>
        <w:t>yetkilidir</w:t>
      </w:r>
      <w:proofErr w:type="gramEnd"/>
      <w:r w:rsidRPr="00694343">
        <w:rPr>
          <w:rFonts w:ascii="Times New Roman" w:eastAsia="Times New Roman" w:hAnsi="Times New Roman" w:cs="Times New Roman"/>
          <w:color w:val="000000"/>
          <w:sz w:val="24"/>
          <w:szCs w:val="26"/>
          <w:lang w:eastAsia="tr-TR"/>
        </w:rPr>
        <w:t>.</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 xml:space="preserve">(2) Anılan yetki özellikle </w:t>
      </w:r>
      <w:proofErr w:type="spellStart"/>
      <w:r w:rsidRPr="00694343">
        <w:rPr>
          <w:rFonts w:ascii="Times New Roman" w:eastAsia="Times New Roman" w:hAnsi="Times New Roman" w:cs="Times New Roman"/>
          <w:color w:val="000000"/>
          <w:sz w:val="24"/>
          <w:szCs w:val="26"/>
          <w:lang w:eastAsia="tr-TR"/>
        </w:rPr>
        <w:t>TFF'nin</w:t>
      </w:r>
      <w:proofErr w:type="spellEnd"/>
      <w:r w:rsidRPr="00694343">
        <w:rPr>
          <w:rFonts w:ascii="Times New Roman" w:eastAsia="Times New Roman" w:hAnsi="Times New Roman" w:cs="Times New Roman"/>
          <w:color w:val="000000"/>
          <w:sz w:val="24"/>
          <w:szCs w:val="26"/>
          <w:lang w:eastAsia="tr-TR"/>
        </w:rPr>
        <w:t xml:space="preserve"> yayın haklarının merkezi olarak pazarlanmasını ve elde edilen gelirin yetkili organlar tarafından alınan kararlar uyarınca kulüplere dağıtılmasını kapsar.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(3) Milli müsabakalar şifreli olarak yayınlanamaz.</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 xml:space="preserve">(4) Futbol müsabakası yayınlarının, TFF tarafından belirlenen usul ve esaslar dışında haksız ve yetkisiz olarak radyo, televizyon, internet veya herhangi bir yayın veya iletişim aracıyla canlı veya banttan yayınlanması, çoğaltılması, dağıtılması, satılması, izlenmesi veya izletilmesi halinde, </w:t>
      </w:r>
      <w:proofErr w:type="spellStart"/>
      <w:r w:rsidRPr="00694343">
        <w:rPr>
          <w:rFonts w:ascii="Times New Roman" w:eastAsia="Times New Roman" w:hAnsi="Times New Roman" w:cs="Times New Roman"/>
          <w:b/>
          <w:bCs/>
          <w:color w:val="000000"/>
          <w:sz w:val="24"/>
          <w:szCs w:val="26"/>
          <w:lang w:eastAsia="tr-TR"/>
        </w:rPr>
        <w:t>TFF'nin</w:t>
      </w:r>
      <w:proofErr w:type="spellEnd"/>
      <w:r w:rsidRPr="00694343">
        <w:rPr>
          <w:rFonts w:ascii="Times New Roman" w:eastAsia="Times New Roman" w:hAnsi="Times New Roman" w:cs="Times New Roman"/>
          <w:b/>
          <w:bCs/>
          <w:color w:val="000000"/>
          <w:sz w:val="24"/>
          <w:szCs w:val="26"/>
          <w:lang w:eastAsia="tr-TR"/>
        </w:rPr>
        <w:t xml:space="preserve"> veya yayıncı kuruluşun şikayeti üzerine </w:t>
      </w:r>
      <w:proofErr w:type="gramStart"/>
      <w:r w:rsidRPr="00694343">
        <w:rPr>
          <w:rFonts w:ascii="Times New Roman" w:eastAsia="Times New Roman" w:hAnsi="Times New Roman" w:cs="Times New Roman"/>
          <w:b/>
          <w:bCs/>
          <w:color w:val="000000"/>
          <w:sz w:val="24"/>
          <w:szCs w:val="26"/>
          <w:lang w:eastAsia="tr-TR"/>
        </w:rPr>
        <w:t>5/12/1951</w:t>
      </w:r>
      <w:proofErr w:type="gramEnd"/>
      <w:r w:rsidRPr="00694343">
        <w:rPr>
          <w:rFonts w:ascii="Times New Roman" w:eastAsia="Times New Roman" w:hAnsi="Times New Roman" w:cs="Times New Roman"/>
          <w:b/>
          <w:bCs/>
          <w:color w:val="000000"/>
          <w:sz w:val="24"/>
          <w:szCs w:val="26"/>
          <w:lang w:eastAsia="tr-TR"/>
        </w:rPr>
        <w:t xml:space="preserve"> tarihli ve 5846 sayılı Fikir ve Sanat Eserleri Kanununun 71 inci maddesindeki cezai hükümler uygulanır.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343">
        <w:rPr>
          <w:rFonts w:ascii="Times New Roman" w:eastAsia="Times New Roman" w:hAnsi="Times New Roman" w:cs="Times New Roman"/>
          <w:color w:val="000000"/>
          <w:sz w:val="24"/>
          <w:szCs w:val="26"/>
          <w:lang w:eastAsia="tr-TR"/>
        </w:rPr>
        <w:lastRenderedPageBreak/>
        <w:t xml:space="preserve">(5) Gençlik ve Spor Genel Müdürlüğü tarafından spor kulüplerine veya kamu kurum veya kuruluşlarına protokol karşılığında devredilen, kiralanan veya süreli intifa hakkı tesis edilen spor tesislerine ait protokol tribünlerinin kullanılmasında kişi sayılarının tespiti ve protokol yönlendirmesi Gençlik ve Spor Genel Müdürlüğü talimatları dâhilinde gençlik ve spor il ve ilçe müdürlüklerince yapılır. </w:t>
      </w:r>
      <w:proofErr w:type="gramEnd"/>
      <w:r w:rsidRPr="00694343">
        <w:rPr>
          <w:rFonts w:ascii="Times New Roman" w:eastAsia="Times New Roman" w:hAnsi="Times New Roman" w:cs="Times New Roman"/>
          <w:color w:val="000000"/>
          <w:sz w:val="24"/>
          <w:szCs w:val="26"/>
          <w:lang w:eastAsia="tr-TR"/>
        </w:rPr>
        <w:t>Milli müsabakalarda ise protokol tribünü TFF tarafından düzenlenir.'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B- Dayanılan Anayasa Kuralları</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Başvuru kararlarında, Anayasa'nın 2</w:t>
      </w:r>
      <w:proofErr w:type="gramStart"/>
      <w:r w:rsidRPr="00694343">
        <w:rPr>
          <w:rFonts w:ascii="Times New Roman" w:eastAsia="Times New Roman" w:hAnsi="Times New Roman" w:cs="Times New Roman"/>
          <w:color w:val="000000"/>
          <w:sz w:val="24"/>
          <w:szCs w:val="26"/>
          <w:lang w:eastAsia="tr-TR"/>
        </w:rPr>
        <w:t>.,</w:t>
      </w:r>
      <w:proofErr w:type="gramEnd"/>
      <w:r w:rsidRPr="00694343">
        <w:rPr>
          <w:rFonts w:ascii="Times New Roman" w:eastAsia="Times New Roman" w:hAnsi="Times New Roman" w:cs="Times New Roman"/>
          <w:color w:val="000000"/>
          <w:sz w:val="24"/>
          <w:szCs w:val="26"/>
          <w:lang w:eastAsia="tr-TR"/>
        </w:rPr>
        <w:t xml:space="preserve"> 10., 11. ve 38. maddelerine dayanılmıştır.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94343">
        <w:rPr>
          <w:rFonts w:ascii="Times New Roman" w:eastAsia="Times New Roman" w:hAnsi="Times New Roman" w:cs="Times New Roman"/>
          <w:b/>
          <w:bCs/>
          <w:color w:val="000000"/>
          <w:kern w:val="36"/>
          <w:sz w:val="24"/>
          <w:szCs w:val="26"/>
          <w:lang w:eastAsia="tr-TR"/>
        </w:rPr>
        <w:t>IV- İLK İNCELEME</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 xml:space="preserve">Anayasa Mahkemesi </w:t>
      </w:r>
      <w:proofErr w:type="spellStart"/>
      <w:r w:rsidRPr="00694343">
        <w:rPr>
          <w:rFonts w:ascii="Times New Roman" w:eastAsia="Times New Roman" w:hAnsi="Times New Roman" w:cs="Times New Roman"/>
          <w:color w:val="000000"/>
          <w:sz w:val="24"/>
          <w:szCs w:val="26"/>
          <w:lang w:eastAsia="tr-TR"/>
        </w:rPr>
        <w:t>İçtüzüğü'nün</w:t>
      </w:r>
      <w:proofErr w:type="spellEnd"/>
      <w:r w:rsidRPr="00694343">
        <w:rPr>
          <w:rFonts w:ascii="Times New Roman" w:eastAsia="Times New Roman" w:hAnsi="Times New Roman" w:cs="Times New Roman"/>
          <w:color w:val="000000"/>
          <w:sz w:val="24"/>
          <w:szCs w:val="26"/>
          <w:lang w:eastAsia="tr-TR"/>
        </w:rPr>
        <w:t xml:space="preserve"> 8. maddesi uyarınca, 2009/84 Esas sayılı dosyanın 3.12.2009, 2010/19 Esas sayılı dosyanın ise 24.3.2010 tarihlerinde yapılan ilk inceleme toplantılarında, dosyalarda eksiklik bulunmadığından işin esasının incelenmesine oybirliğiyle karar verilmiştir.</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V- BİRLEŞTİRME KARARI</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343">
        <w:rPr>
          <w:rFonts w:ascii="Times New Roman" w:eastAsia="Times New Roman" w:hAnsi="Times New Roman" w:cs="Times New Roman"/>
          <w:color w:val="000000"/>
          <w:sz w:val="24"/>
          <w:szCs w:val="26"/>
          <w:lang w:eastAsia="tr-TR"/>
        </w:rPr>
        <w:t>5.5.2009 günlü, 5894 sayılı Türkiye Futbol Federasyonu Kuruluş ve Görevleri Hakkında Kanun'un 13. maddesinin (4) numaralı fıkrasında yer alan '...TFF tarafından belirlenen usul ve esaslar dışında...' ibaresinin iptaline karar verilmesi istemiyle yapılan itiraz başvurusuna ilişkin davanın, aralarındaki hukuki irtibat nedeniyle 2010/19 esas sayılı dava ile birleştirilmesine, 2009/84 esas sayılı dosyanın esasının kapatılmasına, esas incelemenin 2010/19 esas sayılı dosya üzerinden yürütülmesine, 6.1.2011 gününde oybirliğiyle karar verilmiştir.</w:t>
      </w:r>
      <w:proofErr w:type="gramEnd"/>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proofErr w:type="spellStart"/>
      <w:r w:rsidRPr="00694343">
        <w:rPr>
          <w:rFonts w:ascii="Times New Roman" w:eastAsia="Times New Roman" w:hAnsi="Times New Roman" w:cs="Times New Roman"/>
          <w:b/>
          <w:bCs/>
          <w:color w:val="000000"/>
          <w:kern w:val="36"/>
          <w:sz w:val="24"/>
          <w:szCs w:val="26"/>
          <w:lang w:eastAsia="tr-TR"/>
        </w:rPr>
        <w:t>Vl</w:t>
      </w:r>
      <w:proofErr w:type="spellEnd"/>
      <w:r w:rsidRPr="00694343">
        <w:rPr>
          <w:rFonts w:ascii="Times New Roman" w:eastAsia="Times New Roman" w:hAnsi="Times New Roman" w:cs="Times New Roman"/>
          <w:b/>
          <w:bCs/>
          <w:color w:val="000000"/>
          <w:kern w:val="36"/>
          <w:sz w:val="24"/>
          <w:szCs w:val="26"/>
          <w:lang w:eastAsia="tr-TR"/>
        </w:rPr>
        <w:t>- ESASIN İNCELENMESİ</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Başvuru kararları ve ekleri, işin esasına ilişkin rapor, itiraz konusu Yasa kuralı, dayanılan Anayasa kuralları ve bunların gerekçeleri ile diğer yasama belgeleri okunup incelendikten sonra gereği görüşülüp düşünüldü:</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Başvuru kararlarında, itiraz konusu kural ile suç tanımı yapılmadan bu yetkinin Türkiye Futbol Federasyonu (TFF)'</w:t>
      </w:r>
      <w:proofErr w:type="spellStart"/>
      <w:r w:rsidRPr="00694343">
        <w:rPr>
          <w:rFonts w:ascii="Times New Roman" w:eastAsia="Times New Roman" w:hAnsi="Times New Roman" w:cs="Times New Roman"/>
          <w:color w:val="000000"/>
          <w:sz w:val="24"/>
          <w:szCs w:val="26"/>
          <w:lang w:eastAsia="tr-TR"/>
        </w:rPr>
        <w:t>na</w:t>
      </w:r>
      <w:proofErr w:type="spellEnd"/>
      <w:r w:rsidRPr="00694343">
        <w:rPr>
          <w:rFonts w:ascii="Times New Roman" w:eastAsia="Times New Roman" w:hAnsi="Times New Roman" w:cs="Times New Roman"/>
          <w:color w:val="000000"/>
          <w:sz w:val="24"/>
          <w:szCs w:val="26"/>
          <w:lang w:eastAsia="tr-TR"/>
        </w:rPr>
        <w:t xml:space="preserve"> yani idareye bırakıldığı, bu halde futbol müsabakası yayınlarıyla ilgili olmak üzere </w:t>
      </w:r>
      <w:proofErr w:type="spellStart"/>
      <w:r w:rsidRPr="00694343">
        <w:rPr>
          <w:rFonts w:ascii="Times New Roman" w:eastAsia="Times New Roman" w:hAnsi="Times New Roman" w:cs="Times New Roman"/>
          <w:color w:val="000000"/>
          <w:sz w:val="24"/>
          <w:szCs w:val="26"/>
          <w:lang w:eastAsia="tr-TR"/>
        </w:rPr>
        <w:t>TFF'nin</w:t>
      </w:r>
      <w:proofErr w:type="spellEnd"/>
      <w:r w:rsidRPr="00694343">
        <w:rPr>
          <w:rFonts w:ascii="Times New Roman" w:eastAsia="Times New Roman" w:hAnsi="Times New Roman" w:cs="Times New Roman"/>
          <w:color w:val="000000"/>
          <w:sz w:val="24"/>
          <w:szCs w:val="26"/>
          <w:lang w:eastAsia="tr-TR"/>
        </w:rPr>
        <w:t xml:space="preserve"> belirlediği usul ve esaslar çerçevesinde suç ihdas edebileceği, itiraz konusu kural ile cezalandırılan eylemlerin TCK.'</w:t>
      </w:r>
      <w:proofErr w:type="spellStart"/>
      <w:r w:rsidRPr="00694343">
        <w:rPr>
          <w:rFonts w:ascii="Times New Roman" w:eastAsia="Times New Roman" w:hAnsi="Times New Roman" w:cs="Times New Roman"/>
          <w:color w:val="000000"/>
          <w:sz w:val="24"/>
          <w:szCs w:val="26"/>
          <w:lang w:eastAsia="tr-TR"/>
        </w:rPr>
        <w:t>nun</w:t>
      </w:r>
      <w:proofErr w:type="spellEnd"/>
      <w:r w:rsidRPr="00694343">
        <w:rPr>
          <w:rFonts w:ascii="Times New Roman" w:eastAsia="Times New Roman" w:hAnsi="Times New Roman" w:cs="Times New Roman"/>
          <w:color w:val="000000"/>
          <w:sz w:val="24"/>
          <w:szCs w:val="26"/>
          <w:lang w:eastAsia="tr-TR"/>
        </w:rPr>
        <w:t xml:space="preserve"> 163/2 ve 243/2 maddeleri uyarınca zaten cezalandırıldığı, belirli gerçek veya tüzel kişilerin abone sayısını arttırmak, çıkarlarını korumak amacıyla bu şekilde kanun konulamayacağı, ayrıca eylem nedeniyle 5846 sayılı Yasa'nın 71. maddesine atıf yapılmasına karşın, hangi fıkra uyarınca ceza verileceğinin belirtilmediği, bu nedenle uygulanacak yaptırımın belirsiz olduğu, söz konusu Kanunda gerçek ve tüzel kişilerin çıkarlarını korumaya yönelik suç ve ceza düzenlemesi yapılamayacağı, eğer bir düzenleme yapılacaksa bunun 5846 sayılı Yasa'da yapılması gerektiği, diğer televizyon yayıncı kuruluşlarının ve hatta aynı yayıncı kuruluşun şifreli maç yayınları dışındaki yayınlarından dolayı hak ihlallerinde ceza yaptırımı öngörülmezken, yalnızca şifreli maç yayınlarından dolayı hak ihlallerinde ceza yaptırımının öngörülmesinin eşitlik ilkesini de ihlal ettiği, bu nedenlerle itiraz konusu kuralın, Anayasa'nın 2</w:t>
      </w:r>
      <w:proofErr w:type="gramStart"/>
      <w:r w:rsidRPr="00694343">
        <w:rPr>
          <w:rFonts w:ascii="Times New Roman" w:eastAsia="Times New Roman" w:hAnsi="Times New Roman" w:cs="Times New Roman"/>
          <w:color w:val="000000"/>
          <w:sz w:val="24"/>
          <w:szCs w:val="26"/>
          <w:lang w:eastAsia="tr-TR"/>
        </w:rPr>
        <w:t>.,</w:t>
      </w:r>
      <w:proofErr w:type="gramEnd"/>
      <w:r w:rsidRPr="00694343">
        <w:rPr>
          <w:rFonts w:ascii="Times New Roman" w:eastAsia="Times New Roman" w:hAnsi="Times New Roman" w:cs="Times New Roman"/>
          <w:color w:val="000000"/>
          <w:sz w:val="24"/>
          <w:szCs w:val="26"/>
          <w:lang w:eastAsia="tr-TR"/>
        </w:rPr>
        <w:t xml:space="preserve"> 10., 11. ve 38. maddelerine aykırı olduğu ileri sürülmüştür.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lastRenderedPageBreak/>
        <w:t xml:space="preserve">İtiraz konusu kuralda, futbol müsabakası yayınlarının Türkiye Futbol Federasyonu tarafından belirlenen usul ve esaslar dışında haksız ve yetkisiz olarak radyo, televizyon, internet veya herhangi bir yayın veya iletişim aracıyla canlı veya banttan yayınlanması, çoğaltılması, dağıtılması, satılması, izlenmesi veya izletilmesi halinde TFF veya yayıncı kuruluşun </w:t>
      </w:r>
      <w:proofErr w:type="gramStart"/>
      <w:r w:rsidRPr="00694343">
        <w:rPr>
          <w:rFonts w:ascii="Times New Roman" w:eastAsia="Times New Roman" w:hAnsi="Times New Roman" w:cs="Times New Roman"/>
          <w:color w:val="000000"/>
          <w:sz w:val="24"/>
          <w:szCs w:val="26"/>
          <w:lang w:eastAsia="tr-TR"/>
        </w:rPr>
        <w:t>şikayeti</w:t>
      </w:r>
      <w:proofErr w:type="gramEnd"/>
      <w:r w:rsidRPr="00694343">
        <w:rPr>
          <w:rFonts w:ascii="Times New Roman" w:eastAsia="Times New Roman" w:hAnsi="Times New Roman" w:cs="Times New Roman"/>
          <w:color w:val="000000"/>
          <w:sz w:val="24"/>
          <w:szCs w:val="26"/>
          <w:lang w:eastAsia="tr-TR"/>
        </w:rPr>
        <w:t xml:space="preserve"> üzerine 5846 sayılı Fikir ve Sanat Eserleri Kanunu'nun 71. maddesinde belirtilen cezai hükümlerin uygulanacağı öngörülmektedir.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Anayasa'nın 2. maddesinde yer alan hukuk devletinin temel ilkelerinden biri </w:t>
      </w:r>
      <w:r w:rsidRPr="00694343">
        <w:rPr>
          <w:rFonts w:ascii="Times New Roman" w:eastAsia="Times New Roman" w:hAnsi="Times New Roman" w:cs="Times New Roman"/>
          <w:i/>
          <w:iCs/>
          <w:color w:val="000000"/>
          <w:sz w:val="24"/>
          <w:szCs w:val="26"/>
          <w:lang w:eastAsia="tr-TR"/>
        </w:rPr>
        <w:t>'</w:t>
      </w:r>
      <w:proofErr w:type="spellStart"/>
      <w:r w:rsidRPr="00694343">
        <w:rPr>
          <w:rFonts w:ascii="Times New Roman" w:eastAsia="Times New Roman" w:hAnsi="Times New Roman" w:cs="Times New Roman"/>
          <w:i/>
          <w:iCs/>
          <w:color w:val="000000"/>
          <w:sz w:val="24"/>
          <w:szCs w:val="26"/>
          <w:lang w:eastAsia="tr-TR"/>
        </w:rPr>
        <w:t>belirlilik</w:t>
      </w:r>
      <w:r w:rsidRPr="00694343">
        <w:rPr>
          <w:rFonts w:ascii="Times New Roman" w:eastAsia="Times New Roman" w:hAnsi="Times New Roman" w:cs="Times New Roman"/>
          <w:color w:val="000000"/>
          <w:sz w:val="24"/>
          <w:szCs w:val="26"/>
          <w:lang w:eastAsia="tr-TR"/>
        </w:rPr>
        <w:t>'tir</w:t>
      </w:r>
      <w:proofErr w:type="spellEnd"/>
      <w:r w:rsidRPr="00694343">
        <w:rPr>
          <w:rFonts w:ascii="Times New Roman" w:eastAsia="Times New Roman" w:hAnsi="Times New Roman" w:cs="Times New Roman"/>
          <w:color w:val="000000"/>
          <w:sz w:val="24"/>
          <w:szCs w:val="26"/>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bunların idareye hangi müdahale yetkisini doğurduğunu bilmelidir. Birey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Anayasa'nın 38. maddesinin ilk fıkrasında, </w:t>
      </w:r>
      <w:r w:rsidRPr="00694343">
        <w:rPr>
          <w:rFonts w:ascii="Times New Roman" w:eastAsia="Times New Roman" w:hAnsi="Times New Roman" w:cs="Times New Roman"/>
          <w:i/>
          <w:iCs/>
          <w:color w:val="000000"/>
          <w:sz w:val="24"/>
          <w:szCs w:val="26"/>
          <w:lang w:eastAsia="tr-TR"/>
        </w:rPr>
        <w:t xml:space="preserve">'Kimse, ... </w:t>
      </w:r>
      <w:proofErr w:type="gramStart"/>
      <w:r w:rsidRPr="00694343">
        <w:rPr>
          <w:rFonts w:ascii="Times New Roman" w:eastAsia="Times New Roman" w:hAnsi="Times New Roman" w:cs="Times New Roman"/>
          <w:i/>
          <w:iCs/>
          <w:color w:val="000000"/>
          <w:sz w:val="24"/>
          <w:szCs w:val="26"/>
          <w:lang w:eastAsia="tr-TR"/>
        </w:rPr>
        <w:t>kanunun</w:t>
      </w:r>
      <w:proofErr w:type="gramEnd"/>
      <w:r w:rsidRPr="00694343">
        <w:rPr>
          <w:rFonts w:ascii="Times New Roman" w:eastAsia="Times New Roman" w:hAnsi="Times New Roman" w:cs="Times New Roman"/>
          <w:i/>
          <w:iCs/>
          <w:color w:val="000000"/>
          <w:sz w:val="24"/>
          <w:szCs w:val="26"/>
          <w:lang w:eastAsia="tr-TR"/>
        </w:rPr>
        <w:t xml:space="preserve"> suç saymadığı bir fiilden dolayı cezalandırılamaz'</w:t>
      </w:r>
      <w:r w:rsidRPr="00694343">
        <w:rPr>
          <w:rFonts w:ascii="Times New Roman" w:eastAsia="Times New Roman" w:hAnsi="Times New Roman" w:cs="Times New Roman"/>
          <w:color w:val="000000"/>
          <w:sz w:val="24"/>
          <w:szCs w:val="26"/>
          <w:lang w:eastAsia="tr-TR"/>
        </w:rPr>
        <w:t> denilerek </w:t>
      </w:r>
      <w:r w:rsidRPr="00694343">
        <w:rPr>
          <w:rFonts w:ascii="Times New Roman" w:eastAsia="Times New Roman" w:hAnsi="Times New Roman" w:cs="Times New Roman"/>
          <w:i/>
          <w:iCs/>
          <w:color w:val="000000"/>
          <w:sz w:val="24"/>
          <w:szCs w:val="26"/>
          <w:lang w:eastAsia="tr-TR"/>
        </w:rPr>
        <w:t>'suçun yasallığı'</w:t>
      </w:r>
      <w:r w:rsidRPr="00694343">
        <w:rPr>
          <w:rFonts w:ascii="Times New Roman" w:eastAsia="Times New Roman" w:hAnsi="Times New Roman" w:cs="Times New Roman"/>
          <w:color w:val="000000"/>
          <w:sz w:val="24"/>
          <w:szCs w:val="26"/>
          <w:lang w:eastAsia="tr-TR"/>
        </w:rPr>
        <w:t>, üçüncü fıkrasında da </w:t>
      </w:r>
      <w:r w:rsidRPr="00694343">
        <w:rPr>
          <w:rFonts w:ascii="Times New Roman" w:eastAsia="Times New Roman" w:hAnsi="Times New Roman" w:cs="Times New Roman"/>
          <w:i/>
          <w:iCs/>
          <w:color w:val="000000"/>
          <w:sz w:val="24"/>
          <w:szCs w:val="26"/>
          <w:lang w:eastAsia="tr-TR"/>
        </w:rPr>
        <w:t>'ceza ve ceza yerine geçen güvenlik tedbirleri ancak kanunla konulur'</w:t>
      </w:r>
      <w:r w:rsidRPr="00694343">
        <w:rPr>
          <w:rFonts w:ascii="Times New Roman" w:eastAsia="Times New Roman" w:hAnsi="Times New Roman" w:cs="Times New Roman"/>
          <w:color w:val="000000"/>
          <w:sz w:val="24"/>
          <w:szCs w:val="26"/>
          <w:lang w:eastAsia="tr-TR"/>
        </w:rPr>
        <w:t> denilerek, </w:t>
      </w:r>
      <w:r w:rsidRPr="00694343">
        <w:rPr>
          <w:rFonts w:ascii="Times New Roman" w:eastAsia="Times New Roman" w:hAnsi="Times New Roman" w:cs="Times New Roman"/>
          <w:i/>
          <w:iCs/>
          <w:color w:val="000000"/>
          <w:sz w:val="24"/>
          <w:szCs w:val="26"/>
          <w:lang w:eastAsia="tr-TR"/>
        </w:rPr>
        <w:t>'cezanın yasallığı'</w:t>
      </w:r>
      <w:r w:rsidRPr="00694343">
        <w:rPr>
          <w:rFonts w:ascii="Times New Roman" w:eastAsia="Times New Roman" w:hAnsi="Times New Roman" w:cs="Times New Roman"/>
          <w:color w:val="000000"/>
          <w:sz w:val="24"/>
          <w:szCs w:val="26"/>
          <w:lang w:eastAsia="tr-TR"/>
        </w:rPr>
        <w:t> ilkesi getirilmiştir. Anayasa'da öngörülen suçta ve cezada yasallık ilkesi, insan hak ve özgürlüklerini esas alan bir anlayışın öne çıktığı günümüzde, ceza hukukunun da temel ilkelerinden birini oluşturmaktadır. Anayasa'nın 38. maddesine paralel olarak Türk Ceza Kanunu'nun 2. maddesinde yer alan </w:t>
      </w:r>
      <w:r w:rsidRPr="00694343">
        <w:rPr>
          <w:rFonts w:ascii="Times New Roman" w:eastAsia="Times New Roman" w:hAnsi="Times New Roman" w:cs="Times New Roman"/>
          <w:i/>
          <w:iCs/>
          <w:color w:val="000000"/>
          <w:sz w:val="24"/>
          <w:szCs w:val="26"/>
          <w:lang w:eastAsia="tr-TR"/>
        </w:rPr>
        <w:t>'suçta ve cezada kanunilik' </w:t>
      </w:r>
      <w:r w:rsidRPr="00694343">
        <w:rPr>
          <w:rFonts w:ascii="Times New Roman" w:eastAsia="Times New Roman" w:hAnsi="Times New Roman" w:cs="Times New Roman"/>
          <w:color w:val="000000"/>
          <w:sz w:val="24"/>
          <w:szCs w:val="26"/>
          <w:lang w:eastAsia="tr-TR"/>
        </w:rPr>
        <w:t>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politikasına göre belirlenir. Yasa koyucu, cezalandırma yetkisini kullanırken toplumda hangi eylemlerin suç sayılacağı, bunun hangi tür ve ölçüdeki ceza yaptırımı ile karşılanacağı, nelerin ağırlaştırıcı veya hafifletici sebep olarak kabul edilebileceği ve ceza sistemini tamamlayan müesseseler konusunda takdir yetkisine sahiptir. </w:t>
      </w:r>
      <w:proofErr w:type="gramStart"/>
      <w:r w:rsidRPr="00694343">
        <w:rPr>
          <w:rFonts w:ascii="Times New Roman" w:eastAsia="Times New Roman" w:hAnsi="Times New Roman" w:cs="Times New Roman"/>
          <w:color w:val="000000"/>
          <w:sz w:val="24"/>
          <w:szCs w:val="26"/>
          <w:lang w:eastAsia="tr-TR"/>
        </w:rPr>
        <w:t>Bu bağlamda, futbol gelirlerini korumak, etkili bir hukuki koruma sağlayarak Türk futbolunun gelişmesini ve kamu düzenini sağlamak amacıyla futbol müsabakası yayınlarının haksız ve yetkisiz olarak radyo, televizyon, internet veya herhangi bir yayın veya iletişim aracıyla canlı veya banttan yayınlanması, çoğaltılması, dağıtılması, satılması, izlenmesi veya izletilmesi hallerinde yaptırım öngörülmesi, yasa koyucunun sahip olduğu takdir yetkisinin kapsamındadır.</w:t>
      </w:r>
      <w:proofErr w:type="gramEnd"/>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 xml:space="preserve">İtiraz konusu kuralda belirtilen suçların işlenmesi halinde TFF veya yayıncı kuruluşun </w:t>
      </w:r>
      <w:proofErr w:type="gramStart"/>
      <w:r w:rsidRPr="00694343">
        <w:rPr>
          <w:rFonts w:ascii="Times New Roman" w:eastAsia="Times New Roman" w:hAnsi="Times New Roman" w:cs="Times New Roman"/>
          <w:color w:val="000000"/>
          <w:sz w:val="24"/>
          <w:szCs w:val="26"/>
          <w:lang w:eastAsia="tr-TR"/>
        </w:rPr>
        <w:t>şikayeti</w:t>
      </w:r>
      <w:proofErr w:type="gramEnd"/>
      <w:r w:rsidRPr="00694343">
        <w:rPr>
          <w:rFonts w:ascii="Times New Roman" w:eastAsia="Times New Roman" w:hAnsi="Times New Roman" w:cs="Times New Roman"/>
          <w:color w:val="000000"/>
          <w:sz w:val="24"/>
          <w:szCs w:val="26"/>
          <w:lang w:eastAsia="tr-TR"/>
        </w:rPr>
        <w:t xml:space="preserve"> üzerine 5846 sayılı Yasa'nın 71. maddesinin birinci fıkrasında, bir yıldan beş yıla kadar hapis veya adli para cezasının uygulanacağı öngörülmektedir. Buna göre, suçun ana unsurlarından birini TFF tarafından belirlenen usul ve esaslar dışında hareket etmek fiili oluşturmaktadır. Kuralda, hangi eylemin gerçekleşmesi halinde suçun oluşacağı yani suçun unsurlarının neler olduğunun belirlenmesi </w:t>
      </w:r>
      <w:proofErr w:type="spellStart"/>
      <w:r w:rsidRPr="00694343">
        <w:rPr>
          <w:rFonts w:ascii="Times New Roman" w:eastAsia="Times New Roman" w:hAnsi="Times New Roman" w:cs="Times New Roman"/>
          <w:color w:val="000000"/>
          <w:sz w:val="24"/>
          <w:szCs w:val="26"/>
          <w:lang w:eastAsia="tr-TR"/>
        </w:rPr>
        <w:t>TFF'nun</w:t>
      </w:r>
      <w:proofErr w:type="spellEnd"/>
      <w:r w:rsidRPr="00694343">
        <w:rPr>
          <w:rFonts w:ascii="Times New Roman" w:eastAsia="Times New Roman" w:hAnsi="Times New Roman" w:cs="Times New Roman"/>
          <w:color w:val="000000"/>
          <w:sz w:val="24"/>
          <w:szCs w:val="26"/>
          <w:lang w:eastAsia="tr-TR"/>
        </w:rPr>
        <w:t xml:space="preserve"> takdirine bırakılmakta, böylece ceza </w:t>
      </w:r>
      <w:r w:rsidRPr="00694343">
        <w:rPr>
          <w:rFonts w:ascii="Times New Roman" w:eastAsia="Times New Roman" w:hAnsi="Times New Roman" w:cs="Times New Roman"/>
          <w:color w:val="000000"/>
          <w:sz w:val="24"/>
          <w:szCs w:val="26"/>
          <w:lang w:eastAsia="tr-TR"/>
        </w:rPr>
        <w:lastRenderedPageBreak/>
        <w:t xml:space="preserve">yaptırımı uygulanmasını sağlayacak eylemler Yasa'da belirtilmemekte ve </w:t>
      </w:r>
      <w:proofErr w:type="spellStart"/>
      <w:r w:rsidRPr="00694343">
        <w:rPr>
          <w:rFonts w:ascii="Times New Roman" w:eastAsia="Times New Roman" w:hAnsi="Times New Roman" w:cs="Times New Roman"/>
          <w:color w:val="000000"/>
          <w:sz w:val="24"/>
          <w:szCs w:val="26"/>
          <w:lang w:eastAsia="tr-TR"/>
        </w:rPr>
        <w:t>TFF'nun</w:t>
      </w:r>
      <w:proofErr w:type="spellEnd"/>
      <w:r w:rsidRPr="00694343">
        <w:rPr>
          <w:rFonts w:ascii="Times New Roman" w:eastAsia="Times New Roman" w:hAnsi="Times New Roman" w:cs="Times New Roman"/>
          <w:color w:val="000000"/>
          <w:sz w:val="24"/>
          <w:szCs w:val="26"/>
          <w:lang w:eastAsia="tr-TR"/>
        </w:rPr>
        <w:t xml:space="preserve"> belirlediği usul ve esaslara bağlanmaktadır. Öte yandan, itiraz konusu kuralda suç oluşturan fiiller belirlenmediğinden buna bağlı olarak </w:t>
      </w:r>
      <w:r w:rsidRPr="00694343">
        <w:rPr>
          <w:rFonts w:ascii="Times New Roman" w:eastAsia="Times New Roman" w:hAnsi="Times New Roman" w:cs="Times New Roman"/>
          <w:i/>
          <w:iCs/>
          <w:color w:val="000000"/>
          <w:sz w:val="24"/>
          <w:szCs w:val="26"/>
          <w:lang w:eastAsia="tr-TR"/>
        </w:rPr>
        <w:t>'haksız ve yetkisiz'</w:t>
      </w:r>
      <w:r w:rsidRPr="00694343">
        <w:rPr>
          <w:rFonts w:ascii="Times New Roman" w:eastAsia="Times New Roman" w:hAnsi="Times New Roman" w:cs="Times New Roman"/>
          <w:color w:val="000000"/>
          <w:sz w:val="24"/>
          <w:szCs w:val="26"/>
          <w:lang w:eastAsia="tr-TR"/>
        </w:rPr>
        <w:t> sözcükleri de belirsiz kalmaktadır. Yasa kuralı bu anlamda belirli ve öngörülebilir olmadığı gibi, suçun yasallığı ilkesine de uygun değildir.</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Açıklanan nedenlerle, itiraz konusu kural Anayasa'nın 2. ve 38. maddelerine aykırıdır. İptali gerekir.</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Kural, Anayasa'nın 2. ve 38. maddelerine aykırı görülerek iptal edildiğinden, ayrıca Anayasa'nın 10. ve 11. maddeleri yönünden incelenmesine gerek görülmemiştir.</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proofErr w:type="spellStart"/>
      <w:r w:rsidRPr="00694343">
        <w:rPr>
          <w:rFonts w:ascii="Times New Roman" w:eastAsia="Times New Roman" w:hAnsi="Times New Roman" w:cs="Times New Roman"/>
          <w:b/>
          <w:bCs/>
          <w:color w:val="000000"/>
          <w:kern w:val="36"/>
          <w:sz w:val="24"/>
          <w:szCs w:val="26"/>
          <w:lang w:eastAsia="tr-TR"/>
        </w:rPr>
        <w:t>VIl</w:t>
      </w:r>
      <w:proofErr w:type="spellEnd"/>
      <w:r w:rsidRPr="00694343">
        <w:rPr>
          <w:rFonts w:ascii="Times New Roman" w:eastAsia="Times New Roman" w:hAnsi="Times New Roman" w:cs="Times New Roman"/>
          <w:b/>
          <w:bCs/>
          <w:color w:val="000000"/>
          <w:kern w:val="36"/>
          <w:sz w:val="24"/>
          <w:szCs w:val="26"/>
          <w:lang w:eastAsia="tr-TR"/>
        </w:rPr>
        <w:t>- İPTAL HÜKMÜNÜN YÜRÜRLÜĞE GİRECEĞİ GÜN SORUNU</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Anayasa'nın 153. maddesinin üçüncü fıkrasında, </w:t>
      </w:r>
      <w:r w:rsidRPr="00694343">
        <w:rPr>
          <w:rFonts w:ascii="Times New Roman" w:eastAsia="Times New Roman" w:hAnsi="Times New Roman" w:cs="Times New Roman"/>
          <w:i/>
          <w:iCs/>
          <w:color w:val="000000"/>
          <w:sz w:val="24"/>
          <w:szCs w:val="26"/>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694343">
        <w:rPr>
          <w:rFonts w:ascii="Times New Roman" w:eastAsia="Times New Roman" w:hAnsi="Times New Roman" w:cs="Times New Roman"/>
          <w:color w:val="000000"/>
          <w:sz w:val="24"/>
          <w:szCs w:val="26"/>
          <w:lang w:eastAsia="tr-TR"/>
        </w:rPr>
        <w:t>denilmektedir. 2949 sayılı Yasa'nın 53. maddesinin dördüncü fıkrasında da bu kural tekrarlanmakta, maddenin beşinci fıkrasında ise, Anayasa Mahkemesi'nin, iptal sonucunda meydana gelecek hukuksal boşluğu, kamu düzenini tehdit veya kamu yararını ihlal edici mahiyette görmesi halinde, dördüncü fıkradaki hükmü uygulayacağı belirtilmektedir.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 xml:space="preserve">5894 sayılı Yasa'nın 13. maddesinin (4) numaralı fıkrasının iptali nedeniyle doğan hukuksal boşluk kamu yararını ihlal edici nitelikte görüldüğünden, iptal kararının, kararın Resmî </w:t>
      </w:r>
      <w:proofErr w:type="spellStart"/>
      <w:r w:rsidRPr="00694343">
        <w:rPr>
          <w:rFonts w:ascii="Times New Roman" w:eastAsia="Times New Roman" w:hAnsi="Times New Roman" w:cs="Times New Roman"/>
          <w:color w:val="000000"/>
          <w:sz w:val="24"/>
          <w:szCs w:val="26"/>
          <w:lang w:eastAsia="tr-TR"/>
        </w:rPr>
        <w:t>Gazete'de</w:t>
      </w:r>
      <w:proofErr w:type="spellEnd"/>
      <w:r w:rsidRPr="00694343">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proofErr w:type="spellStart"/>
      <w:r w:rsidRPr="00694343">
        <w:rPr>
          <w:rFonts w:ascii="Times New Roman" w:eastAsia="Times New Roman" w:hAnsi="Times New Roman" w:cs="Times New Roman"/>
          <w:b/>
          <w:bCs/>
          <w:color w:val="000000"/>
          <w:kern w:val="36"/>
          <w:sz w:val="24"/>
          <w:szCs w:val="26"/>
          <w:lang w:eastAsia="tr-TR"/>
        </w:rPr>
        <w:t>Vlll</w:t>
      </w:r>
      <w:proofErr w:type="spellEnd"/>
      <w:r w:rsidRPr="00694343">
        <w:rPr>
          <w:rFonts w:ascii="Times New Roman" w:eastAsia="Times New Roman" w:hAnsi="Times New Roman" w:cs="Times New Roman"/>
          <w:b/>
          <w:bCs/>
          <w:color w:val="000000"/>
          <w:kern w:val="36"/>
          <w:sz w:val="24"/>
          <w:szCs w:val="26"/>
          <w:lang w:eastAsia="tr-TR"/>
        </w:rPr>
        <w:t>- SONUÇ</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343">
        <w:rPr>
          <w:rFonts w:ascii="Times New Roman" w:eastAsia="Times New Roman" w:hAnsi="Times New Roman" w:cs="Times New Roman"/>
          <w:b/>
          <w:bCs/>
          <w:color w:val="000000"/>
          <w:sz w:val="24"/>
          <w:szCs w:val="26"/>
          <w:lang w:eastAsia="tr-TR"/>
        </w:rPr>
        <w:t>1- </w:t>
      </w:r>
      <w:r w:rsidRPr="00694343">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çalışmayacağına ilişkin ön meselenin incelenmesi sonucunda; Mahkeme'nin çalışmasına bir engel bulunmadığına, Fulya KANTARCIOĞLU, Mehmet ERTEN, Fettah OTO, Zehra Ayla PERKTAŞ ile Celal Mümtaz </w:t>
      </w:r>
      <w:proofErr w:type="spellStart"/>
      <w:r w:rsidRPr="00694343">
        <w:rPr>
          <w:rFonts w:ascii="Times New Roman" w:eastAsia="Times New Roman" w:hAnsi="Times New Roman" w:cs="Times New Roman"/>
          <w:color w:val="000000"/>
          <w:sz w:val="24"/>
          <w:szCs w:val="26"/>
          <w:lang w:eastAsia="tr-TR"/>
        </w:rPr>
        <w:t>AKINCI'nın</w:t>
      </w:r>
      <w:proofErr w:type="spellEnd"/>
      <w:r w:rsidRPr="00694343">
        <w:rPr>
          <w:rFonts w:ascii="Times New Roman" w:eastAsia="Times New Roman" w:hAnsi="Times New Roman" w:cs="Times New Roman"/>
          <w:color w:val="000000"/>
          <w:sz w:val="24"/>
          <w:szCs w:val="26"/>
          <w:lang w:eastAsia="tr-TR"/>
        </w:rPr>
        <w:t>, gerekçesi 2010/68 esas sayılı dosyada belirtilen karşı oyları ve OYÇOKLUĞUYLA,</w:t>
      </w:r>
      <w:proofErr w:type="gramEnd"/>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b/>
          <w:bCs/>
          <w:color w:val="000000"/>
          <w:sz w:val="24"/>
          <w:szCs w:val="26"/>
          <w:lang w:eastAsia="tr-TR"/>
        </w:rPr>
        <w:t>2- </w:t>
      </w:r>
      <w:r w:rsidRPr="00694343">
        <w:rPr>
          <w:rFonts w:ascii="Times New Roman" w:eastAsia="Times New Roman" w:hAnsi="Times New Roman" w:cs="Times New Roman"/>
          <w:color w:val="000000"/>
          <w:sz w:val="24"/>
          <w:szCs w:val="26"/>
          <w:lang w:eastAsia="tr-TR"/>
        </w:rPr>
        <w:t>5.5.2009 günlü, 5894 sayılı Türkiye Futbol Federasyonu Kuruluş ve Görevleri Hakkında Kanun'un 13. maddesinin (4) numaralı fıkrasının Anayasa'ya aykırı olduğuna ve İPTALİNE, OYBİRLİĞİYLE,</w:t>
      </w:r>
    </w:p>
    <w:p w:rsid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94343">
        <w:rPr>
          <w:rFonts w:ascii="Times New Roman" w:eastAsia="Times New Roman" w:hAnsi="Times New Roman" w:cs="Times New Roman"/>
          <w:b/>
          <w:bCs/>
          <w:color w:val="000000"/>
          <w:sz w:val="24"/>
          <w:szCs w:val="26"/>
          <w:lang w:eastAsia="tr-TR"/>
        </w:rPr>
        <w:t>3- </w:t>
      </w:r>
      <w:r w:rsidRPr="00694343">
        <w:rPr>
          <w:rFonts w:ascii="Times New Roman" w:eastAsia="Times New Roman" w:hAnsi="Times New Roman" w:cs="Times New Roman"/>
          <w:color w:val="000000"/>
          <w:sz w:val="24"/>
          <w:szCs w:val="26"/>
          <w:lang w:eastAsia="tr-TR"/>
        </w:rPr>
        <w:t>5894 sayılı Kanun'un 13. maddesinin (4) numaralı fıkrasının iptal edilmesi nedeniyle doğacak hukuksal boşluk kamu yararını ihlal edici nitelikte görüldüğünden, Anayasa'nın 153. maddesinin üçüncü fıkrasıyla 2949 sayılı Anayasa Mahkemesinin Kuruluşu ve Yargılama Usulleri Hakkında Kanun'un 53. maddesinin dördüncü ve beşinci fıkraları gereğince İPTAL HÜKMÜNÜN, KARARIN RESMÎ GAZETE'DE YAYIMLANMASINDAN BAŞLAYARAK BİR YIL SONRA YÜRÜRLÜĞE GİRMESİNE, OYBİRLİĞİYLE,</w:t>
      </w:r>
      <w:proofErr w:type="gramEnd"/>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lastRenderedPageBreak/>
        <w:t>6.1.2011 gününde karar verildi.</w:t>
      </w:r>
    </w:p>
    <w:p w:rsidR="00694343"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4343" w:rsidRPr="00694343" w:rsidTr="00694343">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Başkan</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Başkanvekili</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 xml:space="preserve">Osman </w:t>
            </w:r>
            <w:proofErr w:type="spellStart"/>
            <w:r w:rsidRPr="00694343">
              <w:rPr>
                <w:rFonts w:ascii="Times New Roman" w:eastAsia="Times New Roman" w:hAnsi="Times New Roman" w:cs="Times New Roman"/>
                <w:color w:val="000000"/>
                <w:sz w:val="24"/>
                <w:szCs w:val="26"/>
                <w:lang w:eastAsia="tr-TR"/>
              </w:rPr>
              <w:t>Alifeyyaz</w:t>
            </w:r>
            <w:proofErr w:type="spellEnd"/>
            <w:r w:rsidRPr="0069434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Fulya KANTARCIOĞLU</w:t>
            </w:r>
          </w:p>
        </w:tc>
      </w:tr>
    </w:tbl>
    <w:p w:rsid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P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4343" w:rsidRPr="00694343" w:rsidTr="00694343">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Fettah OTO</w:t>
            </w:r>
          </w:p>
        </w:tc>
      </w:tr>
    </w:tbl>
    <w:p w:rsid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P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4343" w:rsidRPr="00694343" w:rsidTr="00694343">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Recep KÖMÜRCÜ</w:t>
            </w:r>
          </w:p>
        </w:tc>
      </w:tr>
    </w:tbl>
    <w:p w:rsid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P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4343" w:rsidRPr="00694343" w:rsidTr="00694343">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Engin YILDIRIM</w:t>
            </w:r>
          </w:p>
        </w:tc>
      </w:tr>
    </w:tbl>
    <w:p w:rsid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p w:rsidR="00694343" w:rsidRPr="00694343" w:rsidRDefault="00694343" w:rsidP="0069434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94343" w:rsidRPr="00694343" w:rsidTr="00694343">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94343">
              <w:rPr>
                <w:rFonts w:ascii="Times New Roman" w:eastAsia="Times New Roman" w:hAnsi="Times New Roman" w:cs="Times New Roman"/>
                <w:color w:val="000000"/>
                <w:sz w:val="24"/>
                <w:szCs w:val="26"/>
                <w:lang w:eastAsia="tr-TR"/>
              </w:rPr>
              <w:t>Hicabi</w:t>
            </w:r>
            <w:proofErr w:type="spellEnd"/>
            <w:r w:rsidRPr="00694343">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Üye</w:t>
            </w:r>
          </w:p>
          <w:p w:rsidR="00694343" w:rsidRPr="00694343" w:rsidRDefault="00694343" w:rsidP="0069434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6"/>
                <w:lang w:eastAsia="tr-TR"/>
              </w:rPr>
              <w:t>Celal Mümtaz AKINCI</w:t>
            </w:r>
          </w:p>
        </w:tc>
      </w:tr>
    </w:tbl>
    <w:p w:rsidR="00CE1FB9" w:rsidRPr="00694343" w:rsidRDefault="00694343" w:rsidP="006943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94343">
        <w:rPr>
          <w:rFonts w:ascii="Times New Roman" w:eastAsia="Times New Roman" w:hAnsi="Times New Roman" w:cs="Times New Roman"/>
          <w:color w:val="000000"/>
          <w:sz w:val="24"/>
          <w:szCs w:val="24"/>
          <w:lang w:eastAsia="tr-TR"/>
        </w:rPr>
        <w:t> </w:t>
      </w:r>
      <w:bookmarkStart w:id="1" w:name="_GoBack"/>
      <w:bookmarkEnd w:id="1"/>
    </w:p>
    <w:sectPr w:rsidR="00CE1FB9" w:rsidRPr="00694343" w:rsidSect="0069434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4B" w:rsidRDefault="00017C4B" w:rsidP="00694343">
      <w:pPr>
        <w:spacing w:after="0" w:line="240" w:lineRule="auto"/>
      </w:pPr>
      <w:r>
        <w:separator/>
      </w:r>
    </w:p>
  </w:endnote>
  <w:endnote w:type="continuationSeparator" w:id="0">
    <w:p w:rsidR="00017C4B" w:rsidRDefault="00017C4B" w:rsidP="00694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43" w:rsidRDefault="00694343" w:rsidP="000021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4343" w:rsidRDefault="00694343" w:rsidP="006943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43" w:rsidRPr="00694343" w:rsidRDefault="00694343" w:rsidP="000021F0">
    <w:pPr>
      <w:pStyle w:val="Altbilgi"/>
      <w:framePr w:wrap="around" w:vAnchor="text" w:hAnchor="margin" w:xAlign="right" w:y="1"/>
      <w:rPr>
        <w:rStyle w:val="SayfaNumaras"/>
        <w:rFonts w:ascii="Times New Roman" w:hAnsi="Times New Roman" w:cs="Times New Roman"/>
      </w:rPr>
    </w:pPr>
    <w:r w:rsidRPr="00694343">
      <w:rPr>
        <w:rStyle w:val="SayfaNumaras"/>
        <w:rFonts w:ascii="Times New Roman" w:hAnsi="Times New Roman" w:cs="Times New Roman"/>
      </w:rPr>
      <w:fldChar w:fldCharType="begin"/>
    </w:r>
    <w:r w:rsidRPr="00694343">
      <w:rPr>
        <w:rStyle w:val="SayfaNumaras"/>
        <w:rFonts w:ascii="Times New Roman" w:hAnsi="Times New Roman" w:cs="Times New Roman"/>
      </w:rPr>
      <w:instrText xml:space="preserve">PAGE  </w:instrText>
    </w:r>
    <w:r w:rsidRPr="00694343">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94343">
      <w:rPr>
        <w:rStyle w:val="SayfaNumaras"/>
        <w:rFonts w:ascii="Times New Roman" w:hAnsi="Times New Roman" w:cs="Times New Roman"/>
      </w:rPr>
      <w:fldChar w:fldCharType="end"/>
    </w:r>
  </w:p>
  <w:p w:rsidR="00694343" w:rsidRPr="00694343" w:rsidRDefault="00694343" w:rsidP="0069434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43" w:rsidRDefault="0069434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4B" w:rsidRDefault="00017C4B" w:rsidP="00694343">
      <w:pPr>
        <w:spacing w:after="0" w:line="240" w:lineRule="auto"/>
      </w:pPr>
      <w:r>
        <w:separator/>
      </w:r>
    </w:p>
  </w:footnote>
  <w:footnote w:type="continuationSeparator" w:id="0">
    <w:p w:rsidR="00017C4B" w:rsidRDefault="00017C4B" w:rsidP="00694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43" w:rsidRDefault="0069434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43" w:rsidRDefault="0069434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/19</w:t>
    </w:r>
  </w:p>
  <w:p w:rsidR="00694343" w:rsidRDefault="0069434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/6</w:t>
    </w:r>
  </w:p>
  <w:p w:rsidR="00694343" w:rsidRPr="00694343" w:rsidRDefault="0069434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43" w:rsidRDefault="006943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F1"/>
    <w:rsid w:val="00017C4B"/>
    <w:rsid w:val="00694343"/>
    <w:rsid w:val="00A429F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E00CD-F27C-4ACD-9F47-73C38B96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943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94343"/>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694343"/>
    <w:rPr>
      <w:color w:val="0000FF"/>
      <w:u w:val="single"/>
    </w:rPr>
  </w:style>
  <w:style w:type="paragraph" w:customStyle="1" w:styleId="3-normalyaz">
    <w:name w:val="3-normalyaz"/>
    <w:basedOn w:val="Normal"/>
    <w:rsid w:val="006943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43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343"/>
  </w:style>
  <w:style w:type="paragraph" w:styleId="Altbilgi">
    <w:name w:val="footer"/>
    <w:basedOn w:val="Normal"/>
    <w:link w:val="AltbilgiChar"/>
    <w:uiPriority w:val="99"/>
    <w:unhideWhenUsed/>
    <w:rsid w:val="006943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343"/>
  </w:style>
  <w:style w:type="character" w:styleId="SayfaNumaras">
    <w:name w:val="page number"/>
    <w:basedOn w:val="VarsaylanParagrafYazTipi"/>
    <w:uiPriority w:val="99"/>
    <w:semiHidden/>
    <w:unhideWhenUsed/>
    <w:rsid w:val="00694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886196">
      <w:bodyDiv w:val="1"/>
      <w:marLeft w:val="0"/>
      <w:marRight w:val="0"/>
      <w:marTop w:val="0"/>
      <w:marBottom w:val="0"/>
      <w:divBdr>
        <w:top w:val="none" w:sz="0" w:space="0" w:color="auto"/>
        <w:left w:val="none" w:sz="0" w:space="0" w:color="auto"/>
        <w:bottom w:val="none" w:sz="0" w:space="0" w:color="auto"/>
        <w:right w:val="none" w:sz="0" w:space="0" w:color="auto"/>
      </w:divBdr>
      <w:divsChild>
        <w:div w:id="2109883720">
          <w:marLeft w:val="0"/>
          <w:marRight w:val="0"/>
          <w:marTop w:val="0"/>
          <w:marBottom w:val="0"/>
          <w:divBdr>
            <w:top w:val="none" w:sz="0" w:space="0" w:color="auto"/>
            <w:left w:val="none" w:sz="0" w:space="0" w:color="auto"/>
            <w:bottom w:val="none" w:sz="0" w:space="0" w:color="auto"/>
            <w:right w:val="none" w:sz="0" w:space="0" w:color="auto"/>
          </w:divBdr>
          <w:divsChild>
            <w:div w:id="14286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1814</Words>
  <Characters>10343</Characters>
  <Application>Microsoft Office Word</Application>
  <DocSecurity>0</DocSecurity>
  <Lines>86</Lines>
  <Paragraphs>24</Paragraphs>
  <ScaleCrop>false</ScaleCrop>
  <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2019-02-06T07:34:00Z</dcterms:created>
  <dcterms:modified xsi:type="dcterms:W3CDTF">2019-02-06T07:35:00Z</dcterms:modified>
</cp:coreProperties>
</file>