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F0F" w:rsidRPr="00D33F0F" w:rsidRDefault="00D33F0F" w:rsidP="00D33F0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ANAYASA MAHKEMESİ KARARI</w:t>
      </w: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3F0F">
        <w:rPr>
          <w:rFonts w:ascii="Times New Roman" w:eastAsia="Times New Roman" w:hAnsi="Times New Roman" w:cs="Times New Roman"/>
          <w:b/>
          <w:bCs/>
          <w:color w:val="000000"/>
          <w:sz w:val="24"/>
          <w:szCs w:val="26"/>
          <w:lang w:eastAsia="tr-TR"/>
        </w:rPr>
        <w:t xml:space="preserve">Esas </w:t>
      </w:r>
      <w:proofErr w:type="gramStart"/>
      <w:r w:rsidRPr="00D33F0F">
        <w:rPr>
          <w:rFonts w:ascii="Times New Roman" w:eastAsia="Times New Roman" w:hAnsi="Times New Roman" w:cs="Times New Roman"/>
          <w:b/>
          <w:bCs/>
          <w:color w:val="000000"/>
          <w:sz w:val="24"/>
          <w:szCs w:val="26"/>
          <w:lang w:eastAsia="tr-TR"/>
        </w:rPr>
        <w:t>Sayısı : 2011</w:t>
      </w:r>
      <w:proofErr w:type="gramEnd"/>
      <w:r w:rsidRPr="00D33F0F">
        <w:rPr>
          <w:rFonts w:ascii="Times New Roman" w:eastAsia="Times New Roman" w:hAnsi="Times New Roman" w:cs="Times New Roman"/>
          <w:b/>
          <w:bCs/>
          <w:color w:val="000000"/>
          <w:sz w:val="24"/>
          <w:szCs w:val="26"/>
          <w:lang w:eastAsia="tr-TR"/>
        </w:rPr>
        <w:t>/36</w:t>
      </w:r>
    </w:p>
    <w:p w:rsidR="00D33F0F" w:rsidRPr="00D33F0F" w:rsidRDefault="00D33F0F" w:rsidP="00D33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3F0F">
        <w:rPr>
          <w:rFonts w:ascii="Times New Roman" w:eastAsia="Times New Roman" w:hAnsi="Times New Roman" w:cs="Times New Roman"/>
          <w:b/>
          <w:bCs/>
          <w:color w:val="000000"/>
          <w:sz w:val="24"/>
          <w:szCs w:val="26"/>
          <w:lang w:eastAsia="tr-TR"/>
        </w:rPr>
        <w:t xml:space="preserve">Karar </w:t>
      </w:r>
      <w:proofErr w:type="gramStart"/>
      <w:r w:rsidRPr="00D33F0F">
        <w:rPr>
          <w:rFonts w:ascii="Times New Roman" w:eastAsia="Times New Roman" w:hAnsi="Times New Roman" w:cs="Times New Roman"/>
          <w:b/>
          <w:bCs/>
          <w:color w:val="000000"/>
          <w:sz w:val="24"/>
          <w:szCs w:val="26"/>
          <w:lang w:eastAsia="tr-TR"/>
        </w:rPr>
        <w:t>Sayısı : 2011</w:t>
      </w:r>
      <w:proofErr w:type="gramEnd"/>
      <w:r w:rsidRPr="00D33F0F">
        <w:rPr>
          <w:rFonts w:ascii="Times New Roman" w:eastAsia="Times New Roman" w:hAnsi="Times New Roman" w:cs="Times New Roman"/>
          <w:b/>
          <w:bCs/>
          <w:color w:val="000000"/>
          <w:sz w:val="24"/>
          <w:szCs w:val="26"/>
          <w:lang w:eastAsia="tr-TR"/>
        </w:rPr>
        <w:t>/181</w:t>
      </w:r>
    </w:p>
    <w:p w:rsidR="00D33F0F" w:rsidRPr="00D33F0F" w:rsidRDefault="00D33F0F" w:rsidP="00D33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3F0F">
        <w:rPr>
          <w:rFonts w:ascii="Times New Roman" w:eastAsia="Times New Roman" w:hAnsi="Times New Roman" w:cs="Times New Roman"/>
          <w:b/>
          <w:bCs/>
          <w:color w:val="000000"/>
          <w:sz w:val="24"/>
          <w:szCs w:val="26"/>
          <w:lang w:eastAsia="tr-TR"/>
        </w:rPr>
        <w:t xml:space="preserve">Karar </w:t>
      </w:r>
      <w:proofErr w:type="gramStart"/>
      <w:r w:rsidRPr="00D33F0F">
        <w:rPr>
          <w:rFonts w:ascii="Times New Roman" w:eastAsia="Times New Roman" w:hAnsi="Times New Roman" w:cs="Times New Roman"/>
          <w:b/>
          <w:bCs/>
          <w:color w:val="000000"/>
          <w:sz w:val="24"/>
          <w:szCs w:val="26"/>
          <w:lang w:eastAsia="tr-TR"/>
        </w:rPr>
        <w:t>Günü : 29</w:t>
      </w:r>
      <w:proofErr w:type="gramEnd"/>
      <w:r w:rsidRPr="00D33F0F">
        <w:rPr>
          <w:rFonts w:ascii="Times New Roman" w:eastAsia="Times New Roman" w:hAnsi="Times New Roman" w:cs="Times New Roman"/>
          <w:b/>
          <w:bCs/>
          <w:color w:val="000000"/>
          <w:sz w:val="24"/>
          <w:szCs w:val="26"/>
          <w:lang w:eastAsia="tr-TR"/>
        </w:rPr>
        <w:t>.12.2011</w:t>
      </w:r>
    </w:p>
    <w:p w:rsidR="00D33F0F" w:rsidRPr="00D33F0F" w:rsidRDefault="00D33F0F" w:rsidP="00D33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33F0F">
        <w:rPr>
          <w:rFonts w:ascii="Times New Roman" w:eastAsia="Times New Roman" w:hAnsi="Times New Roman" w:cs="Times New Roman"/>
          <w:b/>
          <w:bCs/>
          <w:color w:val="000000"/>
          <w:sz w:val="24"/>
          <w:szCs w:val="26"/>
          <w:lang w:eastAsia="tr-TR"/>
        </w:rPr>
        <w:t>R.G. Tarih-</w:t>
      </w:r>
      <w:proofErr w:type="gramStart"/>
      <w:r w:rsidRPr="00D33F0F">
        <w:rPr>
          <w:rFonts w:ascii="Times New Roman" w:eastAsia="Times New Roman" w:hAnsi="Times New Roman" w:cs="Times New Roman"/>
          <w:b/>
          <w:bCs/>
          <w:color w:val="000000"/>
          <w:sz w:val="24"/>
          <w:szCs w:val="26"/>
          <w:lang w:eastAsia="tr-TR"/>
        </w:rPr>
        <w:t>Sayı : 05</w:t>
      </w:r>
      <w:proofErr w:type="gramEnd"/>
      <w:r w:rsidRPr="00D33F0F">
        <w:rPr>
          <w:rFonts w:ascii="Times New Roman" w:eastAsia="Times New Roman" w:hAnsi="Times New Roman" w:cs="Times New Roman"/>
          <w:b/>
          <w:bCs/>
          <w:color w:val="000000"/>
          <w:sz w:val="24"/>
          <w:szCs w:val="26"/>
          <w:lang w:eastAsia="tr-TR"/>
        </w:rPr>
        <w:t>.04.2012-28225</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 xml:space="preserve">İTİRAZ YOLUNA </w:t>
      </w:r>
      <w:proofErr w:type="gramStart"/>
      <w:r w:rsidRPr="00D33F0F">
        <w:rPr>
          <w:rFonts w:ascii="Times New Roman" w:eastAsia="Times New Roman" w:hAnsi="Times New Roman" w:cs="Times New Roman"/>
          <w:b/>
          <w:bCs/>
          <w:color w:val="000000"/>
          <w:sz w:val="24"/>
          <w:szCs w:val="26"/>
          <w:lang w:eastAsia="tr-TR"/>
        </w:rPr>
        <w:t>BAŞVURAN :</w:t>
      </w:r>
      <w:r w:rsidRPr="00D33F0F">
        <w:rPr>
          <w:rFonts w:ascii="Times New Roman" w:eastAsia="Times New Roman" w:hAnsi="Times New Roman" w:cs="Times New Roman"/>
          <w:color w:val="000000"/>
          <w:sz w:val="24"/>
          <w:szCs w:val="26"/>
          <w:lang w:eastAsia="tr-TR"/>
        </w:rPr>
        <w:t> İzmir</w:t>
      </w:r>
      <w:proofErr w:type="gramEnd"/>
      <w:r w:rsidRPr="00D33F0F">
        <w:rPr>
          <w:rFonts w:ascii="Times New Roman" w:eastAsia="Times New Roman" w:hAnsi="Times New Roman" w:cs="Times New Roman"/>
          <w:color w:val="000000"/>
          <w:sz w:val="24"/>
          <w:szCs w:val="26"/>
          <w:lang w:eastAsia="tr-TR"/>
        </w:rPr>
        <w:t xml:space="preserve"> 3. İdare Mahkemesi</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 xml:space="preserve">İTİRAZIN </w:t>
      </w:r>
      <w:proofErr w:type="gramStart"/>
      <w:r w:rsidRPr="00D33F0F">
        <w:rPr>
          <w:rFonts w:ascii="Times New Roman" w:eastAsia="Times New Roman" w:hAnsi="Times New Roman" w:cs="Times New Roman"/>
          <w:b/>
          <w:bCs/>
          <w:color w:val="000000"/>
          <w:sz w:val="24"/>
          <w:szCs w:val="26"/>
          <w:lang w:eastAsia="tr-TR"/>
        </w:rPr>
        <w:t>KONUSU : </w:t>
      </w:r>
      <w:r w:rsidRPr="00D33F0F">
        <w:rPr>
          <w:rFonts w:ascii="Times New Roman" w:eastAsia="Times New Roman" w:hAnsi="Times New Roman" w:cs="Times New Roman"/>
          <w:color w:val="000000"/>
          <w:sz w:val="24"/>
          <w:szCs w:val="26"/>
          <w:lang w:eastAsia="tr-TR"/>
        </w:rPr>
        <w:t>3</w:t>
      </w:r>
      <w:proofErr w:type="gramEnd"/>
      <w:r w:rsidRPr="00D33F0F">
        <w:rPr>
          <w:rFonts w:ascii="Times New Roman" w:eastAsia="Times New Roman" w:hAnsi="Times New Roman" w:cs="Times New Roman"/>
          <w:color w:val="000000"/>
          <w:sz w:val="24"/>
          <w:szCs w:val="26"/>
          <w:lang w:eastAsia="tr-TR"/>
        </w:rPr>
        <w:t>.5.1985 günlü, 3194 sayılı İmar Kanunu'nun, 9.12.2009 günlü, 5940 sayılı Kanun'un 2. maddesiyle değiştirilen 42. maddesinin üçüncü fıkrasında yer alan </w:t>
      </w:r>
      <w:r w:rsidRPr="00D33F0F">
        <w:rPr>
          <w:rFonts w:ascii="Times New Roman" w:eastAsia="Times New Roman" w:hAnsi="Times New Roman" w:cs="Times New Roman"/>
          <w:i/>
          <w:iCs/>
          <w:color w:val="000000"/>
          <w:sz w:val="24"/>
          <w:szCs w:val="26"/>
          <w:lang w:eastAsia="tr-TR"/>
        </w:rPr>
        <w:t>''32''</w:t>
      </w:r>
      <w:r w:rsidRPr="00D33F0F">
        <w:rPr>
          <w:rFonts w:ascii="Times New Roman" w:eastAsia="Times New Roman" w:hAnsi="Times New Roman" w:cs="Times New Roman"/>
          <w:color w:val="000000"/>
          <w:sz w:val="24"/>
          <w:szCs w:val="26"/>
          <w:lang w:eastAsia="tr-TR"/>
        </w:rPr>
        <w:t> ibaresinin, Anayasa'nın 2. maddesine aykırılığı savıyla iptali istemidir.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I- OLAY</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Davacının ruhsat almaksızın yaptığı öne sürülen yapının 3194 sayılı İmar Kanunu'nun 32. maddesi gereğince yıkılmasına ve aynı Kanun'un 42. maddesinin ikinci fıkrası uyarınca davacıya idari para cezası uygulanmasına dair belediye encümeni kararının iptali istemiyle açılan davada, itiraz konusu kuralın Anayasa'ya aykırı olduğu kanısına varan Mahkeme iptali için başvurmuştur.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III- YASA METİNLERİ</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A- İtiraz Konusu Yasa Kuralı</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3194 sayılı İmar Kanunu'nun, 5940 sayılı Kanun'un 2. maddesiyle değiştirilen 42. maddesinin, itiraz konusu ibareyi de içeren üçüncü fıkrası şöyledir: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3F0F">
        <w:rPr>
          <w:rFonts w:ascii="Times New Roman" w:eastAsia="Times New Roman" w:hAnsi="Times New Roman" w:cs="Times New Roman"/>
          <w:i/>
          <w:iCs/>
          <w:color w:val="000000"/>
          <w:sz w:val="24"/>
          <w:szCs w:val="26"/>
          <w:lang w:eastAsia="tr-TR"/>
        </w:rPr>
        <w:t>'18, 28, </w:t>
      </w:r>
      <w:r w:rsidRPr="00D33F0F">
        <w:rPr>
          <w:rFonts w:ascii="Times New Roman" w:eastAsia="Times New Roman" w:hAnsi="Times New Roman" w:cs="Times New Roman"/>
          <w:color w:val="000000"/>
          <w:sz w:val="24"/>
          <w:szCs w:val="26"/>
          <w:lang w:eastAsia="tr-TR"/>
        </w:rPr>
        <w:t>32,</w:t>
      </w:r>
      <w:r w:rsidRPr="00D33F0F">
        <w:rPr>
          <w:rFonts w:ascii="Times New Roman" w:eastAsia="Times New Roman" w:hAnsi="Times New Roman" w:cs="Times New Roman"/>
          <w:i/>
          <w:iCs/>
          <w:color w:val="000000"/>
          <w:sz w:val="24"/>
          <w:szCs w:val="26"/>
          <w:lang w:eastAsia="tr-TR"/>
        </w:rPr>
        <w:t xml:space="preserve"> 33, 34, 35, 36, 37, 40 ve 41 inci maddelerde belirtilen mükellefiyetleri yerine getirmeyen veya bu maddelere aykırı davranan yapı veya parsel sahibine, harita, plan, etüt ve proje müelliflerine, fenni mesullere, yapı müteahhidine ve şantiye şefine, ilgisine göre ayrı ayrı olmak üzere </w:t>
      </w:r>
      <w:proofErr w:type="spellStart"/>
      <w:r w:rsidRPr="00D33F0F">
        <w:rPr>
          <w:rFonts w:ascii="Times New Roman" w:eastAsia="Times New Roman" w:hAnsi="Times New Roman" w:cs="Times New Roman"/>
          <w:i/>
          <w:iCs/>
          <w:color w:val="000000"/>
          <w:sz w:val="24"/>
          <w:szCs w:val="26"/>
          <w:lang w:eastAsia="tr-TR"/>
        </w:rPr>
        <w:t>ikibin</w:t>
      </w:r>
      <w:proofErr w:type="spellEnd"/>
      <w:r w:rsidRPr="00D33F0F">
        <w:rPr>
          <w:rFonts w:ascii="Times New Roman" w:eastAsia="Times New Roman" w:hAnsi="Times New Roman" w:cs="Times New Roman"/>
          <w:i/>
          <w:iCs/>
          <w:color w:val="000000"/>
          <w:sz w:val="24"/>
          <w:szCs w:val="26"/>
          <w:lang w:eastAsia="tr-TR"/>
        </w:rPr>
        <w:t xml:space="preserve"> Türk Lirası, bu fiillerin çevre ve sağlık şartlarına aykırı olması halinde </w:t>
      </w:r>
      <w:proofErr w:type="spellStart"/>
      <w:r w:rsidRPr="00D33F0F">
        <w:rPr>
          <w:rFonts w:ascii="Times New Roman" w:eastAsia="Times New Roman" w:hAnsi="Times New Roman" w:cs="Times New Roman"/>
          <w:i/>
          <w:iCs/>
          <w:color w:val="000000"/>
          <w:sz w:val="24"/>
          <w:szCs w:val="26"/>
          <w:lang w:eastAsia="tr-TR"/>
        </w:rPr>
        <w:t>dörtbin</w:t>
      </w:r>
      <w:proofErr w:type="spellEnd"/>
      <w:r w:rsidRPr="00D33F0F">
        <w:rPr>
          <w:rFonts w:ascii="Times New Roman" w:eastAsia="Times New Roman" w:hAnsi="Times New Roman" w:cs="Times New Roman"/>
          <w:i/>
          <w:iCs/>
          <w:color w:val="000000"/>
          <w:sz w:val="24"/>
          <w:szCs w:val="26"/>
          <w:lang w:eastAsia="tr-TR"/>
        </w:rPr>
        <w:t xml:space="preserve"> Türk Lirası, can ve mal emniyetini tehdit etmesi halinde </w:t>
      </w:r>
      <w:proofErr w:type="spellStart"/>
      <w:r w:rsidRPr="00D33F0F">
        <w:rPr>
          <w:rFonts w:ascii="Times New Roman" w:eastAsia="Times New Roman" w:hAnsi="Times New Roman" w:cs="Times New Roman"/>
          <w:i/>
          <w:iCs/>
          <w:color w:val="000000"/>
          <w:sz w:val="24"/>
          <w:szCs w:val="26"/>
          <w:lang w:eastAsia="tr-TR"/>
        </w:rPr>
        <w:t>altıbin</w:t>
      </w:r>
      <w:proofErr w:type="spellEnd"/>
      <w:r w:rsidRPr="00D33F0F">
        <w:rPr>
          <w:rFonts w:ascii="Times New Roman" w:eastAsia="Times New Roman" w:hAnsi="Times New Roman" w:cs="Times New Roman"/>
          <w:i/>
          <w:iCs/>
          <w:color w:val="000000"/>
          <w:sz w:val="24"/>
          <w:szCs w:val="26"/>
          <w:lang w:eastAsia="tr-TR"/>
        </w:rPr>
        <w:t xml:space="preserve"> Türk Lirası idari para cezası</w:t>
      </w:r>
      <w:proofErr w:type="gramEnd"/>
      <w:r w:rsidRPr="00D33F0F">
        <w:rPr>
          <w:rFonts w:ascii="Times New Roman" w:eastAsia="Times New Roman" w:hAnsi="Times New Roman" w:cs="Times New Roman"/>
          <w:i/>
          <w:iCs/>
          <w:color w:val="000000"/>
          <w:sz w:val="24"/>
          <w:szCs w:val="26"/>
          <w:lang w:eastAsia="tr-TR"/>
        </w:rPr>
        <w:t xml:space="preserve"> verilir.</w:t>
      </w:r>
      <w:r w:rsidRPr="00D33F0F">
        <w:rPr>
          <w:rFonts w:ascii="Times New Roman" w:eastAsia="Times New Roman" w:hAnsi="Times New Roman" w:cs="Times New Roman"/>
          <w:i/>
          <w:iCs/>
          <w:color w:val="000000"/>
          <w:spacing w:val="-2"/>
          <w:sz w:val="24"/>
          <w:szCs w:val="26"/>
          <w:lang w:eastAsia="tr-TR"/>
        </w:rPr>
        <w:t>'</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pacing w:val="-2"/>
          <w:sz w:val="24"/>
          <w:szCs w:val="26"/>
          <w:lang w:eastAsia="tr-TR"/>
        </w:rPr>
        <w:t>B- İlgili Görülen Yasa Kuralı</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3194 sayılı İmar Kanunu'nun ilgili görülen 32. maddesi şöyledir: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i/>
          <w:iCs/>
          <w:color w:val="000000"/>
          <w:sz w:val="24"/>
          <w:szCs w:val="26"/>
          <w:lang w:eastAsia="tr-TR"/>
        </w:rPr>
        <w:t>'Bu Kanun hükümlerine göre ruhsat alınmadan yapılabilecek yapılar hariç; ruhsat alınmadan yapıya başlandığı veya ruhsat ve eklerine aykırı yapı yapıldığı ilgili idarece tespiti, fenni mesulce (...) tespiti ve ihbarı veya herhangi bir şekilde bu duruma muttali olunması üzerine, belediye veya valiliklerce o andaki inşaat durumu tespit edilir. Yapı mühürlenerek inşaat derhal durdurulur.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i/>
          <w:iCs/>
          <w:color w:val="000000"/>
          <w:sz w:val="24"/>
          <w:szCs w:val="26"/>
          <w:lang w:eastAsia="tr-TR"/>
        </w:rPr>
        <w:lastRenderedPageBreak/>
        <w:t>Durdurma, yapı tatil zaptının yapı yerine asılmasıyla yapı sahibine tebliğ edilmiş sayılır. Bu tebligatın bir nüshası da muhtara bırakılır.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i/>
          <w:iCs/>
          <w:color w:val="000000"/>
          <w:sz w:val="24"/>
          <w:szCs w:val="26"/>
          <w:lang w:eastAsia="tr-TR"/>
        </w:rPr>
        <w:t>Bu tarihten itibaren en çok bir ay içinde yapı sahibi, yapısını ruhsata uygun hale getirerek veya ruhsat alarak, belediyeden veya valilikten mührün kaldırılmasını ister.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i/>
          <w:iCs/>
          <w:color w:val="000000"/>
          <w:sz w:val="24"/>
          <w:szCs w:val="26"/>
          <w:lang w:eastAsia="tr-TR"/>
        </w:rPr>
        <w:t>Ruhsata aykırılık olan yapıda, bu aykırılığın giderilmiş olduğu veya ruhsat alındığı ve yapının bu ruhsata uygunluğu, inceleme sonunda anlaşılırsa, mühür, belediye veya valilikçe kaldırılır ve inşaatın devamına izin verilir.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i/>
          <w:iCs/>
          <w:color w:val="000000"/>
          <w:sz w:val="24"/>
          <w:szCs w:val="26"/>
          <w:lang w:eastAsia="tr-TR"/>
        </w:rPr>
        <w:t>Aksi takdirde, ruhsat iptal edilir, ruhsata aykırı veya ruhsatsız yapılan bina, belediye encümeni veya il idare kurulu kararını müteakip, belediye veya valilikçe yıktırılır ve masrafı yapı sahibinden tahsil edilir.'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C- Dayanılan Anayasa Kuralı</w:t>
      </w:r>
    </w:p>
    <w:p w:rsidR="00D33F0F" w:rsidRP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Başvuru kararında Anayasa'nın 2. maddesine dayanılmıştır.</w:t>
      </w:r>
      <w:r w:rsidRPr="00D33F0F">
        <w:rPr>
          <w:rFonts w:ascii="Times New Roman" w:eastAsia="Times New Roman" w:hAnsi="Times New Roman" w:cs="Times New Roman"/>
          <w:color w:val="000000"/>
          <w:sz w:val="24"/>
          <w:szCs w:val="24"/>
          <w:lang w:eastAsia="tr-TR"/>
        </w:rPr>
        <w:t> </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IV- İLK İNCELEME</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3F0F">
        <w:rPr>
          <w:rFonts w:ascii="Times New Roman" w:eastAsia="Times New Roman" w:hAnsi="Times New Roman" w:cs="Times New Roman"/>
          <w:color w:val="000000"/>
          <w:sz w:val="24"/>
          <w:szCs w:val="26"/>
          <w:lang w:eastAsia="tr-TR"/>
        </w:rPr>
        <w:t xml:space="preserve">Anayasa Mahkemesi </w:t>
      </w:r>
      <w:proofErr w:type="spellStart"/>
      <w:r w:rsidRPr="00D33F0F">
        <w:rPr>
          <w:rFonts w:ascii="Times New Roman" w:eastAsia="Times New Roman" w:hAnsi="Times New Roman" w:cs="Times New Roman"/>
          <w:color w:val="000000"/>
          <w:sz w:val="24"/>
          <w:szCs w:val="26"/>
          <w:lang w:eastAsia="tr-TR"/>
        </w:rPr>
        <w:t>İçtüzüğü'nün</w:t>
      </w:r>
      <w:proofErr w:type="spellEnd"/>
      <w:r w:rsidRPr="00D33F0F">
        <w:rPr>
          <w:rFonts w:ascii="Times New Roman" w:eastAsia="Times New Roman" w:hAnsi="Times New Roman" w:cs="Times New Roman"/>
          <w:color w:val="000000"/>
          <w:sz w:val="24"/>
          <w:szCs w:val="26"/>
          <w:lang w:eastAsia="tr-TR"/>
        </w:rPr>
        <w:t xml:space="preserve"> 8. maddesi uyarınca, Haşim KILIÇ, Osman </w:t>
      </w:r>
      <w:proofErr w:type="spellStart"/>
      <w:r w:rsidRPr="00D33F0F">
        <w:rPr>
          <w:rFonts w:ascii="Times New Roman" w:eastAsia="Times New Roman" w:hAnsi="Times New Roman" w:cs="Times New Roman"/>
          <w:color w:val="000000"/>
          <w:sz w:val="24"/>
          <w:szCs w:val="26"/>
          <w:lang w:eastAsia="tr-TR"/>
        </w:rPr>
        <w:t>Alifeyyaz</w:t>
      </w:r>
      <w:proofErr w:type="spellEnd"/>
      <w:r w:rsidRPr="00D33F0F">
        <w:rPr>
          <w:rFonts w:ascii="Times New Roman" w:eastAsia="Times New Roman" w:hAnsi="Times New Roman" w:cs="Times New Roman"/>
          <w:color w:val="000000"/>
          <w:sz w:val="24"/>
          <w:szCs w:val="26"/>
          <w:lang w:eastAsia="tr-TR"/>
        </w:rPr>
        <w:t xml:space="preserve"> PAKSÜT, </w:t>
      </w:r>
      <w:proofErr w:type="spellStart"/>
      <w:r w:rsidRPr="00D33F0F">
        <w:rPr>
          <w:rFonts w:ascii="Times New Roman" w:eastAsia="Times New Roman" w:hAnsi="Times New Roman" w:cs="Times New Roman"/>
          <w:color w:val="000000"/>
          <w:sz w:val="24"/>
          <w:szCs w:val="26"/>
          <w:lang w:eastAsia="tr-TR"/>
        </w:rPr>
        <w:t>Serruh</w:t>
      </w:r>
      <w:proofErr w:type="spellEnd"/>
      <w:r w:rsidRPr="00D33F0F">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D33F0F">
        <w:rPr>
          <w:rFonts w:ascii="Times New Roman" w:eastAsia="Times New Roman" w:hAnsi="Times New Roman" w:cs="Times New Roman"/>
          <w:color w:val="000000"/>
          <w:sz w:val="24"/>
          <w:szCs w:val="26"/>
          <w:lang w:eastAsia="tr-TR"/>
        </w:rPr>
        <w:t>Hicabi</w:t>
      </w:r>
      <w:proofErr w:type="spellEnd"/>
      <w:r w:rsidRPr="00D33F0F">
        <w:rPr>
          <w:rFonts w:ascii="Times New Roman" w:eastAsia="Times New Roman" w:hAnsi="Times New Roman" w:cs="Times New Roman"/>
          <w:color w:val="000000"/>
          <w:sz w:val="24"/>
          <w:szCs w:val="26"/>
          <w:lang w:eastAsia="tr-TR"/>
        </w:rPr>
        <w:t xml:space="preserve"> DURSUN, Celal Mümtaz AKINCI ve Erdal </w:t>
      </w:r>
      <w:proofErr w:type="spellStart"/>
      <w:r w:rsidRPr="00D33F0F">
        <w:rPr>
          <w:rFonts w:ascii="Times New Roman" w:eastAsia="Times New Roman" w:hAnsi="Times New Roman" w:cs="Times New Roman"/>
          <w:color w:val="000000"/>
          <w:sz w:val="24"/>
          <w:szCs w:val="26"/>
          <w:lang w:eastAsia="tr-TR"/>
        </w:rPr>
        <w:t>TERCAN'ın</w:t>
      </w:r>
      <w:proofErr w:type="spellEnd"/>
      <w:r w:rsidRPr="00D33F0F">
        <w:rPr>
          <w:rFonts w:ascii="Times New Roman" w:eastAsia="Times New Roman" w:hAnsi="Times New Roman" w:cs="Times New Roman"/>
          <w:color w:val="000000"/>
          <w:sz w:val="24"/>
          <w:szCs w:val="26"/>
          <w:lang w:eastAsia="tr-TR"/>
        </w:rPr>
        <w:t xml:space="preserve"> katılımlarıyla 14.4.2011 günü yapılan ilk inceleme toplantısında, dosyada eksiklik bulunmadığından işin esasının incelenmesine OYBİRLİĞİYLE karar verilmiştir.</w:t>
      </w:r>
      <w:proofErr w:type="gramEnd"/>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V- ESASIN İNCELENMESİ</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Başvuru kararı ve ekleri, işin esasına ilişkin rapor, itiraz konusu ve ilgili görülen Yasa kuralları, dayanılan Anayasa kuralı ve bunların gerekçeleri ile diğer yasama belgeleri okunup incelendikten sonra gereği görüşülüp düşünüldü:</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3F0F">
        <w:rPr>
          <w:rFonts w:ascii="Times New Roman" w:eastAsia="Times New Roman" w:hAnsi="Times New Roman" w:cs="Times New Roman"/>
          <w:color w:val="000000"/>
          <w:sz w:val="24"/>
          <w:szCs w:val="26"/>
          <w:lang w:eastAsia="tr-TR"/>
        </w:rPr>
        <w:t>Başvuru kararında, ruhsat alınmaksızın veya ruhsata, ruhsat eki etüt ve projelere ya da imar mevzuatına aykırı olarak yapılan yapının sahibine, 3194 sayılı İmar Kanunu'nun 42. maddesinin ikinci ve itiraz konusu ibareyi de içeren üçüncü fıkraları uyarınca iki ayrı idari yaptırım uygulanmasının, aynı eylem için mükerrer ceza tatbiki anlamına geldiği belirtilerek, kuralın Anayasa'nın 2. maddesine aykırı olduğu ileri sürülmüştür.</w:t>
      </w:r>
      <w:proofErr w:type="gramEnd"/>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3F0F">
        <w:rPr>
          <w:rFonts w:ascii="Times New Roman" w:eastAsia="Times New Roman" w:hAnsi="Times New Roman" w:cs="Times New Roman"/>
          <w:color w:val="000000"/>
          <w:sz w:val="24"/>
          <w:szCs w:val="26"/>
          <w:lang w:eastAsia="tr-TR"/>
        </w:rPr>
        <w:t>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ve yargı denetimine açık olan devlettir.</w:t>
      </w:r>
      <w:proofErr w:type="gramEnd"/>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 xml:space="preserve">İtiraz konusu kural, İmar Kanunu'nun 32. maddesine yapılan yollamaya ilişkindir. </w:t>
      </w:r>
      <w:proofErr w:type="gramStart"/>
      <w:r w:rsidRPr="00D33F0F">
        <w:rPr>
          <w:rFonts w:ascii="Times New Roman" w:eastAsia="Times New Roman" w:hAnsi="Times New Roman" w:cs="Times New Roman"/>
          <w:color w:val="000000"/>
          <w:sz w:val="24"/>
          <w:szCs w:val="26"/>
          <w:lang w:eastAsia="tr-TR"/>
        </w:rPr>
        <w:t xml:space="preserve">Söz konusu maddede, ruhsat almadan yapıya başlayan veya ruhsat ve eklerine aykırı yapı yaptığı tespit edilen yapı sahibine bir ay içerisinde, yapı ruhsatsız ise ruhsat alma, ruhsat ve eklerine aykırı ise ruhsata uygun hâle getirme, bu iki şekilde hukuka aykırılık giderilmemiş ise yapıyı </w:t>
      </w:r>
      <w:r w:rsidRPr="00D33F0F">
        <w:rPr>
          <w:rFonts w:ascii="Times New Roman" w:eastAsia="Times New Roman" w:hAnsi="Times New Roman" w:cs="Times New Roman"/>
          <w:color w:val="000000"/>
          <w:sz w:val="24"/>
          <w:szCs w:val="26"/>
          <w:lang w:eastAsia="tr-TR"/>
        </w:rPr>
        <w:lastRenderedPageBreak/>
        <w:t xml:space="preserve">yıkma mükellefiyetleri öngörülmüş, bu yükümlülükleri yerine getirmemenin yaptırımı, anılan Kanun'un 42. maddesinin üçüncü fıkrasında belirlenmiştir. </w:t>
      </w:r>
      <w:proofErr w:type="gramEnd"/>
      <w:r w:rsidRPr="00D33F0F">
        <w:rPr>
          <w:rFonts w:ascii="Times New Roman" w:eastAsia="Times New Roman" w:hAnsi="Times New Roman" w:cs="Times New Roman"/>
          <w:color w:val="000000"/>
          <w:sz w:val="24"/>
          <w:szCs w:val="26"/>
          <w:lang w:eastAsia="tr-TR"/>
        </w:rPr>
        <w:t>Söz konusu fıkrada geçen </w:t>
      </w:r>
      <w:r w:rsidRPr="00D33F0F">
        <w:rPr>
          <w:rFonts w:ascii="Times New Roman" w:eastAsia="Times New Roman" w:hAnsi="Times New Roman" w:cs="Times New Roman"/>
          <w:i/>
          <w:iCs/>
          <w:color w:val="000000"/>
          <w:sz w:val="24"/>
          <w:szCs w:val="26"/>
          <w:lang w:eastAsia="tr-TR"/>
        </w:rPr>
        <w:t>'bu maddeye aykırı davrananlar</w:t>
      </w:r>
      <w:r w:rsidRPr="00D33F0F">
        <w:rPr>
          <w:rFonts w:ascii="Times New Roman" w:eastAsia="Times New Roman" w:hAnsi="Times New Roman" w:cs="Times New Roman"/>
          <w:color w:val="000000"/>
          <w:sz w:val="24"/>
          <w:szCs w:val="26"/>
          <w:lang w:eastAsia="tr-TR"/>
        </w:rPr>
        <w:t>' ibaresi 32. maddede sayılan yükümlülükleri yerine getirmemeyi ifade etmektedir.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3F0F">
        <w:rPr>
          <w:rFonts w:ascii="Times New Roman" w:eastAsia="Times New Roman" w:hAnsi="Times New Roman" w:cs="Times New Roman"/>
          <w:color w:val="000000"/>
          <w:sz w:val="24"/>
          <w:szCs w:val="26"/>
          <w:lang w:eastAsia="tr-TR"/>
        </w:rPr>
        <w:t xml:space="preserve">Kanun'un 42. maddesinin ikinci fıkrasında, ruhsat alınmaksızın veya ruhsata, ruhsat eki etüt ve projelere ya da imar mevzuatına aykırı olarak yapılan yapının sahibine, yapı müteahhidine veya aykırılığı altı iş günü içinde idareye bildirmeyen ilgili fennî mesullere; yapının mülkiyet durumuna, bulunduğu alanın özelliğine, durumuna, niteliğine ve sınıfına, yerleşmeye ve çevreye etkisine, can ve mal emniyetini tehdit edip etmediğine ve aykırılığın büyüklüğüne göre nispi olarak idari yaptırım öngörülmektedir. </w:t>
      </w:r>
      <w:proofErr w:type="gramEnd"/>
      <w:r w:rsidRPr="00D33F0F">
        <w:rPr>
          <w:rFonts w:ascii="Times New Roman" w:eastAsia="Times New Roman" w:hAnsi="Times New Roman" w:cs="Times New Roman"/>
          <w:color w:val="000000"/>
          <w:sz w:val="24"/>
          <w:szCs w:val="26"/>
          <w:lang w:eastAsia="tr-TR"/>
        </w:rPr>
        <w:t>Aynı maddenin üçüncü fıkrasında ise bu fıkradan farklı olarak verilen süre içerisinde yükümlülüklerini yerine getirmeyenler için maktu para cezası öngörülmektedir. Bu durumda ikinci fıkrada imar mevzuatına aykırı yapı yapılması cezalandırıldığı hâlde, üçüncü fıkrada verilen süre içerisinde saptanan aykırılığın giderilmemesi cezalandırılmaktadır.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Açıklanan nedenlerle, farklı eylemlere, şartları oluştuğunda ayrı ayrı ceza uygulanması mükerrer cezalandırma olarak nitelendirilemeyeceğinden kural, Anayasa'nın 2. maddesine aykırı değildir. İptal isteminin reddi gerekir.</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b/>
          <w:bCs/>
          <w:color w:val="000000"/>
          <w:sz w:val="24"/>
          <w:szCs w:val="26"/>
          <w:lang w:eastAsia="tr-TR"/>
        </w:rPr>
        <w:t>VI- SONUÇ</w:t>
      </w:r>
    </w:p>
    <w:p w:rsidR="00D33F0F" w:rsidRP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3.5.1985 günlü, 3194 sayılı İmar Kanunu'nun 9.12.2009 günlü, 5940 sayılı Kanun'un 2. maddesiyle değiştirilen 42. maddesinin üçüncü fıkrasında yer alan '' 32 '' ibaresinin Anayasa'ya aykırı olmadığına ve itirazın REDDİNE, 29.12.2011 gününde OYBİRLİĞİYLE karar verildi.</w:t>
      </w:r>
    </w:p>
    <w:p w:rsid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33F0F" w:rsidRPr="00D33F0F" w:rsidTr="00D33F0F">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Başkan</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Başkanvekili</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33F0F">
              <w:rPr>
                <w:rFonts w:ascii="Times New Roman" w:eastAsia="Times New Roman" w:hAnsi="Times New Roman" w:cs="Times New Roman"/>
                <w:color w:val="000000"/>
                <w:sz w:val="24"/>
                <w:szCs w:val="26"/>
                <w:lang w:eastAsia="tr-TR"/>
              </w:rPr>
              <w:t>Serruh</w:t>
            </w:r>
            <w:proofErr w:type="spellEnd"/>
            <w:r w:rsidRPr="00D33F0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Başkanvekili</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Alparslan ALTAN</w:t>
            </w:r>
          </w:p>
        </w:tc>
      </w:tr>
    </w:tbl>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3F0F" w:rsidRPr="00D33F0F" w:rsidTr="00D33F0F">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Serdar ÖZGÜLDÜR</w:t>
            </w:r>
          </w:p>
        </w:tc>
      </w:tr>
    </w:tbl>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3F0F" w:rsidRPr="00D33F0F" w:rsidTr="00D33F0F">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lastRenderedPageBreak/>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 xml:space="preserve">Osman </w:t>
            </w:r>
            <w:proofErr w:type="spellStart"/>
            <w:r w:rsidRPr="00D33F0F">
              <w:rPr>
                <w:rFonts w:ascii="Times New Roman" w:eastAsia="Times New Roman" w:hAnsi="Times New Roman" w:cs="Times New Roman"/>
                <w:color w:val="000000"/>
                <w:sz w:val="24"/>
                <w:szCs w:val="26"/>
                <w:lang w:eastAsia="tr-TR"/>
              </w:rPr>
              <w:t>Alifeyyaz</w:t>
            </w:r>
            <w:proofErr w:type="spellEnd"/>
            <w:r w:rsidRPr="00D33F0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Recep KÖMÜRCÜ</w:t>
            </w:r>
          </w:p>
        </w:tc>
      </w:tr>
    </w:tbl>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3F0F" w:rsidRPr="00D33F0F" w:rsidTr="00D33F0F">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Nuri NECİPOĞLU</w:t>
            </w:r>
          </w:p>
        </w:tc>
      </w:tr>
    </w:tbl>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D33F0F" w:rsidRPr="00D33F0F" w:rsidRDefault="00D33F0F" w:rsidP="00D33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33F0F" w:rsidRPr="00D33F0F" w:rsidTr="00D33F0F">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33F0F">
              <w:rPr>
                <w:rFonts w:ascii="Times New Roman" w:eastAsia="Times New Roman" w:hAnsi="Times New Roman" w:cs="Times New Roman"/>
                <w:color w:val="000000"/>
                <w:sz w:val="24"/>
                <w:szCs w:val="26"/>
                <w:lang w:eastAsia="tr-TR"/>
              </w:rPr>
              <w:t>Hicabi</w:t>
            </w:r>
            <w:proofErr w:type="spellEnd"/>
            <w:r w:rsidRPr="00D33F0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Üye</w:t>
            </w:r>
          </w:p>
          <w:p w:rsidR="00D33F0F" w:rsidRPr="00D33F0F" w:rsidRDefault="00D33F0F" w:rsidP="00D33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6"/>
                <w:lang w:eastAsia="tr-TR"/>
              </w:rPr>
              <w:t>Erdal TERCAN</w:t>
            </w:r>
          </w:p>
        </w:tc>
      </w:tr>
    </w:tbl>
    <w:p w:rsidR="00D33F0F" w:rsidRPr="00D33F0F" w:rsidRDefault="00D33F0F" w:rsidP="00D33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3F0F">
        <w:rPr>
          <w:rFonts w:ascii="Times New Roman" w:eastAsia="Times New Roman" w:hAnsi="Times New Roman" w:cs="Times New Roman"/>
          <w:color w:val="000000"/>
          <w:sz w:val="24"/>
          <w:szCs w:val="24"/>
          <w:lang w:eastAsia="tr-TR"/>
        </w:rPr>
        <w:t> </w:t>
      </w:r>
    </w:p>
    <w:p w:rsidR="00CE1FB9" w:rsidRPr="00D33F0F" w:rsidRDefault="00CE1FB9" w:rsidP="00D33F0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33F0F" w:rsidSect="00D33F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A8" w:rsidRDefault="005369A8" w:rsidP="00D33F0F">
      <w:pPr>
        <w:spacing w:after="0" w:line="240" w:lineRule="auto"/>
      </w:pPr>
      <w:r>
        <w:separator/>
      </w:r>
    </w:p>
  </w:endnote>
  <w:endnote w:type="continuationSeparator" w:id="0">
    <w:p w:rsidR="005369A8" w:rsidRDefault="005369A8" w:rsidP="00D3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0F" w:rsidRDefault="00D33F0F" w:rsidP="00710B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3F0F" w:rsidRDefault="00D33F0F" w:rsidP="00D33F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0F" w:rsidRPr="00D33F0F" w:rsidRDefault="00D33F0F" w:rsidP="00710BBF">
    <w:pPr>
      <w:pStyle w:val="Altbilgi"/>
      <w:framePr w:wrap="around" w:vAnchor="text" w:hAnchor="margin" w:xAlign="right" w:y="1"/>
      <w:rPr>
        <w:rStyle w:val="SayfaNumaras"/>
        <w:rFonts w:ascii="Times New Roman" w:hAnsi="Times New Roman" w:cs="Times New Roman"/>
      </w:rPr>
    </w:pPr>
    <w:r w:rsidRPr="00D33F0F">
      <w:rPr>
        <w:rStyle w:val="SayfaNumaras"/>
        <w:rFonts w:ascii="Times New Roman" w:hAnsi="Times New Roman" w:cs="Times New Roman"/>
      </w:rPr>
      <w:fldChar w:fldCharType="begin"/>
    </w:r>
    <w:r w:rsidRPr="00D33F0F">
      <w:rPr>
        <w:rStyle w:val="SayfaNumaras"/>
        <w:rFonts w:ascii="Times New Roman" w:hAnsi="Times New Roman" w:cs="Times New Roman"/>
      </w:rPr>
      <w:instrText xml:space="preserve">PAGE  </w:instrText>
    </w:r>
    <w:r w:rsidRPr="00D33F0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33F0F">
      <w:rPr>
        <w:rStyle w:val="SayfaNumaras"/>
        <w:rFonts w:ascii="Times New Roman" w:hAnsi="Times New Roman" w:cs="Times New Roman"/>
      </w:rPr>
      <w:fldChar w:fldCharType="end"/>
    </w:r>
  </w:p>
  <w:p w:rsidR="00D33F0F" w:rsidRPr="00D33F0F" w:rsidRDefault="00D33F0F" w:rsidP="00D33F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0F" w:rsidRDefault="00D33F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A8" w:rsidRDefault="005369A8" w:rsidP="00D33F0F">
      <w:pPr>
        <w:spacing w:after="0" w:line="240" w:lineRule="auto"/>
      </w:pPr>
      <w:r>
        <w:separator/>
      </w:r>
    </w:p>
  </w:footnote>
  <w:footnote w:type="continuationSeparator" w:id="0">
    <w:p w:rsidR="005369A8" w:rsidRDefault="005369A8" w:rsidP="00D33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0F" w:rsidRDefault="00D33F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0F" w:rsidRDefault="00D33F0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/36</w:t>
    </w:r>
  </w:p>
  <w:p w:rsidR="00D33F0F" w:rsidRDefault="00D33F0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/181</w:t>
    </w:r>
  </w:p>
  <w:p w:rsidR="00D33F0F" w:rsidRPr="00D33F0F" w:rsidRDefault="00D33F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0F" w:rsidRDefault="00D33F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D5"/>
    <w:rsid w:val="000C3BD5"/>
    <w:rsid w:val="005369A8"/>
    <w:rsid w:val="00CE1FB9"/>
    <w:rsid w:val="00D33F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8EDD5-9D9A-4FE8-A5E2-FD3C33E8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3F0F"/>
    <w:rPr>
      <w:color w:val="0000FF"/>
      <w:u w:val="single"/>
    </w:rPr>
  </w:style>
  <w:style w:type="paragraph" w:styleId="NormalWeb">
    <w:name w:val="Normal (Web)"/>
    <w:basedOn w:val="Normal"/>
    <w:uiPriority w:val="99"/>
    <w:semiHidden/>
    <w:unhideWhenUsed/>
    <w:rsid w:val="00D33F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3F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F0F"/>
  </w:style>
  <w:style w:type="paragraph" w:styleId="Altbilgi">
    <w:name w:val="footer"/>
    <w:basedOn w:val="Normal"/>
    <w:link w:val="AltbilgiChar"/>
    <w:uiPriority w:val="99"/>
    <w:unhideWhenUsed/>
    <w:rsid w:val="00D33F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F0F"/>
  </w:style>
  <w:style w:type="character" w:styleId="SayfaNumaras">
    <w:name w:val="page number"/>
    <w:basedOn w:val="VarsaylanParagrafYazTipi"/>
    <w:uiPriority w:val="99"/>
    <w:semiHidden/>
    <w:unhideWhenUsed/>
    <w:rsid w:val="00D3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56517">
      <w:bodyDiv w:val="1"/>
      <w:marLeft w:val="0"/>
      <w:marRight w:val="0"/>
      <w:marTop w:val="0"/>
      <w:marBottom w:val="0"/>
      <w:divBdr>
        <w:top w:val="none" w:sz="0" w:space="0" w:color="auto"/>
        <w:left w:val="none" w:sz="0" w:space="0" w:color="auto"/>
        <w:bottom w:val="none" w:sz="0" w:space="0" w:color="auto"/>
        <w:right w:val="none" w:sz="0" w:space="0" w:color="auto"/>
      </w:divBdr>
      <w:divsChild>
        <w:div w:id="722364982">
          <w:marLeft w:val="0"/>
          <w:marRight w:val="0"/>
          <w:marTop w:val="0"/>
          <w:marBottom w:val="0"/>
          <w:divBdr>
            <w:top w:val="none" w:sz="0" w:space="0" w:color="auto"/>
            <w:left w:val="none" w:sz="0" w:space="0" w:color="auto"/>
            <w:bottom w:val="none" w:sz="0" w:space="0" w:color="auto"/>
            <w:right w:val="none" w:sz="0" w:space="0" w:color="auto"/>
          </w:divBdr>
          <w:divsChild>
            <w:div w:id="13695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2019-02-05T10:30:00Z</dcterms:created>
  <dcterms:modified xsi:type="dcterms:W3CDTF">2019-02-05T10:31:00Z</dcterms:modified>
</cp:coreProperties>
</file>