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59A0" w:rsidRPr="00C659A0" w:rsidRDefault="00C659A0" w:rsidP="00C659A0">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b/>
          <w:bCs/>
          <w:color w:val="000000"/>
          <w:sz w:val="24"/>
          <w:szCs w:val="26"/>
          <w:lang w:eastAsia="tr-TR"/>
        </w:rPr>
        <w:t>ANAYASA MAHKEMESİ KARARI</w:t>
      </w:r>
    </w:p>
    <w:p w:rsidR="00C659A0" w:rsidRP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4"/>
          <w:lang w:eastAsia="tr-TR"/>
        </w:rPr>
        <w:t> </w:t>
      </w:r>
    </w:p>
    <w:p w:rsidR="00C659A0" w:rsidRPr="00C659A0" w:rsidRDefault="00C659A0" w:rsidP="00C659A0">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C659A0">
        <w:rPr>
          <w:rFonts w:ascii="Times New Roman" w:eastAsia="Times New Roman" w:hAnsi="Times New Roman" w:cs="Times New Roman"/>
          <w:b/>
          <w:bCs/>
          <w:color w:val="000000"/>
          <w:sz w:val="24"/>
          <w:szCs w:val="26"/>
          <w:lang w:eastAsia="tr-TR"/>
        </w:rPr>
        <w:t xml:space="preserve">Esas </w:t>
      </w:r>
      <w:proofErr w:type="gramStart"/>
      <w:r w:rsidRPr="00C659A0">
        <w:rPr>
          <w:rFonts w:ascii="Times New Roman" w:eastAsia="Times New Roman" w:hAnsi="Times New Roman" w:cs="Times New Roman"/>
          <w:b/>
          <w:bCs/>
          <w:color w:val="000000"/>
          <w:sz w:val="24"/>
          <w:szCs w:val="26"/>
          <w:lang w:eastAsia="tr-TR"/>
        </w:rPr>
        <w:t>Sayısı : 2010</w:t>
      </w:r>
      <w:proofErr w:type="gramEnd"/>
      <w:r w:rsidRPr="00C659A0">
        <w:rPr>
          <w:rFonts w:ascii="Times New Roman" w:eastAsia="Times New Roman" w:hAnsi="Times New Roman" w:cs="Times New Roman"/>
          <w:b/>
          <w:bCs/>
          <w:color w:val="000000"/>
          <w:sz w:val="24"/>
          <w:szCs w:val="26"/>
          <w:lang w:eastAsia="tr-TR"/>
        </w:rPr>
        <w:t>/73</w:t>
      </w:r>
    </w:p>
    <w:p w:rsidR="00C659A0" w:rsidRPr="00C659A0" w:rsidRDefault="00C659A0" w:rsidP="00C659A0">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C659A0">
        <w:rPr>
          <w:rFonts w:ascii="Times New Roman" w:eastAsia="Times New Roman" w:hAnsi="Times New Roman" w:cs="Times New Roman"/>
          <w:b/>
          <w:bCs/>
          <w:color w:val="000000"/>
          <w:sz w:val="24"/>
          <w:szCs w:val="26"/>
          <w:lang w:eastAsia="tr-TR"/>
        </w:rPr>
        <w:t xml:space="preserve">Karar </w:t>
      </w:r>
      <w:proofErr w:type="gramStart"/>
      <w:r w:rsidRPr="00C659A0">
        <w:rPr>
          <w:rFonts w:ascii="Times New Roman" w:eastAsia="Times New Roman" w:hAnsi="Times New Roman" w:cs="Times New Roman"/>
          <w:b/>
          <w:bCs/>
          <w:color w:val="000000"/>
          <w:sz w:val="24"/>
          <w:szCs w:val="26"/>
          <w:lang w:eastAsia="tr-TR"/>
        </w:rPr>
        <w:t>Sayısı : 2011</w:t>
      </w:r>
      <w:proofErr w:type="gramEnd"/>
      <w:r w:rsidRPr="00C659A0">
        <w:rPr>
          <w:rFonts w:ascii="Times New Roman" w:eastAsia="Times New Roman" w:hAnsi="Times New Roman" w:cs="Times New Roman"/>
          <w:b/>
          <w:bCs/>
          <w:color w:val="000000"/>
          <w:sz w:val="24"/>
          <w:szCs w:val="26"/>
          <w:lang w:eastAsia="tr-TR"/>
        </w:rPr>
        <w:t>/176</w:t>
      </w:r>
    </w:p>
    <w:p w:rsidR="00C659A0" w:rsidRPr="00C659A0" w:rsidRDefault="00C659A0" w:rsidP="00C659A0">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C659A0">
        <w:rPr>
          <w:rFonts w:ascii="Times New Roman" w:eastAsia="Times New Roman" w:hAnsi="Times New Roman" w:cs="Times New Roman"/>
          <w:b/>
          <w:bCs/>
          <w:color w:val="000000"/>
          <w:sz w:val="24"/>
          <w:szCs w:val="26"/>
          <w:lang w:eastAsia="tr-TR"/>
        </w:rPr>
        <w:t xml:space="preserve">Karar </w:t>
      </w:r>
      <w:proofErr w:type="gramStart"/>
      <w:r w:rsidRPr="00C659A0">
        <w:rPr>
          <w:rFonts w:ascii="Times New Roman" w:eastAsia="Times New Roman" w:hAnsi="Times New Roman" w:cs="Times New Roman"/>
          <w:b/>
          <w:bCs/>
          <w:color w:val="000000"/>
          <w:sz w:val="24"/>
          <w:szCs w:val="26"/>
          <w:lang w:eastAsia="tr-TR"/>
        </w:rPr>
        <w:t>Günü : 29</w:t>
      </w:r>
      <w:proofErr w:type="gramEnd"/>
      <w:r w:rsidRPr="00C659A0">
        <w:rPr>
          <w:rFonts w:ascii="Times New Roman" w:eastAsia="Times New Roman" w:hAnsi="Times New Roman" w:cs="Times New Roman"/>
          <w:b/>
          <w:bCs/>
          <w:color w:val="000000"/>
          <w:sz w:val="24"/>
          <w:szCs w:val="26"/>
          <w:lang w:eastAsia="tr-TR"/>
        </w:rPr>
        <w:t>.12.2011</w:t>
      </w:r>
    </w:p>
    <w:p w:rsidR="00C659A0" w:rsidRPr="00C659A0" w:rsidRDefault="00C659A0" w:rsidP="00C659A0">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C659A0">
        <w:rPr>
          <w:rFonts w:ascii="Times New Roman" w:eastAsia="Times New Roman" w:hAnsi="Times New Roman" w:cs="Times New Roman"/>
          <w:b/>
          <w:bCs/>
          <w:color w:val="000000"/>
          <w:sz w:val="24"/>
          <w:szCs w:val="26"/>
          <w:lang w:eastAsia="tr-TR"/>
        </w:rPr>
        <w:t>R.G. Tarih-</w:t>
      </w:r>
      <w:proofErr w:type="gramStart"/>
      <w:r w:rsidRPr="00C659A0">
        <w:rPr>
          <w:rFonts w:ascii="Times New Roman" w:eastAsia="Times New Roman" w:hAnsi="Times New Roman" w:cs="Times New Roman"/>
          <w:b/>
          <w:bCs/>
          <w:color w:val="000000"/>
          <w:sz w:val="24"/>
          <w:szCs w:val="26"/>
          <w:lang w:eastAsia="tr-TR"/>
        </w:rPr>
        <w:t>Sayı : 17</w:t>
      </w:r>
      <w:proofErr w:type="gramEnd"/>
      <w:r w:rsidRPr="00C659A0">
        <w:rPr>
          <w:rFonts w:ascii="Times New Roman" w:eastAsia="Times New Roman" w:hAnsi="Times New Roman" w:cs="Times New Roman"/>
          <w:b/>
          <w:bCs/>
          <w:color w:val="000000"/>
          <w:sz w:val="24"/>
          <w:szCs w:val="26"/>
          <w:lang w:eastAsia="tr-TR"/>
        </w:rPr>
        <w:t>.03.2012-28236</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b/>
          <w:bCs/>
          <w:color w:val="000000"/>
          <w:sz w:val="24"/>
          <w:szCs w:val="26"/>
          <w:lang w:eastAsia="tr-TR"/>
        </w:rPr>
        <w:t>İTİRAZ YOLUNA BAŞVURAN: </w:t>
      </w:r>
      <w:r w:rsidRPr="00C659A0">
        <w:rPr>
          <w:rFonts w:ascii="Times New Roman" w:eastAsia="Times New Roman" w:hAnsi="Times New Roman" w:cs="Times New Roman"/>
          <w:color w:val="000000"/>
          <w:sz w:val="24"/>
          <w:szCs w:val="26"/>
          <w:lang w:eastAsia="tr-TR"/>
        </w:rPr>
        <w:t>İstanbul 4. Fikri ve Sınai Haklar Hukuk Mahkemesi</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b/>
          <w:bCs/>
          <w:color w:val="000000"/>
          <w:sz w:val="24"/>
          <w:szCs w:val="26"/>
          <w:lang w:eastAsia="tr-TR"/>
        </w:rPr>
        <w:t>İTİRAZIN KONUSU:</w:t>
      </w:r>
      <w:bookmarkStart w:id="0" w:name="OLE_LINK3"/>
      <w:bookmarkStart w:id="1" w:name="OLE_LINK4"/>
      <w:bookmarkStart w:id="2" w:name="OLE_LINK13"/>
      <w:bookmarkEnd w:id="0"/>
      <w:bookmarkEnd w:id="1"/>
      <w:r w:rsidRPr="00C659A0">
        <w:rPr>
          <w:rFonts w:ascii="Times New Roman" w:eastAsia="Times New Roman" w:hAnsi="Times New Roman" w:cs="Times New Roman"/>
          <w:b/>
          <w:bCs/>
          <w:color w:val="000000"/>
          <w:sz w:val="24"/>
          <w:szCs w:val="26"/>
          <w:lang w:eastAsia="tr-TR"/>
        </w:rPr>
        <w:t> </w:t>
      </w:r>
      <w:bookmarkEnd w:id="2"/>
      <w:r w:rsidRPr="00C659A0">
        <w:rPr>
          <w:rFonts w:ascii="Times New Roman" w:eastAsia="Times New Roman" w:hAnsi="Times New Roman" w:cs="Times New Roman"/>
          <w:color w:val="000000"/>
          <w:sz w:val="24"/>
          <w:szCs w:val="26"/>
          <w:lang w:eastAsia="tr-TR"/>
        </w:rPr>
        <w:t>5.12.1951 günlü, 5846 sayılı Fikir ve Sanat Eserleri Kanunu'nun, 21.2.2001 günlü, 4630 sayılı Kanun'un 35. maddesi ile değiştirilen Ek 2. maddesinin son fıkrasının, Anayasa'nın 10</w:t>
      </w:r>
      <w:proofErr w:type="gramStart"/>
      <w:r w:rsidRPr="00C659A0">
        <w:rPr>
          <w:rFonts w:ascii="Times New Roman" w:eastAsia="Times New Roman" w:hAnsi="Times New Roman" w:cs="Times New Roman"/>
          <w:color w:val="000000"/>
          <w:sz w:val="24"/>
          <w:szCs w:val="26"/>
          <w:lang w:eastAsia="tr-TR"/>
        </w:rPr>
        <w:t>.,</w:t>
      </w:r>
      <w:proofErr w:type="gramEnd"/>
      <w:r w:rsidRPr="00C659A0">
        <w:rPr>
          <w:rFonts w:ascii="Times New Roman" w:eastAsia="Times New Roman" w:hAnsi="Times New Roman" w:cs="Times New Roman"/>
          <w:color w:val="000000"/>
          <w:sz w:val="24"/>
          <w:szCs w:val="26"/>
          <w:lang w:eastAsia="tr-TR"/>
        </w:rPr>
        <w:t xml:space="preserve"> 35. ve 64. maddelerine aykırılığı ileri sürülerek iptali istemidir.</w:t>
      </w:r>
      <w:bookmarkStart w:id="3" w:name="_Toc303762763"/>
      <w:bookmarkEnd w:id="3"/>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b/>
          <w:bCs/>
          <w:color w:val="000000"/>
          <w:sz w:val="24"/>
          <w:szCs w:val="26"/>
          <w:lang w:eastAsia="tr-TR"/>
        </w:rPr>
        <w:t>I- OLAY</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Davacının, bir televizyon kuruluşunca yayınlanan bazı sinema eserlerinin sahibi olduğu iddiasıyla açtığı eser sahipliğinin tespiti, mali ve manevi haklara tecavüzün önlenmesi ve ref'i ile telif ücreti ve tazminat davasında, sinema eseri sahipliğine ilişkin hükümlerin zaman bakımından uygulanmasını düzenleyen kuralın Anayasa'ya aykırılığı iddiasını ciddi bulan Mahkeme, iptali için başvurmuştur.</w:t>
      </w:r>
      <w:bookmarkStart w:id="4" w:name="_Toc303762764"/>
      <w:bookmarkEnd w:id="4"/>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b/>
          <w:bCs/>
          <w:color w:val="000000"/>
          <w:sz w:val="24"/>
          <w:szCs w:val="26"/>
          <w:lang w:eastAsia="tr-TR"/>
        </w:rPr>
        <w:t>III- YASA METİNLERİ</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b/>
          <w:bCs/>
          <w:color w:val="000000"/>
          <w:sz w:val="24"/>
          <w:szCs w:val="26"/>
          <w:lang w:eastAsia="tr-TR"/>
        </w:rPr>
        <w:t>A- İtiraz Konusu Yasa Kuralı</w:t>
      </w:r>
      <w:bookmarkStart w:id="5" w:name="_Toc303762766"/>
      <w:bookmarkEnd w:id="5"/>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İtiraz konusu kuralın da yer aldığı 5846 sayılı Kanun'un, 4630 sayılı Kanun'un 35. maddesi ile değiştirilen Ek 2. maddesi şöyledir:</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w:t>
      </w:r>
      <w:r w:rsidRPr="00C659A0">
        <w:rPr>
          <w:rFonts w:ascii="Times New Roman" w:eastAsia="Times New Roman" w:hAnsi="Times New Roman" w:cs="Times New Roman"/>
          <w:i/>
          <w:iCs/>
          <w:color w:val="000000"/>
          <w:sz w:val="24"/>
          <w:szCs w:val="26"/>
          <w:lang w:eastAsia="tr-TR"/>
        </w:rPr>
        <w:t>Bu Kanunla sağlanan koruma, bu madde ile getirilen değişikliğin yürürlüğe girdiği sırada;</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i/>
          <w:iCs/>
          <w:color w:val="000000"/>
          <w:sz w:val="24"/>
          <w:szCs w:val="26"/>
          <w:lang w:eastAsia="tr-TR"/>
        </w:rPr>
        <w:t xml:space="preserve">1. T.C. vatandaşı eser sahipleri ve eser sahiplerinin hakları ile bağlantılı hak sahipleri </w:t>
      </w:r>
      <w:proofErr w:type="gramStart"/>
      <w:r w:rsidRPr="00C659A0">
        <w:rPr>
          <w:rFonts w:ascii="Times New Roman" w:eastAsia="Times New Roman" w:hAnsi="Times New Roman" w:cs="Times New Roman"/>
          <w:i/>
          <w:iCs/>
          <w:color w:val="000000"/>
          <w:sz w:val="24"/>
          <w:szCs w:val="26"/>
          <w:lang w:eastAsia="tr-TR"/>
        </w:rPr>
        <w:t>tarafından</w:t>
      </w:r>
      <w:proofErr w:type="gramEnd"/>
      <w:r w:rsidRPr="00C659A0">
        <w:rPr>
          <w:rFonts w:ascii="Times New Roman" w:eastAsia="Times New Roman" w:hAnsi="Times New Roman" w:cs="Times New Roman"/>
          <w:i/>
          <w:iCs/>
          <w:color w:val="000000"/>
          <w:sz w:val="24"/>
          <w:szCs w:val="26"/>
          <w:lang w:eastAsia="tr-TR"/>
        </w:rPr>
        <w:t xml:space="preserve"> üretilmiş Türkiye'de mevcut bütün eserlere, tespit edilmiş icralara ve </w:t>
      </w:r>
      <w:proofErr w:type="spellStart"/>
      <w:r w:rsidRPr="00C659A0">
        <w:rPr>
          <w:rFonts w:ascii="Times New Roman" w:eastAsia="Times New Roman" w:hAnsi="Times New Roman" w:cs="Times New Roman"/>
          <w:i/>
          <w:iCs/>
          <w:color w:val="000000"/>
          <w:sz w:val="24"/>
          <w:szCs w:val="26"/>
          <w:lang w:eastAsia="tr-TR"/>
        </w:rPr>
        <w:t>fonogramlara</w:t>
      </w:r>
      <w:proofErr w:type="spellEnd"/>
      <w:r w:rsidRPr="00C659A0">
        <w:rPr>
          <w:rFonts w:ascii="Times New Roman" w:eastAsia="Times New Roman" w:hAnsi="Times New Roman" w:cs="Times New Roman"/>
          <w:i/>
          <w:iCs/>
          <w:color w:val="000000"/>
          <w:sz w:val="24"/>
          <w:szCs w:val="26"/>
          <w:lang w:eastAsia="tr-TR"/>
        </w:rPr>
        <w:t>,</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i/>
          <w:iCs/>
          <w:color w:val="000000"/>
          <w:sz w:val="24"/>
          <w:szCs w:val="26"/>
          <w:lang w:eastAsia="tr-TR"/>
        </w:rPr>
        <w:t xml:space="preserve">2. Türkiye'nin taraf olduğu uluslararası sözleşmelere ve anlaşmalara taraf diğer ülkelerde üretilmiş ve bu ülkelerde koruma süresi dolmadığı için kamuya mal olmamış yabancı eserlere, tespit edilmiş icralara ve </w:t>
      </w:r>
      <w:proofErr w:type="spellStart"/>
      <w:r w:rsidRPr="00C659A0">
        <w:rPr>
          <w:rFonts w:ascii="Times New Roman" w:eastAsia="Times New Roman" w:hAnsi="Times New Roman" w:cs="Times New Roman"/>
          <w:i/>
          <w:iCs/>
          <w:color w:val="000000"/>
          <w:sz w:val="24"/>
          <w:szCs w:val="26"/>
          <w:lang w:eastAsia="tr-TR"/>
        </w:rPr>
        <w:t>fonogramlara</w:t>
      </w:r>
      <w:proofErr w:type="spellEnd"/>
      <w:r w:rsidRPr="00C659A0">
        <w:rPr>
          <w:rFonts w:ascii="Times New Roman" w:eastAsia="Times New Roman" w:hAnsi="Times New Roman" w:cs="Times New Roman"/>
          <w:i/>
          <w:iCs/>
          <w:color w:val="000000"/>
          <w:sz w:val="24"/>
          <w:szCs w:val="26"/>
          <w:lang w:eastAsia="tr-TR"/>
        </w:rPr>
        <w:t>,</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i/>
          <w:iCs/>
          <w:color w:val="000000"/>
          <w:sz w:val="24"/>
          <w:szCs w:val="26"/>
          <w:lang w:eastAsia="tr-TR"/>
        </w:rPr>
        <w:t>Uygulanır.</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i/>
          <w:iCs/>
          <w:color w:val="000000"/>
          <w:sz w:val="24"/>
          <w:szCs w:val="26"/>
          <w:lang w:eastAsia="tr-TR"/>
        </w:rPr>
        <w:t xml:space="preserve">Birinci fıkranın uygulanması sonucu koruma kapsamına alınan eserlerin, tespit edilmiş icraların ve </w:t>
      </w:r>
      <w:proofErr w:type="spellStart"/>
      <w:r w:rsidRPr="00C659A0">
        <w:rPr>
          <w:rFonts w:ascii="Times New Roman" w:eastAsia="Times New Roman" w:hAnsi="Times New Roman" w:cs="Times New Roman"/>
          <w:i/>
          <w:iCs/>
          <w:color w:val="000000"/>
          <w:sz w:val="24"/>
          <w:szCs w:val="26"/>
          <w:lang w:eastAsia="tr-TR"/>
        </w:rPr>
        <w:t>fonogramların</w:t>
      </w:r>
      <w:proofErr w:type="spellEnd"/>
      <w:r w:rsidRPr="00C659A0">
        <w:rPr>
          <w:rFonts w:ascii="Times New Roman" w:eastAsia="Times New Roman" w:hAnsi="Times New Roman" w:cs="Times New Roman"/>
          <w:i/>
          <w:iCs/>
          <w:color w:val="000000"/>
          <w:sz w:val="24"/>
          <w:szCs w:val="26"/>
          <w:lang w:eastAsia="tr-TR"/>
        </w:rPr>
        <w:t xml:space="preserve"> yasal kopyalarının mülkiyetini elinde bulunduran kişiler, bu Kanunun yürürlüğe girdiği tarihi takip eden altı aylık sürenin sonuna kadar yazılı bir izne gerek kalmaksızın bu kopyaları satabilir veya elden çıkarabilir.</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i/>
          <w:iCs/>
          <w:color w:val="000000"/>
          <w:sz w:val="24"/>
          <w:szCs w:val="26"/>
          <w:lang w:eastAsia="tr-TR"/>
        </w:rPr>
        <w:lastRenderedPageBreak/>
        <w:t xml:space="preserve">Bununla birlikte, eserler, tespit edilmiş icralar ve </w:t>
      </w:r>
      <w:proofErr w:type="spellStart"/>
      <w:r w:rsidRPr="00C659A0">
        <w:rPr>
          <w:rFonts w:ascii="Times New Roman" w:eastAsia="Times New Roman" w:hAnsi="Times New Roman" w:cs="Times New Roman"/>
          <w:i/>
          <w:iCs/>
          <w:color w:val="000000"/>
          <w:sz w:val="24"/>
          <w:szCs w:val="26"/>
          <w:lang w:eastAsia="tr-TR"/>
        </w:rPr>
        <w:t>fonogramlara</w:t>
      </w:r>
      <w:proofErr w:type="spellEnd"/>
      <w:r w:rsidRPr="00C659A0">
        <w:rPr>
          <w:rFonts w:ascii="Times New Roman" w:eastAsia="Times New Roman" w:hAnsi="Times New Roman" w:cs="Times New Roman"/>
          <w:i/>
          <w:iCs/>
          <w:color w:val="000000"/>
          <w:sz w:val="24"/>
          <w:szCs w:val="26"/>
          <w:lang w:eastAsia="tr-TR"/>
        </w:rPr>
        <w:t xml:space="preserve"> ilişkin olmak üzere bu Kanun çerçevesinde eser sahipleri ve diğer hak sahiplerine sağlanan hakların kullanılması eser veya bağlantılı hak sahiplerinin iznine tabidir.</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b/>
          <w:bCs/>
          <w:i/>
          <w:iCs/>
          <w:color w:val="000000"/>
          <w:sz w:val="24"/>
          <w:szCs w:val="26"/>
          <w:lang w:eastAsia="tr-TR"/>
        </w:rPr>
        <w:t xml:space="preserve">Bu Kanunun sinema eseri sahipliği ile ilgili hükümleri, 4110 sayılı Kanunun yürürlüğe girdiği </w:t>
      </w:r>
      <w:proofErr w:type="gramStart"/>
      <w:r w:rsidRPr="00C659A0">
        <w:rPr>
          <w:rFonts w:ascii="Times New Roman" w:eastAsia="Times New Roman" w:hAnsi="Times New Roman" w:cs="Times New Roman"/>
          <w:b/>
          <w:bCs/>
          <w:i/>
          <w:iCs/>
          <w:color w:val="000000"/>
          <w:sz w:val="24"/>
          <w:szCs w:val="26"/>
          <w:lang w:eastAsia="tr-TR"/>
        </w:rPr>
        <w:t>12/6/1995</w:t>
      </w:r>
      <w:proofErr w:type="gramEnd"/>
      <w:r w:rsidRPr="00C659A0">
        <w:rPr>
          <w:rFonts w:ascii="Times New Roman" w:eastAsia="Times New Roman" w:hAnsi="Times New Roman" w:cs="Times New Roman"/>
          <w:b/>
          <w:bCs/>
          <w:i/>
          <w:iCs/>
          <w:color w:val="000000"/>
          <w:sz w:val="24"/>
          <w:szCs w:val="26"/>
          <w:lang w:eastAsia="tr-TR"/>
        </w:rPr>
        <w:t xml:space="preserve"> tarihinden sonra yapımına başlanan sinema eserlerine uygulanır.</w:t>
      </w:r>
      <w:r w:rsidRPr="00C659A0">
        <w:rPr>
          <w:rFonts w:ascii="Times New Roman" w:eastAsia="Times New Roman" w:hAnsi="Times New Roman" w:cs="Times New Roman"/>
          <w:color w:val="000000"/>
          <w:sz w:val="24"/>
          <w:szCs w:val="26"/>
          <w:lang w:eastAsia="tr-TR"/>
        </w:rPr>
        <w:t>'.</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B- İlgili Yasa Kuralları</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1-</w:t>
      </w:r>
      <w:r w:rsidRPr="00C659A0">
        <w:rPr>
          <w:rFonts w:ascii="Times New Roman" w:eastAsia="Times New Roman" w:hAnsi="Times New Roman" w:cs="Times New Roman"/>
          <w:b/>
          <w:bCs/>
          <w:color w:val="000000"/>
          <w:sz w:val="24"/>
          <w:szCs w:val="26"/>
          <w:lang w:eastAsia="tr-TR"/>
        </w:rPr>
        <w:t> </w:t>
      </w:r>
      <w:r w:rsidRPr="00C659A0">
        <w:rPr>
          <w:rFonts w:ascii="Times New Roman" w:eastAsia="Times New Roman" w:hAnsi="Times New Roman" w:cs="Times New Roman"/>
          <w:color w:val="000000"/>
          <w:sz w:val="24"/>
          <w:szCs w:val="26"/>
          <w:lang w:eastAsia="tr-TR"/>
        </w:rPr>
        <w:t>5846 sayılı Kanun'un ilk hâliyle 8. maddesinin dördüncü fıkrası şöyledir:</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w:t>
      </w:r>
      <w:r w:rsidRPr="00C659A0">
        <w:rPr>
          <w:rFonts w:ascii="Times New Roman" w:eastAsia="Times New Roman" w:hAnsi="Times New Roman" w:cs="Times New Roman"/>
          <w:i/>
          <w:iCs/>
          <w:color w:val="000000"/>
          <w:sz w:val="24"/>
          <w:szCs w:val="26"/>
          <w:lang w:eastAsia="tr-TR"/>
        </w:rPr>
        <w:t xml:space="preserve">Bir sinema eserinin sahibi onu </w:t>
      </w:r>
      <w:proofErr w:type="spellStart"/>
      <w:r w:rsidRPr="00C659A0">
        <w:rPr>
          <w:rFonts w:ascii="Times New Roman" w:eastAsia="Times New Roman" w:hAnsi="Times New Roman" w:cs="Times New Roman"/>
          <w:i/>
          <w:iCs/>
          <w:color w:val="000000"/>
          <w:sz w:val="24"/>
          <w:szCs w:val="26"/>
          <w:lang w:eastAsia="tr-TR"/>
        </w:rPr>
        <w:t>imâl</w:t>
      </w:r>
      <w:proofErr w:type="spellEnd"/>
      <w:r w:rsidRPr="00C659A0">
        <w:rPr>
          <w:rFonts w:ascii="Times New Roman" w:eastAsia="Times New Roman" w:hAnsi="Times New Roman" w:cs="Times New Roman"/>
          <w:i/>
          <w:iCs/>
          <w:color w:val="000000"/>
          <w:sz w:val="24"/>
          <w:szCs w:val="26"/>
          <w:lang w:eastAsia="tr-TR"/>
        </w:rPr>
        <w:t xml:space="preserve"> ettirendir.</w:t>
      </w:r>
      <w:r w:rsidRPr="00C659A0">
        <w:rPr>
          <w:rFonts w:ascii="Times New Roman" w:eastAsia="Times New Roman" w:hAnsi="Times New Roman" w:cs="Times New Roman"/>
          <w:color w:val="000000"/>
          <w:sz w:val="24"/>
          <w:szCs w:val="26"/>
          <w:lang w:eastAsia="tr-TR"/>
        </w:rPr>
        <w:t>'.</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2</w:t>
      </w:r>
      <w:r w:rsidRPr="00C659A0">
        <w:rPr>
          <w:rFonts w:ascii="Times New Roman" w:eastAsia="Times New Roman" w:hAnsi="Times New Roman" w:cs="Times New Roman"/>
          <w:b/>
          <w:bCs/>
          <w:color w:val="000000"/>
          <w:sz w:val="24"/>
          <w:szCs w:val="26"/>
          <w:lang w:eastAsia="tr-TR"/>
        </w:rPr>
        <w:t>-</w:t>
      </w:r>
      <w:r w:rsidRPr="00C659A0">
        <w:rPr>
          <w:rFonts w:ascii="Times New Roman" w:eastAsia="Times New Roman" w:hAnsi="Times New Roman" w:cs="Times New Roman"/>
          <w:color w:val="000000"/>
          <w:sz w:val="24"/>
          <w:szCs w:val="26"/>
          <w:lang w:eastAsia="tr-TR"/>
        </w:rPr>
        <w:t> 5846 sayılı Kanun'un 4110 sayılı Kanun ile değiştirilen 8. maddesinin beşinci fıkrası şöyledir:</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w:t>
      </w:r>
      <w:r w:rsidRPr="00C659A0">
        <w:rPr>
          <w:rFonts w:ascii="Times New Roman" w:eastAsia="Times New Roman" w:hAnsi="Times New Roman" w:cs="Times New Roman"/>
          <w:i/>
          <w:iCs/>
          <w:color w:val="000000"/>
          <w:sz w:val="24"/>
          <w:szCs w:val="26"/>
          <w:lang w:eastAsia="tr-TR"/>
        </w:rPr>
        <w:t>Sinematografik eserlerde; yönetmen, özgün müzik bestecisi ve senaryo yazarı, eserin birlikte sahibidirler. Eserin birlikte sahipleri, mali hakları, yapacakları bir sözleşmeyle ve uygun bir bedel karşılığında yapımcıya devredebilirler.</w:t>
      </w:r>
      <w:r w:rsidRPr="00C659A0">
        <w:rPr>
          <w:rFonts w:ascii="Times New Roman" w:eastAsia="Times New Roman" w:hAnsi="Times New Roman" w:cs="Times New Roman"/>
          <w:color w:val="000000"/>
          <w:sz w:val="24"/>
          <w:szCs w:val="26"/>
          <w:lang w:eastAsia="tr-TR"/>
        </w:rPr>
        <w:t>'.</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b/>
          <w:bCs/>
          <w:color w:val="000000"/>
          <w:sz w:val="24"/>
          <w:szCs w:val="26"/>
          <w:lang w:eastAsia="tr-TR"/>
        </w:rPr>
        <w:t>3-</w:t>
      </w:r>
      <w:r w:rsidRPr="00C659A0">
        <w:rPr>
          <w:rFonts w:ascii="Times New Roman" w:eastAsia="Times New Roman" w:hAnsi="Times New Roman" w:cs="Times New Roman"/>
          <w:color w:val="000000"/>
          <w:sz w:val="24"/>
          <w:szCs w:val="26"/>
          <w:lang w:eastAsia="tr-TR"/>
        </w:rPr>
        <w:t> 5846 sayılı Kanun'un 4630 sayılı Kanun ile değiştirilen 8. maddesinin üçüncü fıkrası şöyledir:</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w:t>
      </w:r>
      <w:r w:rsidRPr="00C659A0">
        <w:rPr>
          <w:rFonts w:ascii="Times New Roman" w:eastAsia="Times New Roman" w:hAnsi="Times New Roman" w:cs="Times New Roman"/>
          <w:i/>
          <w:iCs/>
          <w:color w:val="000000"/>
          <w:sz w:val="24"/>
          <w:szCs w:val="26"/>
          <w:lang w:eastAsia="tr-TR"/>
        </w:rPr>
        <w:t xml:space="preserve">Sinema eserlerinde; yönetmen, özgün müzik bestecisi, senaryo yazarı ve diyalog yazarı, eserin birlikte sahibidirler. Canlandırma tekniğiyle yapılmış sinema eserlerinde, </w:t>
      </w:r>
      <w:proofErr w:type="gramStart"/>
      <w:r w:rsidRPr="00C659A0">
        <w:rPr>
          <w:rFonts w:ascii="Times New Roman" w:eastAsia="Times New Roman" w:hAnsi="Times New Roman" w:cs="Times New Roman"/>
          <w:i/>
          <w:iCs/>
          <w:color w:val="000000"/>
          <w:sz w:val="24"/>
          <w:szCs w:val="26"/>
          <w:lang w:eastAsia="tr-TR"/>
        </w:rPr>
        <w:t>animatör</w:t>
      </w:r>
      <w:proofErr w:type="gramEnd"/>
      <w:r w:rsidRPr="00C659A0">
        <w:rPr>
          <w:rFonts w:ascii="Times New Roman" w:eastAsia="Times New Roman" w:hAnsi="Times New Roman" w:cs="Times New Roman"/>
          <w:i/>
          <w:iCs/>
          <w:color w:val="000000"/>
          <w:sz w:val="24"/>
          <w:szCs w:val="26"/>
          <w:lang w:eastAsia="tr-TR"/>
        </w:rPr>
        <w:t xml:space="preserve"> de eserin birlikte sahipleri arasındadır.</w:t>
      </w:r>
      <w:r w:rsidRPr="00C659A0">
        <w:rPr>
          <w:rFonts w:ascii="Times New Roman" w:eastAsia="Times New Roman" w:hAnsi="Times New Roman" w:cs="Times New Roman"/>
          <w:color w:val="000000"/>
          <w:sz w:val="24"/>
          <w:szCs w:val="26"/>
          <w:lang w:eastAsia="tr-TR"/>
        </w:rPr>
        <w:t>'.</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b/>
          <w:bCs/>
          <w:color w:val="000000"/>
          <w:sz w:val="24"/>
          <w:szCs w:val="26"/>
          <w:lang w:eastAsia="tr-TR"/>
        </w:rPr>
        <w:t>C- Dayanılan Anayasa Kuralları</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Başvuru kararında, Anayasa'nın 10</w:t>
      </w:r>
      <w:proofErr w:type="gramStart"/>
      <w:r w:rsidRPr="00C659A0">
        <w:rPr>
          <w:rFonts w:ascii="Times New Roman" w:eastAsia="Times New Roman" w:hAnsi="Times New Roman" w:cs="Times New Roman"/>
          <w:color w:val="000000"/>
          <w:sz w:val="24"/>
          <w:szCs w:val="26"/>
          <w:lang w:eastAsia="tr-TR"/>
        </w:rPr>
        <w:t>.,</w:t>
      </w:r>
      <w:proofErr w:type="gramEnd"/>
      <w:r w:rsidRPr="00C659A0">
        <w:rPr>
          <w:rFonts w:ascii="Times New Roman" w:eastAsia="Times New Roman" w:hAnsi="Times New Roman" w:cs="Times New Roman"/>
          <w:color w:val="000000"/>
          <w:sz w:val="24"/>
          <w:szCs w:val="26"/>
          <w:lang w:eastAsia="tr-TR"/>
        </w:rPr>
        <w:t xml:space="preserve"> 35. ve 64. maddelerine dayanılmıştır.</w:t>
      </w:r>
      <w:bookmarkStart w:id="6" w:name="_Toc303762767"/>
      <w:bookmarkEnd w:id="6"/>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b/>
          <w:bCs/>
          <w:color w:val="000000"/>
          <w:sz w:val="24"/>
          <w:szCs w:val="26"/>
          <w:lang w:eastAsia="tr-TR"/>
        </w:rPr>
        <w:t>IV- İLK İNCELEME</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 xml:space="preserve">Anayasa Mahkemesi </w:t>
      </w:r>
      <w:proofErr w:type="spellStart"/>
      <w:r w:rsidRPr="00C659A0">
        <w:rPr>
          <w:rFonts w:ascii="Times New Roman" w:eastAsia="Times New Roman" w:hAnsi="Times New Roman" w:cs="Times New Roman"/>
          <w:color w:val="000000"/>
          <w:sz w:val="24"/>
          <w:szCs w:val="26"/>
          <w:lang w:eastAsia="tr-TR"/>
        </w:rPr>
        <w:t>İçtüzüğü'nün</w:t>
      </w:r>
      <w:proofErr w:type="spellEnd"/>
      <w:r w:rsidRPr="00C659A0">
        <w:rPr>
          <w:rFonts w:ascii="Times New Roman" w:eastAsia="Times New Roman" w:hAnsi="Times New Roman" w:cs="Times New Roman"/>
          <w:color w:val="000000"/>
          <w:sz w:val="24"/>
          <w:szCs w:val="26"/>
          <w:lang w:eastAsia="tr-TR"/>
        </w:rPr>
        <w:t xml:space="preserve"> 8. maddesi gereğince Haşim KILIÇ, Osman </w:t>
      </w:r>
      <w:proofErr w:type="spellStart"/>
      <w:r w:rsidRPr="00C659A0">
        <w:rPr>
          <w:rFonts w:ascii="Times New Roman" w:eastAsia="Times New Roman" w:hAnsi="Times New Roman" w:cs="Times New Roman"/>
          <w:color w:val="000000"/>
          <w:sz w:val="24"/>
          <w:szCs w:val="26"/>
          <w:lang w:eastAsia="tr-TR"/>
        </w:rPr>
        <w:t>Alifeyyaz</w:t>
      </w:r>
      <w:proofErr w:type="spellEnd"/>
      <w:r w:rsidRPr="00C659A0">
        <w:rPr>
          <w:rFonts w:ascii="Times New Roman" w:eastAsia="Times New Roman" w:hAnsi="Times New Roman" w:cs="Times New Roman"/>
          <w:color w:val="000000"/>
          <w:sz w:val="24"/>
          <w:szCs w:val="26"/>
          <w:lang w:eastAsia="tr-TR"/>
        </w:rPr>
        <w:t xml:space="preserve"> PAKSÜT, Fulya KANTARCIOĞLU, Ahmet AKYALÇIN, Mehmet ERTEN, Fettah OTO, Serdar ÖZGÜLDÜR, Şevket APALAK, </w:t>
      </w:r>
      <w:proofErr w:type="spellStart"/>
      <w:r w:rsidRPr="00C659A0">
        <w:rPr>
          <w:rFonts w:ascii="Times New Roman" w:eastAsia="Times New Roman" w:hAnsi="Times New Roman" w:cs="Times New Roman"/>
          <w:color w:val="000000"/>
          <w:sz w:val="24"/>
          <w:szCs w:val="26"/>
          <w:lang w:eastAsia="tr-TR"/>
        </w:rPr>
        <w:t>Serruh</w:t>
      </w:r>
      <w:proofErr w:type="spellEnd"/>
      <w:r w:rsidRPr="00C659A0">
        <w:rPr>
          <w:rFonts w:ascii="Times New Roman" w:eastAsia="Times New Roman" w:hAnsi="Times New Roman" w:cs="Times New Roman"/>
          <w:color w:val="000000"/>
          <w:sz w:val="24"/>
          <w:szCs w:val="26"/>
          <w:lang w:eastAsia="tr-TR"/>
        </w:rPr>
        <w:t xml:space="preserve"> KALELİ, Zehra Ayla PERKTAŞ ve Engin </w:t>
      </w:r>
      <w:proofErr w:type="spellStart"/>
      <w:r w:rsidRPr="00C659A0">
        <w:rPr>
          <w:rFonts w:ascii="Times New Roman" w:eastAsia="Times New Roman" w:hAnsi="Times New Roman" w:cs="Times New Roman"/>
          <w:color w:val="000000"/>
          <w:sz w:val="24"/>
          <w:szCs w:val="26"/>
          <w:lang w:eastAsia="tr-TR"/>
        </w:rPr>
        <w:t>YILDIRIM'ın</w:t>
      </w:r>
      <w:proofErr w:type="spellEnd"/>
      <w:r w:rsidRPr="00C659A0">
        <w:rPr>
          <w:rFonts w:ascii="Times New Roman" w:eastAsia="Times New Roman" w:hAnsi="Times New Roman" w:cs="Times New Roman"/>
          <w:color w:val="000000"/>
          <w:sz w:val="24"/>
          <w:szCs w:val="26"/>
          <w:lang w:eastAsia="tr-TR"/>
        </w:rPr>
        <w:t xml:space="preserve"> katılımlarıyla 22.9.2010 gününde yapılan ilk inceleme toplantısında, dosyada eksiklik bulunmadığından işin esasının incelenmesine OYBİRLİĞİYLE karar verilmiştir.</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b/>
          <w:bCs/>
          <w:color w:val="000000"/>
          <w:sz w:val="24"/>
          <w:szCs w:val="26"/>
          <w:lang w:eastAsia="tr-TR"/>
        </w:rPr>
        <w:t>V- ESASIN İNCELENMESİ</w:t>
      </w:r>
      <w:bookmarkStart w:id="7" w:name="_Toc303762807"/>
      <w:bookmarkEnd w:id="7"/>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Başvuru kararı ve ekleri, işin esasına ilişkin rapor, itiraz konusu kural, ilgili yasa kuralları, dayanılan Anayasa kuralları ve bunların gerekçeleri ile diğer yasama belgeleri okunup incelendikten sonra gereği görüşülüp düşünüldü:</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lastRenderedPageBreak/>
        <w:t>Başvuru kararında, 4630 sayılı Kanun ile yapılan değişiklik sonucu sinema eserlerinde koruma süresinin yirmi yıldan yetmiş yıla çıkarılmasından, 4110 ve 4630 sayılı Kanunlar ile yapılan değişikliklerle sinema eseri sahibi olarak kabul edilenlerin yararlandırılmadıkları, sinema eserleri dışındaki eser türlerinin sahipleri ile bağlantılı hak sahipleri yönünden zaman bakımından uygulamaya ilişkin düzenleme yapılmadığı, bu nedenle eşitlik ilkesi, mülkiyet hakkı ve devletin sanatçıyı koruma görevinin ihlal edildiği belirtilerek kuralın, Anayasa'nın 10</w:t>
      </w:r>
      <w:proofErr w:type="gramStart"/>
      <w:r w:rsidRPr="00C659A0">
        <w:rPr>
          <w:rFonts w:ascii="Times New Roman" w:eastAsia="Times New Roman" w:hAnsi="Times New Roman" w:cs="Times New Roman"/>
          <w:color w:val="000000"/>
          <w:sz w:val="24"/>
          <w:szCs w:val="26"/>
          <w:lang w:eastAsia="tr-TR"/>
        </w:rPr>
        <w:t>.,</w:t>
      </w:r>
      <w:proofErr w:type="gramEnd"/>
      <w:r w:rsidRPr="00C659A0">
        <w:rPr>
          <w:rFonts w:ascii="Times New Roman" w:eastAsia="Times New Roman" w:hAnsi="Times New Roman" w:cs="Times New Roman"/>
          <w:color w:val="000000"/>
          <w:sz w:val="24"/>
          <w:szCs w:val="26"/>
          <w:lang w:eastAsia="tr-TR"/>
        </w:rPr>
        <w:t xml:space="preserve"> 35. ve 64. maddelerine aykırı olduğu ileri sürülmüştür.</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6216 sayılı Anayasa Mahkemesinin Kuruluşu ve Yargılama Usulleri Hakkında Kanun'un 43. maddesine göre, ilgisi nedeniyle itiraz konusu kural Anayasa'nın 2. maddesi yönünden de incelenmiştir.</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5846 sayılı Kanun'un 8. maddesinin ilk hâli uyarınca '</w:t>
      </w:r>
      <w:r w:rsidRPr="00C659A0">
        <w:rPr>
          <w:rFonts w:ascii="Times New Roman" w:eastAsia="Times New Roman" w:hAnsi="Times New Roman" w:cs="Times New Roman"/>
          <w:i/>
          <w:iCs/>
          <w:color w:val="000000"/>
          <w:sz w:val="24"/>
          <w:szCs w:val="26"/>
          <w:lang w:eastAsia="tr-TR"/>
        </w:rPr>
        <w:t>imal ettiren (yapımcı)</w:t>
      </w:r>
      <w:r w:rsidRPr="00C659A0">
        <w:rPr>
          <w:rFonts w:ascii="Times New Roman" w:eastAsia="Times New Roman" w:hAnsi="Times New Roman" w:cs="Times New Roman"/>
          <w:color w:val="000000"/>
          <w:sz w:val="24"/>
          <w:szCs w:val="26"/>
          <w:lang w:eastAsia="tr-TR"/>
        </w:rPr>
        <w:t>' sinema eseri sahibiyken, anılan maddede 4110 sayılı Kanun ile yapılan değişiklikle '</w:t>
      </w:r>
      <w:r w:rsidRPr="00C659A0">
        <w:rPr>
          <w:rFonts w:ascii="Times New Roman" w:eastAsia="Times New Roman" w:hAnsi="Times New Roman" w:cs="Times New Roman"/>
          <w:i/>
          <w:iCs/>
          <w:color w:val="000000"/>
          <w:sz w:val="24"/>
          <w:szCs w:val="26"/>
          <w:lang w:eastAsia="tr-TR"/>
        </w:rPr>
        <w:t>yönetmen</w:t>
      </w:r>
      <w:r w:rsidRPr="00C659A0">
        <w:rPr>
          <w:rFonts w:ascii="Times New Roman" w:eastAsia="Times New Roman" w:hAnsi="Times New Roman" w:cs="Times New Roman"/>
          <w:color w:val="000000"/>
          <w:sz w:val="24"/>
          <w:szCs w:val="26"/>
          <w:lang w:eastAsia="tr-TR"/>
        </w:rPr>
        <w:t>', '</w:t>
      </w:r>
      <w:r w:rsidRPr="00C659A0">
        <w:rPr>
          <w:rFonts w:ascii="Times New Roman" w:eastAsia="Times New Roman" w:hAnsi="Times New Roman" w:cs="Times New Roman"/>
          <w:i/>
          <w:iCs/>
          <w:color w:val="000000"/>
          <w:sz w:val="24"/>
          <w:szCs w:val="26"/>
          <w:lang w:eastAsia="tr-TR"/>
        </w:rPr>
        <w:t>özgün müzik bestecisi</w:t>
      </w:r>
      <w:r w:rsidRPr="00C659A0">
        <w:rPr>
          <w:rFonts w:ascii="Times New Roman" w:eastAsia="Times New Roman" w:hAnsi="Times New Roman" w:cs="Times New Roman"/>
          <w:color w:val="000000"/>
          <w:sz w:val="24"/>
          <w:szCs w:val="26"/>
          <w:lang w:eastAsia="tr-TR"/>
        </w:rPr>
        <w:t>' ve '</w:t>
      </w:r>
      <w:r w:rsidRPr="00C659A0">
        <w:rPr>
          <w:rFonts w:ascii="Times New Roman" w:eastAsia="Times New Roman" w:hAnsi="Times New Roman" w:cs="Times New Roman"/>
          <w:i/>
          <w:iCs/>
          <w:color w:val="000000"/>
          <w:sz w:val="24"/>
          <w:szCs w:val="26"/>
          <w:lang w:eastAsia="tr-TR"/>
        </w:rPr>
        <w:t>senaryo yazarı</w:t>
      </w:r>
      <w:r w:rsidRPr="00C659A0">
        <w:rPr>
          <w:rFonts w:ascii="Times New Roman" w:eastAsia="Times New Roman" w:hAnsi="Times New Roman" w:cs="Times New Roman"/>
          <w:color w:val="000000"/>
          <w:sz w:val="24"/>
          <w:szCs w:val="26"/>
          <w:lang w:eastAsia="tr-TR"/>
        </w:rPr>
        <w:t>' sinema eseri sahibi olarak kabul edilmiş ve 4630 sayılı Kanun ile yapılan değişiklikle bu eser sahiplerine '</w:t>
      </w:r>
      <w:r w:rsidRPr="00C659A0">
        <w:rPr>
          <w:rFonts w:ascii="Times New Roman" w:eastAsia="Times New Roman" w:hAnsi="Times New Roman" w:cs="Times New Roman"/>
          <w:i/>
          <w:iCs/>
          <w:color w:val="000000"/>
          <w:sz w:val="24"/>
          <w:szCs w:val="26"/>
          <w:lang w:eastAsia="tr-TR"/>
        </w:rPr>
        <w:t>diyalog yazarı</w:t>
      </w:r>
      <w:r w:rsidRPr="00C659A0">
        <w:rPr>
          <w:rFonts w:ascii="Times New Roman" w:eastAsia="Times New Roman" w:hAnsi="Times New Roman" w:cs="Times New Roman"/>
          <w:color w:val="000000"/>
          <w:sz w:val="24"/>
          <w:szCs w:val="26"/>
          <w:lang w:eastAsia="tr-TR"/>
        </w:rPr>
        <w:t>' ve canlandırma (animasyon) tekniğiyle yapılmış sinema eserlerinde '</w:t>
      </w:r>
      <w:proofErr w:type="gramStart"/>
      <w:r w:rsidRPr="00C659A0">
        <w:rPr>
          <w:rFonts w:ascii="Times New Roman" w:eastAsia="Times New Roman" w:hAnsi="Times New Roman" w:cs="Times New Roman"/>
          <w:i/>
          <w:iCs/>
          <w:color w:val="000000"/>
          <w:sz w:val="24"/>
          <w:szCs w:val="26"/>
          <w:lang w:eastAsia="tr-TR"/>
        </w:rPr>
        <w:t>animatör</w:t>
      </w:r>
      <w:proofErr w:type="gramEnd"/>
      <w:r w:rsidRPr="00C659A0">
        <w:rPr>
          <w:rFonts w:ascii="Times New Roman" w:eastAsia="Times New Roman" w:hAnsi="Times New Roman" w:cs="Times New Roman"/>
          <w:color w:val="000000"/>
          <w:sz w:val="24"/>
          <w:szCs w:val="26"/>
          <w:lang w:eastAsia="tr-TR"/>
        </w:rPr>
        <w:t>' eklenmiştir.</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pacing w:val="2"/>
          <w:sz w:val="24"/>
          <w:szCs w:val="26"/>
          <w:lang w:eastAsia="tr-TR"/>
        </w:rPr>
        <w:t>İ</w:t>
      </w:r>
      <w:r w:rsidRPr="00C659A0">
        <w:rPr>
          <w:rFonts w:ascii="Times New Roman" w:eastAsia="Times New Roman" w:hAnsi="Times New Roman" w:cs="Times New Roman"/>
          <w:color w:val="000000"/>
          <w:sz w:val="24"/>
          <w:szCs w:val="26"/>
          <w:lang w:eastAsia="tr-TR"/>
        </w:rPr>
        <w:t>tiraz konusu kuralla, sinema eseri sahipliğine ilişkin hükümlerin 4110 sayılı Kanun'un yürürlüğe girdiği 12.6.1995 tarihinden sonra yapımına başlanan sinema eserlerine uygulanacağı düzenlenerek, değişiklikler nedeniyle doğacak ihtilafların önlenmesi ve imal ettirenin (yapımcının) kazanılmış haklarının korunması amaçlanmıştır. Kuralın, başvuru kararında belirtildiğinin aksine koruma sürelerine ilişkin hükümlerin zaman bakımından uygulanmasıyla ilgisi olmayıp, bu husus 5846 sayılı Kanun'un Ek 2. maddesinin kuraldan önceki fıkralarında düzenlenmektedir.</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C659A0">
        <w:rPr>
          <w:rFonts w:ascii="Times New Roman" w:eastAsia="Times New Roman" w:hAnsi="Times New Roman" w:cs="Times New Roman"/>
          <w:color w:val="000000"/>
          <w:sz w:val="24"/>
          <w:szCs w:val="26"/>
          <w:lang w:eastAsia="tr-TR"/>
        </w:rPr>
        <w:t>Anayasa'nın 2. maddesinde belirtilen hukuk devleti, insan haklarına dayanan, bu hak ve özgürlükleri koruyup güçlendiren, eylem ve işlemleri hukuka uygun olan, her alanda adaletli bir hukuk düzeni kurup bunu geliştirerek sürdüren, hukuk güvenliğini sağlayan, Anayasa'ya aykırı durum ve tutumlardan kaçınan, hukuku tüm devlet organlarına egemen kılan, Anayasa ve yasalarla kendini bağlı sayan, yargı denetimine açık olan devlettir.</w:t>
      </w:r>
      <w:proofErr w:type="gramEnd"/>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Hukuk devletinin korumakla yükümlü olduğu evrensel ilkelerden birisi hukuk güvenliği ilkesidir. Hukuk güvenliği ilkesi, hukuk normlarının öngörülebilir olmasını, bireylerin tüm eylem ve işlemlerinde devlete güven duyabilmesini, devletin de yasal düzenlemelerde bu güven duygusunu zedeleyici yöntemlerden kaçınmasını gerekli kılan ortak değerdir. Kural olarak hukuk güvenliği yasaların geriye yürütülmemesini zorunlu kılar. Kanunların geriye yürümezliği ilkesi uyarınca kamu yararı ve kamu düzeni, kazanılmış hakların korunması, mali haklarda iyileştirme gibi kimi ayrıksı durumlar dışında kanunlar, ilke olarak yürürlük tarihlerinden sonraki olay, işlem ve eylemlere uygulanmak üzere çıkarılırlar.</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Anayasa'nın 35. maddesinde '</w:t>
      </w:r>
      <w:r w:rsidRPr="00C659A0">
        <w:rPr>
          <w:rFonts w:ascii="Times New Roman" w:eastAsia="Times New Roman" w:hAnsi="Times New Roman" w:cs="Times New Roman"/>
          <w:i/>
          <w:iCs/>
          <w:color w:val="000000"/>
          <w:sz w:val="24"/>
          <w:szCs w:val="26"/>
          <w:lang w:eastAsia="tr-TR"/>
        </w:rPr>
        <w:t>Herkes, mülkiyet ve miras haklarına sahiptir. Bu haklar, ancak kamu yararı amacıyla, kanunla sınırlanabilir. Mülkiyet hakkının kullanılması toplum yararına aykırı olamaz</w:t>
      </w:r>
      <w:r w:rsidRPr="00C659A0">
        <w:rPr>
          <w:rFonts w:ascii="Times New Roman" w:eastAsia="Times New Roman" w:hAnsi="Times New Roman" w:cs="Times New Roman"/>
          <w:color w:val="000000"/>
          <w:sz w:val="24"/>
          <w:szCs w:val="26"/>
          <w:lang w:eastAsia="tr-TR"/>
        </w:rPr>
        <w:t xml:space="preserve">.' biçimindeki hükme yer verilerek, mülkiyet hakkı, miras hakkıyla birlikte bir temel hak olarak güvence altına alınmıştır. Mülkiyet hakkı, kişiye başkasının hakkına zarar vermemek ve kanunların koyduğu sınırlamalara uymak koşuluyla, sahibi olduğu şeyi dilediği gibi kullanma, ürünlerinden yararlanma ve tasarruf olanağı veren bir </w:t>
      </w:r>
      <w:r w:rsidRPr="00C659A0">
        <w:rPr>
          <w:rFonts w:ascii="Times New Roman" w:eastAsia="Times New Roman" w:hAnsi="Times New Roman" w:cs="Times New Roman"/>
          <w:color w:val="000000"/>
          <w:sz w:val="24"/>
          <w:szCs w:val="26"/>
          <w:lang w:eastAsia="tr-TR"/>
        </w:rPr>
        <w:lastRenderedPageBreak/>
        <w:t>haktır.</w:t>
      </w:r>
      <w:r w:rsidRPr="00C659A0">
        <w:rPr>
          <w:rFonts w:ascii="Times New Roman" w:eastAsia="Times New Roman" w:hAnsi="Times New Roman" w:cs="Times New Roman"/>
          <w:color w:val="000000"/>
          <w:spacing w:val="2"/>
          <w:sz w:val="24"/>
          <w:szCs w:val="26"/>
          <w:lang w:eastAsia="tr-TR"/>
        </w:rPr>
        <w:t> </w:t>
      </w:r>
      <w:r w:rsidRPr="00C659A0">
        <w:rPr>
          <w:rFonts w:ascii="Times New Roman" w:eastAsia="Times New Roman" w:hAnsi="Times New Roman" w:cs="Times New Roman"/>
          <w:color w:val="000000"/>
          <w:sz w:val="24"/>
          <w:szCs w:val="26"/>
          <w:lang w:eastAsia="tr-TR"/>
        </w:rPr>
        <w:t xml:space="preserve">Mülkiyet hakkının konusunu, maddi ve </w:t>
      </w:r>
      <w:proofErr w:type="spellStart"/>
      <w:r w:rsidRPr="00C659A0">
        <w:rPr>
          <w:rFonts w:ascii="Times New Roman" w:eastAsia="Times New Roman" w:hAnsi="Times New Roman" w:cs="Times New Roman"/>
          <w:color w:val="000000"/>
          <w:sz w:val="24"/>
          <w:szCs w:val="26"/>
          <w:lang w:eastAsia="tr-TR"/>
        </w:rPr>
        <w:t>gayrimaddi</w:t>
      </w:r>
      <w:proofErr w:type="spellEnd"/>
      <w:r w:rsidRPr="00C659A0">
        <w:rPr>
          <w:rFonts w:ascii="Times New Roman" w:eastAsia="Times New Roman" w:hAnsi="Times New Roman" w:cs="Times New Roman"/>
          <w:color w:val="000000"/>
          <w:sz w:val="24"/>
          <w:szCs w:val="26"/>
          <w:lang w:eastAsia="tr-TR"/>
        </w:rPr>
        <w:t xml:space="preserve"> mallar oluşturmaktadır. Taşınır ve taşınmaz mallar, maddi mallar kapsamında iken, fikrî ve sınai mülkiyet hakları </w:t>
      </w:r>
      <w:proofErr w:type="spellStart"/>
      <w:r w:rsidRPr="00C659A0">
        <w:rPr>
          <w:rFonts w:ascii="Times New Roman" w:eastAsia="Times New Roman" w:hAnsi="Times New Roman" w:cs="Times New Roman"/>
          <w:color w:val="000000"/>
          <w:sz w:val="24"/>
          <w:szCs w:val="26"/>
          <w:lang w:eastAsia="tr-TR"/>
        </w:rPr>
        <w:t>gayrimaddi</w:t>
      </w:r>
      <w:proofErr w:type="spellEnd"/>
      <w:r w:rsidRPr="00C659A0">
        <w:rPr>
          <w:rFonts w:ascii="Times New Roman" w:eastAsia="Times New Roman" w:hAnsi="Times New Roman" w:cs="Times New Roman"/>
          <w:color w:val="000000"/>
          <w:sz w:val="24"/>
          <w:szCs w:val="26"/>
          <w:lang w:eastAsia="tr-TR"/>
        </w:rPr>
        <w:t xml:space="preserve"> mallar kapsamında yer almaktadır. Dolayısıyla, sinema eserleri üzerindeki</w:t>
      </w:r>
      <w:r w:rsidRPr="00C659A0">
        <w:rPr>
          <w:rFonts w:ascii="Times New Roman" w:eastAsia="Times New Roman" w:hAnsi="Times New Roman" w:cs="Times New Roman"/>
          <w:b/>
          <w:bCs/>
          <w:color w:val="000000"/>
          <w:sz w:val="24"/>
          <w:szCs w:val="26"/>
          <w:lang w:eastAsia="tr-TR"/>
        </w:rPr>
        <w:t> </w:t>
      </w:r>
      <w:r w:rsidRPr="00C659A0">
        <w:rPr>
          <w:rFonts w:ascii="Times New Roman" w:eastAsia="Times New Roman" w:hAnsi="Times New Roman" w:cs="Times New Roman"/>
          <w:color w:val="000000"/>
          <w:sz w:val="24"/>
          <w:szCs w:val="26"/>
          <w:lang w:eastAsia="tr-TR"/>
        </w:rPr>
        <w:t>fikrî haklar da mülkiyet hakkı kapsamındadır.</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Kuralla sinema eseri sahipliğine ilişkin hükümlerin geriye yürütülüp yürütülmediğinin belirlenebilmesi için, öncelikle sinema eseri sahipliğini doğuran olayın ne zaman gerçekleştiğinin tespit edilmesi gerekir. Sinema eserlerinde eser sahipliği, herhangi bir hukuki işleme gerek olmadan eserin meydana getirilmesiyle birlikte kendiliğinden doğar. Kuralla, 4110 sayılı Kanun'un yürürlüğe girdiği</w:t>
      </w:r>
      <w:r w:rsidRPr="00C659A0">
        <w:rPr>
          <w:rFonts w:ascii="Times New Roman" w:eastAsia="Times New Roman" w:hAnsi="Times New Roman" w:cs="Times New Roman"/>
          <w:b/>
          <w:bCs/>
          <w:color w:val="000000"/>
          <w:sz w:val="24"/>
          <w:szCs w:val="26"/>
          <w:lang w:eastAsia="tr-TR"/>
        </w:rPr>
        <w:t> </w:t>
      </w:r>
      <w:r w:rsidRPr="00C659A0">
        <w:rPr>
          <w:rFonts w:ascii="Times New Roman" w:eastAsia="Times New Roman" w:hAnsi="Times New Roman" w:cs="Times New Roman"/>
          <w:color w:val="000000"/>
          <w:sz w:val="24"/>
          <w:szCs w:val="26"/>
          <w:lang w:eastAsia="tr-TR"/>
        </w:rPr>
        <w:t xml:space="preserve">12.6.1995 gününden önce sinema eseri sahibi olan imal ettiren (yapımcı) ile bu tarihten itibaren sinema eseri sahibi olarak kabul edilen yönetmen, özgün müzik bestecisi ve senaryo yazarı yönünden sinema eseri sahipliğine ilişkin hükümler geriye yürütülmemektedir. Ancak diyalog yazarı ve </w:t>
      </w:r>
      <w:proofErr w:type="gramStart"/>
      <w:r w:rsidRPr="00C659A0">
        <w:rPr>
          <w:rFonts w:ascii="Times New Roman" w:eastAsia="Times New Roman" w:hAnsi="Times New Roman" w:cs="Times New Roman"/>
          <w:color w:val="000000"/>
          <w:sz w:val="24"/>
          <w:szCs w:val="26"/>
          <w:lang w:eastAsia="tr-TR"/>
        </w:rPr>
        <w:t>animatör</w:t>
      </w:r>
      <w:proofErr w:type="gramEnd"/>
      <w:r w:rsidRPr="00C659A0">
        <w:rPr>
          <w:rFonts w:ascii="Times New Roman" w:eastAsia="Times New Roman" w:hAnsi="Times New Roman" w:cs="Times New Roman"/>
          <w:color w:val="000000"/>
          <w:sz w:val="24"/>
          <w:szCs w:val="26"/>
          <w:lang w:eastAsia="tr-TR"/>
        </w:rPr>
        <w:t>, 3.3.2001 gününde yürürlüğe giren 4630 sayılı Kanun ile yapılan değişiklikle sinema eseri sahipleri arasına eklendiği hâlde, kuralla bunlar yönünden de sinema eseri sahipliğine ilişkin hükümlerin 4110 sayılı Kanun'un yürürlüğe girdiği 12.6.1995 gününden sonra yapımına başlanan sinema eserlerine uygulanacağı düzenlenmektedir. Buna göre kural, 12.6.1995 gününden sonra yapımına başlanıp 3.3.2001 gününe kadar meydana getirilerek eser sahipliği ortaya çıkmış olan sinema eserlerinde, '</w:t>
      </w:r>
      <w:r w:rsidRPr="00C659A0">
        <w:rPr>
          <w:rFonts w:ascii="Times New Roman" w:eastAsia="Times New Roman" w:hAnsi="Times New Roman" w:cs="Times New Roman"/>
          <w:i/>
          <w:iCs/>
          <w:color w:val="000000"/>
          <w:sz w:val="24"/>
          <w:szCs w:val="26"/>
          <w:lang w:eastAsia="tr-TR"/>
        </w:rPr>
        <w:t>diyalog yazarı</w:t>
      </w:r>
      <w:r w:rsidRPr="00C659A0">
        <w:rPr>
          <w:rFonts w:ascii="Times New Roman" w:eastAsia="Times New Roman" w:hAnsi="Times New Roman" w:cs="Times New Roman"/>
          <w:color w:val="000000"/>
          <w:sz w:val="24"/>
          <w:szCs w:val="26"/>
          <w:lang w:eastAsia="tr-TR"/>
        </w:rPr>
        <w:t>' ve '</w:t>
      </w:r>
      <w:proofErr w:type="gramStart"/>
      <w:r w:rsidRPr="00C659A0">
        <w:rPr>
          <w:rFonts w:ascii="Times New Roman" w:eastAsia="Times New Roman" w:hAnsi="Times New Roman" w:cs="Times New Roman"/>
          <w:i/>
          <w:iCs/>
          <w:color w:val="000000"/>
          <w:sz w:val="24"/>
          <w:szCs w:val="26"/>
          <w:lang w:eastAsia="tr-TR"/>
        </w:rPr>
        <w:t>animatör</w:t>
      </w:r>
      <w:proofErr w:type="gramEnd"/>
      <w:r w:rsidRPr="00C659A0">
        <w:rPr>
          <w:rFonts w:ascii="Times New Roman" w:eastAsia="Times New Roman" w:hAnsi="Times New Roman" w:cs="Times New Roman"/>
          <w:color w:val="000000"/>
          <w:sz w:val="24"/>
          <w:szCs w:val="26"/>
          <w:lang w:eastAsia="tr-TR"/>
        </w:rPr>
        <w:t>' yönünden eser sahipliğine ilişkin hükümleri geriye yürütmektedir.</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pacing w:val="2"/>
          <w:sz w:val="24"/>
          <w:szCs w:val="26"/>
          <w:lang w:eastAsia="tr-TR"/>
        </w:rPr>
        <w:t>Diğer taraftan, e</w:t>
      </w:r>
      <w:r w:rsidRPr="00C659A0">
        <w:rPr>
          <w:rFonts w:ascii="Times New Roman" w:eastAsia="Times New Roman" w:hAnsi="Times New Roman" w:cs="Times New Roman"/>
          <w:color w:val="000000"/>
          <w:sz w:val="24"/>
          <w:szCs w:val="26"/>
          <w:lang w:eastAsia="tr-TR"/>
        </w:rPr>
        <w:t>ser sahipliği sadece bir hukuki statüden ibaret değildir. Eser sahipliği ile birlikte ve ona bağlı olarak eser üzerindeki fikrî haklar da kendiliğinden kazanılır. 5846 sayılı Kanun'un 8. maddesinin üçüncü fıkrası uyarınca sinema eseri sahipleri birlikte eser sahibi olduklarından, eser üzerindeki haklara da birlikte sahip olurlar. Anılan Kanun'un 10. maddesinin ikinci fıkrasının atfıyla uygulanması gereken adi şirkete ilişkin hükümler uyarınca ise sinema eseri sahipleri, eser üzerindeki haklardan elde edilen bütün kazançları aralarında eşit olarak paylaşmak ve bunlara ilişkin kararları oybirliğiyle almakla yükümlüdürler. Buna göre, k</w:t>
      </w:r>
      <w:r w:rsidRPr="00C659A0">
        <w:rPr>
          <w:rFonts w:ascii="Times New Roman" w:eastAsia="Times New Roman" w:hAnsi="Times New Roman" w:cs="Times New Roman"/>
          <w:color w:val="000000"/>
          <w:spacing w:val="2"/>
          <w:sz w:val="24"/>
          <w:szCs w:val="26"/>
          <w:lang w:eastAsia="tr-TR"/>
        </w:rPr>
        <w:t>uralla d</w:t>
      </w:r>
      <w:r w:rsidRPr="00C659A0">
        <w:rPr>
          <w:rFonts w:ascii="Times New Roman" w:eastAsia="Times New Roman" w:hAnsi="Times New Roman" w:cs="Times New Roman"/>
          <w:color w:val="000000"/>
          <w:sz w:val="24"/>
          <w:szCs w:val="26"/>
          <w:lang w:eastAsia="tr-TR"/>
        </w:rPr>
        <w:t>iyalog yazarı ve </w:t>
      </w:r>
      <w:proofErr w:type="gramStart"/>
      <w:r w:rsidRPr="00C659A0">
        <w:rPr>
          <w:rFonts w:ascii="Times New Roman" w:eastAsia="Times New Roman" w:hAnsi="Times New Roman" w:cs="Times New Roman"/>
          <w:color w:val="000000"/>
          <w:sz w:val="24"/>
          <w:szCs w:val="26"/>
          <w:lang w:eastAsia="tr-TR"/>
        </w:rPr>
        <w:t>animatör</w:t>
      </w:r>
      <w:proofErr w:type="gramEnd"/>
      <w:r w:rsidRPr="00C659A0">
        <w:rPr>
          <w:rFonts w:ascii="Times New Roman" w:eastAsia="Times New Roman" w:hAnsi="Times New Roman" w:cs="Times New Roman"/>
          <w:color w:val="000000"/>
          <w:sz w:val="24"/>
          <w:szCs w:val="26"/>
          <w:lang w:eastAsia="tr-TR"/>
        </w:rPr>
        <w:t xml:space="preserve"> yönünden eser sahipliğine ilişkin hükümler geriye yürütülerek </w:t>
      </w:r>
      <w:r w:rsidRPr="00C659A0">
        <w:rPr>
          <w:rFonts w:ascii="Times New Roman" w:eastAsia="Times New Roman" w:hAnsi="Times New Roman" w:cs="Times New Roman"/>
          <w:color w:val="000000"/>
          <w:spacing w:val="2"/>
          <w:sz w:val="24"/>
          <w:szCs w:val="26"/>
          <w:lang w:eastAsia="tr-TR"/>
        </w:rPr>
        <w:t>1</w:t>
      </w:r>
      <w:r w:rsidRPr="00C659A0">
        <w:rPr>
          <w:rFonts w:ascii="Times New Roman" w:eastAsia="Times New Roman" w:hAnsi="Times New Roman" w:cs="Times New Roman"/>
          <w:color w:val="000000"/>
          <w:sz w:val="24"/>
          <w:szCs w:val="26"/>
          <w:lang w:eastAsia="tr-TR"/>
        </w:rPr>
        <w:t>2.6.1995 gününden sonra yapımına başlanıp 3.3.2001 gününe kadar meydana getirilmiş olan sinema eserlerinin üç kişiden oluşan eser sahipleri beş kişiye çıkarılmakta ve daha önce sinema eseri sahibi olan yönetmen, özgün müzik bestecisi ve senaryo yazarının eserin meydana getirilmesiyle birlikte kazanmış oldukları mülkiyet hakkı kapsamında yer alan fikrî hakları üzerindeki kullanma, ürünlerinden yararlanma ve tasarruf yetkileri azaltılmaktadır. </w:t>
      </w:r>
      <w:r w:rsidRPr="00C659A0">
        <w:rPr>
          <w:rFonts w:ascii="Times New Roman" w:eastAsia="Times New Roman" w:hAnsi="Times New Roman" w:cs="Times New Roman"/>
          <w:color w:val="000000"/>
          <w:spacing w:val="2"/>
          <w:sz w:val="24"/>
          <w:szCs w:val="26"/>
          <w:lang w:eastAsia="tr-TR"/>
        </w:rPr>
        <w:t>Dolayısıyla</w:t>
      </w:r>
      <w:r w:rsidRPr="00C659A0">
        <w:rPr>
          <w:rFonts w:ascii="Times New Roman" w:eastAsia="Times New Roman" w:hAnsi="Times New Roman" w:cs="Times New Roman"/>
          <w:color w:val="000000"/>
          <w:sz w:val="24"/>
          <w:szCs w:val="26"/>
          <w:lang w:eastAsia="tr-TR"/>
        </w:rPr>
        <w:t> kural, </w:t>
      </w:r>
      <w:r w:rsidRPr="00C659A0">
        <w:rPr>
          <w:rFonts w:ascii="Times New Roman" w:eastAsia="Times New Roman" w:hAnsi="Times New Roman" w:cs="Times New Roman"/>
          <w:color w:val="000000"/>
          <w:spacing w:val="2"/>
          <w:sz w:val="24"/>
          <w:szCs w:val="26"/>
          <w:lang w:eastAsia="tr-TR"/>
        </w:rPr>
        <w:t>d</w:t>
      </w:r>
      <w:r w:rsidRPr="00C659A0">
        <w:rPr>
          <w:rFonts w:ascii="Times New Roman" w:eastAsia="Times New Roman" w:hAnsi="Times New Roman" w:cs="Times New Roman"/>
          <w:color w:val="000000"/>
          <w:sz w:val="24"/>
          <w:szCs w:val="26"/>
          <w:lang w:eastAsia="tr-TR"/>
        </w:rPr>
        <w:t>iyalog yazarı ve </w:t>
      </w:r>
      <w:proofErr w:type="gramStart"/>
      <w:r w:rsidRPr="00C659A0">
        <w:rPr>
          <w:rFonts w:ascii="Times New Roman" w:eastAsia="Times New Roman" w:hAnsi="Times New Roman" w:cs="Times New Roman"/>
          <w:color w:val="000000"/>
          <w:sz w:val="24"/>
          <w:szCs w:val="26"/>
          <w:lang w:eastAsia="tr-TR"/>
        </w:rPr>
        <w:t>animatörler</w:t>
      </w:r>
      <w:proofErr w:type="gramEnd"/>
      <w:r w:rsidRPr="00C659A0">
        <w:rPr>
          <w:rFonts w:ascii="Times New Roman" w:eastAsia="Times New Roman" w:hAnsi="Times New Roman" w:cs="Times New Roman"/>
          <w:color w:val="000000"/>
          <w:sz w:val="24"/>
          <w:szCs w:val="26"/>
          <w:lang w:eastAsia="tr-TR"/>
        </w:rPr>
        <w:t xml:space="preserve"> yönünden sinema eseri sahipliğine ilişkin hükümleri geriye yürütüp, eser sahipliği statüsünden doğan, kesinleşmiş ve kişisel niteliğe dönüşmüş olan fikrî haklar üzerindeki yetkileri azaltmak suretiyle kazanılmış hak ve hukuk güvenliği ilkelerini ihlal etmekte ve mülkiyet hakkını zedelemektedir.</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Açıklanan nedenlerle kural, '</w:t>
      </w:r>
      <w:r w:rsidRPr="00C659A0">
        <w:rPr>
          <w:rFonts w:ascii="Times New Roman" w:eastAsia="Times New Roman" w:hAnsi="Times New Roman" w:cs="Times New Roman"/>
          <w:i/>
          <w:iCs/>
          <w:color w:val="000000"/>
          <w:sz w:val="24"/>
          <w:szCs w:val="26"/>
          <w:lang w:eastAsia="tr-TR"/>
        </w:rPr>
        <w:t xml:space="preserve">diyalog yazarı ve </w:t>
      </w:r>
      <w:proofErr w:type="gramStart"/>
      <w:r w:rsidRPr="00C659A0">
        <w:rPr>
          <w:rFonts w:ascii="Times New Roman" w:eastAsia="Times New Roman" w:hAnsi="Times New Roman" w:cs="Times New Roman"/>
          <w:i/>
          <w:iCs/>
          <w:color w:val="000000"/>
          <w:sz w:val="24"/>
          <w:szCs w:val="26"/>
          <w:lang w:eastAsia="tr-TR"/>
        </w:rPr>
        <w:t>animatörler</w:t>
      </w:r>
      <w:proofErr w:type="gramEnd"/>
      <w:r w:rsidRPr="00C659A0">
        <w:rPr>
          <w:rFonts w:ascii="Times New Roman" w:eastAsia="Times New Roman" w:hAnsi="Times New Roman" w:cs="Times New Roman"/>
          <w:color w:val="000000"/>
          <w:sz w:val="24"/>
          <w:szCs w:val="26"/>
          <w:lang w:eastAsia="tr-TR"/>
        </w:rPr>
        <w:t>' yönünden Anayasa'nın 2. ve 35. maddelerine aykırıdır. İptali gerekir.</w:t>
      </w:r>
      <w:bookmarkStart w:id="8" w:name="_Toc311333252"/>
      <w:bookmarkEnd w:id="8"/>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Kural, Anayasa'nın 2. ve 35. maddelerine aykırı görülerek iptal edildiğinden, ayrıca 10. ve 64. maddeleri yönünden incelenmesine gerek görülmemiştir.</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b/>
          <w:bCs/>
          <w:color w:val="000000"/>
          <w:sz w:val="24"/>
          <w:szCs w:val="26"/>
          <w:lang w:eastAsia="tr-TR"/>
        </w:rPr>
        <w:t>VI- SONUÇ</w:t>
      </w:r>
    </w:p>
    <w:p w:rsid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lastRenderedPageBreak/>
        <w:t xml:space="preserve">5.12.1951 günlü, 5846 sayılı Fikir ve Sanat Eserleri Kanunu'nun 21.2.2001 günlü, 4630 sayılı Kanun'un 35. maddesi ile değiştirilen Ek 2. maddesinin 'Bu Kanunun sinema eseri sahipliği ile ilgili hükümleri, 4110 sayılı Kanunun yürürlüğe girdiği </w:t>
      </w:r>
      <w:proofErr w:type="gramStart"/>
      <w:r w:rsidRPr="00C659A0">
        <w:rPr>
          <w:rFonts w:ascii="Times New Roman" w:eastAsia="Times New Roman" w:hAnsi="Times New Roman" w:cs="Times New Roman"/>
          <w:color w:val="000000"/>
          <w:sz w:val="24"/>
          <w:szCs w:val="26"/>
          <w:lang w:eastAsia="tr-TR"/>
        </w:rPr>
        <w:t>12/6/1995</w:t>
      </w:r>
      <w:proofErr w:type="gramEnd"/>
      <w:r w:rsidRPr="00C659A0">
        <w:rPr>
          <w:rFonts w:ascii="Times New Roman" w:eastAsia="Times New Roman" w:hAnsi="Times New Roman" w:cs="Times New Roman"/>
          <w:color w:val="000000"/>
          <w:sz w:val="24"/>
          <w:szCs w:val="26"/>
          <w:lang w:eastAsia="tr-TR"/>
        </w:rPr>
        <w:t xml:space="preserve"> tarihinden sonra yapımına başlanan sinema eserlerine uygulanır.' biçimindeki son fıkrasının, 'diyalog yazarı ve animatörler' yönünden Anayasa'ya aykırı olduğuna ve İPTALİNE, 29.12.2011 gününde OYBİRLİĞİYLE karar verildi.</w:t>
      </w:r>
    </w:p>
    <w:p w:rsidR="00C659A0" w:rsidRPr="00C659A0" w:rsidRDefault="00C659A0" w:rsidP="00C659A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C659A0" w:rsidRPr="00C659A0" w:rsidTr="00C659A0">
        <w:tc>
          <w:tcPr>
            <w:tcW w:w="1667" w:type="pct"/>
            <w:tcMar>
              <w:top w:w="0" w:type="dxa"/>
              <w:left w:w="70" w:type="dxa"/>
              <w:bottom w:w="0" w:type="dxa"/>
              <w:right w:w="70" w:type="dxa"/>
            </w:tcMar>
            <w:hideMark/>
          </w:tcPr>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Başkan</w:t>
            </w:r>
          </w:p>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Haşim KILIÇ</w:t>
            </w:r>
          </w:p>
        </w:tc>
        <w:tc>
          <w:tcPr>
            <w:tcW w:w="1667" w:type="pct"/>
            <w:tcMar>
              <w:top w:w="0" w:type="dxa"/>
              <w:left w:w="70" w:type="dxa"/>
              <w:bottom w:w="0" w:type="dxa"/>
              <w:right w:w="70" w:type="dxa"/>
            </w:tcMar>
            <w:hideMark/>
          </w:tcPr>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Başkanvekili</w:t>
            </w:r>
          </w:p>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C659A0">
              <w:rPr>
                <w:rFonts w:ascii="Times New Roman" w:eastAsia="Times New Roman" w:hAnsi="Times New Roman" w:cs="Times New Roman"/>
                <w:color w:val="000000"/>
                <w:sz w:val="24"/>
                <w:szCs w:val="26"/>
                <w:lang w:eastAsia="tr-TR"/>
              </w:rPr>
              <w:t>Serruh</w:t>
            </w:r>
            <w:proofErr w:type="spellEnd"/>
            <w:r w:rsidRPr="00C659A0">
              <w:rPr>
                <w:rFonts w:ascii="Times New Roman" w:eastAsia="Times New Roman" w:hAnsi="Times New Roman" w:cs="Times New Roman"/>
                <w:color w:val="000000"/>
                <w:sz w:val="24"/>
                <w:szCs w:val="26"/>
                <w:lang w:eastAsia="tr-TR"/>
              </w:rPr>
              <w:t xml:space="preserve"> KALELİ</w:t>
            </w:r>
          </w:p>
        </w:tc>
        <w:tc>
          <w:tcPr>
            <w:tcW w:w="1667" w:type="pct"/>
            <w:tcMar>
              <w:top w:w="0" w:type="dxa"/>
              <w:left w:w="70" w:type="dxa"/>
              <w:bottom w:w="0" w:type="dxa"/>
              <w:right w:w="70" w:type="dxa"/>
            </w:tcMar>
            <w:hideMark/>
          </w:tcPr>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Başkanvekili</w:t>
            </w:r>
          </w:p>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Alparslan ALTAN</w:t>
            </w:r>
          </w:p>
        </w:tc>
      </w:tr>
    </w:tbl>
    <w:p w:rsidR="00C659A0" w:rsidRDefault="00C659A0" w:rsidP="00C659A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4"/>
          <w:lang w:eastAsia="tr-TR"/>
        </w:rPr>
        <w:t> </w:t>
      </w:r>
    </w:p>
    <w:p w:rsidR="00C659A0" w:rsidRDefault="00C659A0" w:rsidP="00C659A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4"/>
          <w:lang w:eastAsia="tr-TR"/>
        </w:rPr>
        <w:t> </w:t>
      </w:r>
    </w:p>
    <w:p w:rsidR="00C659A0" w:rsidRPr="00C659A0" w:rsidRDefault="00C659A0" w:rsidP="00C659A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4"/>
          <w:lang w:eastAsia="tr-TR"/>
        </w:rPr>
        <w:t> </w:t>
      </w:r>
    </w:p>
    <w:p w:rsidR="00C659A0" w:rsidRPr="00C659A0" w:rsidRDefault="00C659A0" w:rsidP="00C659A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C659A0" w:rsidRPr="00C659A0" w:rsidTr="00C659A0">
        <w:tc>
          <w:tcPr>
            <w:tcW w:w="1667" w:type="pct"/>
            <w:tcMar>
              <w:top w:w="0" w:type="dxa"/>
              <w:left w:w="70" w:type="dxa"/>
              <w:bottom w:w="0" w:type="dxa"/>
              <w:right w:w="70" w:type="dxa"/>
            </w:tcMar>
            <w:hideMark/>
          </w:tcPr>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Üye</w:t>
            </w:r>
          </w:p>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Ahmet AKYALÇIN</w:t>
            </w:r>
          </w:p>
        </w:tc>
        <w:tc>
          <w:tcPr>
            <w:tcW w:w="1667" w:type="pct"/>
            <w:tcMar>
              <w:top w:w="0" w:type="dxa"/>
              <w:left w:w="70" w:type="dxa"/>
              <w:bottom w:w="0" w:type="dxa"/>
              <w:right w:w="70" w:type="dxa"/>
            </w:tcMar>
            <w:hideMark/>
          </w:tcPr>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Üye</w:t>
            </w:r>
          </w:p>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Mehmet ERTEN</w:t>
            </w:r>
          </w:p>
        </w:tc>
        <w:tc>
          <w:tcPr>
            <w:tcW w:w="1667" w:type="pct"/>
            <w:tcMar>
              <w:top w:w="0" w:type="dxa"/>
              <w:left w:w="70" w:type="dxa"/>
              <w:bottom w:w="0" w:type="dxa"/>
              <w:right w:w="70" w:type="dxa"/>
            </w:tcMar>
            <w:hideMark/>
          </w:tcPr>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Üye</w:t>
            </w:r>
          </w:p>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Serdar ÖZGÜLDÜR</w:t>
            </w:r>
          </w:p>
        </w:tc>
      </w:tr>
    </w:tbl>
    <w:p w:rsidR="00C659A0" w:rsidRDefault="00C659A0" w:rsidP="00C659A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4"/>
          <w:lang w:eastAsia="tr-TR"/>
        </w:rPr>
        <w:t> </w:t>
      </w:r>
    </w:p>
    <w:p w:rsidR="00C659A0" w:rsidRDefault="00C659A0" w:rsidP="00C659A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4"/>
          <w:lang w:eastAsia="tr-TR"/>
        </w:rPr>
        <w:t> </w:t>
      </w:r>
    </w:p>
    <w:p w:rsidR="00C659A0" w:rsidRPr="00C659A0" w:rsidRDefault="00C659A0" w:rsidP="00C659A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4"/>
          <w:lang w:eastAsia="tr-TR"/>
        </w:rPr>
        <w:t> </w:t>
      </w:r>
    </w:p>
    <w:p w:rsidR="00C659A0" w:rsidRPr="00C659A0" w:rsidRDefault="00C659A0" w:rsidP="00C659A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C659A0" w:rsidRPr="00C659A0" w:rsidTr="00C659A0">
        <w:tc>
          <w:tcPr>
            <w:tcW w:w="1667" w:type="pct"/>
            <w:tcMar>
              <w:top w:w="0" w:type="dxa"/>
              <w:left w:w="70" w:type="dxa"/>
              <w:bottom w:w="0" w:type="dxa"/>
              <w:right w:w="70" w:type="dxa"/>
            </w:tcMar>
            <w:hideMark/>
          </w:tcPr>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Üye</w:t>
            </w:r>
          </w:p>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 xml:space="preserve">Osman </w:t>
            </w:r>
            <w:proofErr w:type="spellStart"/>
            <w:r w:rsidRPr="00C659A0">
              <w:rPr>
                <w:rFonts w:ascii="Times New Roman" w:eastAsia="Times New Roman" w:hAnsi="Times New Roman" w:cs="Times New Roman"/>
                <w:color w:val="000000"/>
                <w:sz w:val="24"/>
                <w:szCs w:val="26"/>
                <w:lang w:eastAsia="tr-TR"/>
              </w:rPr>
              <w:t>Alifeyyaz</w:t>
            </w:r>
            <w:proofErr w:type="spellEnd"/>
            <w:r w:rsidRPr="00C659A0">
              <w:rPr>
                <w:rFonts w:ascii="Times New Roman" w:eastAsia="Times New Roman" w:hAnsi="Times New Roman" w:cs="Times New Roman"/>
                <w:color w:val="000000"/>
                <w:sz w:val="24"/>
                <w:szCs w:val="26"/>
                <w:lang w:eastAsia="tr-TR"/>
              </w:rPr>
              <w:t xml:space="preserve"> PAKSÜT</w:t>
            </w:r>
          </w:p>
        </w:tc>
        <w:tc>
          <w:tcPr>
            <w:tcW w:w="1667" w:type="pct"/>
            <w:tcMar>
              <w:top w:w="0" w:type="dxa"/>
              <w:left w:w="70" w:type="dxa"/>
              <w:bottom w:w="0" w:type="dxa"/>
              <w:right w:w="70" w:type="dxa"/>
            </w:tcMar>
            <w:hideMark/>
          </w:tcPr>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Üye</w:t>
            </w:r>
          </w:p>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Zehra Ayla PERKTAŞ</w:t>
            </w:r>
          </w:p>
        </w:tc>
        <w:tc>
          <w:tcPr>
            <w:tcW w:w="1667" w:type="pct"/>
            <w:tcMar>
              <w:top w:w="0" w:type="dxa"/>
              <w:left w:w="70" w:type="dxa"/>
              <w:bottom w:w="0" w:type="dxa"/>
              <w:right w:w="70" w:type="dxa"/>
            </w:tcMar>
            <w:hideMark/>
          </w:tcPr>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Üye</w:t>
            </w:r>
          </w:p>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Recep KÖMÜRCÜ</w:t>
            </w:r>
          </w:p>
        </w:tc>
      </w:tr>
    </w:tbl>
    <w:p w:rsidR="00C659A0" w:rsidRDefault="00C659A0" w:rsidP="00C659A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4"/>
          <w:lang w:eastAsia="tr-TR"/>
        </w:rPr>
        <w:t> </w:t>
      </w:r>
    </w:p>
    <w:p w:rsidR="00C659A0" w:rsidRDefault="00C659A0" w:rsidP="00C659A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4"/>
          <w:lang w:eastAsia="tr-TR"/>
        </w:rPr>
        <w:t> </w:t>
      </w:r>
    </w:p>
    <w:p w:rsidR="00C659A0" w:rsidRPr="00C659A0" w:rsidRDefault="00C659A0" w:rsidP="00C659A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4"/>
          <w:lang w:eastAsia="tr-TR"/>
        </w:rPr>
        <w:t> </w:t>
      </w:r>
    </w:p>
    <w:p w:rsidR="00C659A0" w:rsidRPr="00C659A0" w:rsidRDefault="00C659A0" w:rsidP="00C659A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C659A0" w:rsidRPr="00C659A0" w:rsidTr="00C659A0">
        <w:tc>
          <w:tcPr>
            <w:tcW w:w="1667" w:type="pct"/>
            <w:tcMar>
              <w:top w:w="0" w:type="dxa"/>
              <w:left w:w="70" w:type="dxa"/>
              <w:bottom w:w="0" w:type="dxa"/>
              <w:right w:w="70" w:type="dxa"/>
            </w:tcMar>
            <w:hideMark/>
          </w:tcPr>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lastRenderedPageBreak/>
              <w:t>Üye</w:t>
            </w:r>
          </w:p>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Burhan ÜSTÜN</w:t>
            </w:r>
          </w:p>
        </w:tc>
        <w:tc>
          <w:tcPr>
            <w:tcW w:w="1667" w:type="pct"/>
            <w:tcMar>
              <w:top w:w="0" w:type="dxa"/>
              <w:left w:w="70" w:type="dxa"/>
              <w:bottom w:w="0" w:type="dxa"/>
              <w:right w:w="70" w:type="dxa"/>
            </w:tcMar>
            <w:hideMark/>
          </w:tcPr>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Üye</w:t>
            </w:r>
          </w:p>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Engin YILDIRIM</w:t>
            </w:r>
          </w:p>
        </w:tc>
        <w:tc>
          <w:tcPr>
            <w:tcW w:w="1667" w:type="pct"/>
            <w:tcMar>
              <w:top w:w="0" w:type="dxa"/>
              <w:left w:w="70" w:type="dxa"/>
              <w:bottom w:w="0" w:type="dxa"/>
              <w:right w:w="70" w:type="dxa"/>
            </w:tcMar>
            <w:hideMark/>
          </w:tcPr>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Üye</w:t>
            </w:r>
          </w:p>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Nuri NECİPOĞLU</w:t>
            </w:r>
          </w:p>
        </w:tc>
      </w:tr>
    </w:tbl>
    <w:p w:rsidR="00C659A0" w:rsidRDefault="00C659A0" w:rsidP="00C659A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4"/>
          <w:lang w:eastAsia="tr-TR"/>
        </w:rPr>
        <w:t> </w:t>
      </w:r>
    </w:p>
    <w:p w:rsidR="00C659A0" w:rsidRDefault="00C659A0" w:rsidP="00C659A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4"/>
          <w:lang w:eastAsia="tr-TR"/>
        </w:rPr>
        <w:t> </w:t>
      </w:r>
    </w:p>
    <w:p w:rsidR="00C659A0" w:rsidRPr="00C659A0" w:rsidRDefault="00C659A0" w:rsidP="00C659A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4"/>
          <w:lang w:eastAsia="tr-TR"/>
        </w:rPr>
        <w:t> </w:t>
      </w:r>
    </w:p>
    <w:p w:rsidR="00C659A0" w:rsidRPr="00C659A0" w:rsidRDefault="00C659A0" w:rsidP="00C659A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C659A0" w:rsidRPr="00C659A0" w:rsidTr="00C659A0">
        <w:tc>
          <w:tcPr>
            <w:tcW w:w="1667" w:type="pct"/>
            <w:tcMar>
              <w:top w:w="0" w:type="dxa"/>
              <w:left w:w="70" w:type="dxa"/>
              <w:bottom w:w="0" w:type="dxa"/>
              <w:right w:w="70" w:type="dxa"/>
            </w:tcMar>
            <w:hideMark/>
          </w:tcPr>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Üye</w:t>
            </w:r>
          </w:p>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C659A0">
              <w:rPr>
                <w:rFonts w:ascii="Times New Roman" w:eastAsia="Times New Roman" w:hAnsi="Times New Roman" w:cs="Times New Roman"/>
                <w:color w:val="000000"/>
                <w:sz w:val="24"/>
                <w:szCs w:val="26"/>
                <w:lang w:eastAsia="tr-TR"/>
              </w:rPr>
              <w:t>Hicabi</w:t>
            </w:r>
            <w:proofErr w:type="spellEnd"/>
            <w:r w:rsidRPr="00C659A0">
              <w:rPr>
                <w:rFonts w:ascii="Times New Roman" w:eastAsia="Times New Roman" w:hAnsi="Times New Roman" w:cs="Times New Roman"/>
                <w:color w:val="000000"/>
                <w:sz w:val="24"/>
                <w:szCs w:val="26"/>
                <w:lang w:eastAsia="tr-TR"/>
              </w:rPr>
              <w:t xml:space="preserve"> DURSUN</w:t>
            </w:r>
          </w:p>
        </w:tc>
        <w:tc>
          <w:tcPr>
            <w:tcW w:w="1667" w:type="pct"/>
            <w:tcMar>
              <w:top w:w="0" w:type="dxa"/>
              <w:left w:w="70" w:type="dxa"/>
              <w:bottom w:w="0" w:type="dxa"/>
              <w:right w:w="70" w:type="dxa"/>
            </w:tcMar>
            <w:hideMark/>
          </w:tcPr>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Üye</w:t>
            </w:r>
          </w:p>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Celal Mümtaz AKINCI</w:t>
            </w:r>
          </w:p>
        </w:tc>
        <w:tc>
          <w:tcPr>
            <w:tcW w:w="1667" w:type="pct"/>
            <w:tcMar>
              <w:top w:w="0" w:type="dxa"/>
              <w:left w:w="70" w:type="dxa"/>
              <w:bottom w:w="0" w:type="dxa"/>
              <w:right w:w="70" w:type="dxa"/>
            </w:tcMar>
            <w:hideMark/>
          </w:tcPr>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Üye</w:t>
            </w:r>
          </w:p>
          <w:p w:rsidR="00C659A0" w:rsidRPr="00C659A0" w:rsidRDefault="00C659A0" w:rsidP="00C659A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59A0">
              <w:rPr>
                <w:rFonts w:ascii="Times New Roman" w:eastAsia="Times New Roman" w:hAnsi="Times New Roman" w:cs="Times New Roman"/>
                <w:color w:val="000000"/>
                <w:sz w:val="24"/>
                <w:szCs w:val="26"/>
                <w:lang w:eastAsia="tr-TR"/>
              </w:rPr>
              <w:t>Erdal TERCAN</w:t>
            </w:r>
          </w:p>
        </w:tc>
      </w:tr>
    </w:tbl>
    <w:p w:rsidR="00CE1FB9" w:rsidRPr="00C659A0" w:rsidRDefault="00CE1FB9" w:rsidP="00C659A0">
      <w:pPr>
        <w:shd w:val="clear" w:color="auto" w:fill="FFFFFF"/>
        <w:spacing w:before="100" w:beforeAutospacing="1" w:after="100" w:afterAutospacing="1" w:line="240" w:lineRule="auto"/>
        <w:ind w:firstLine="709"/>
        <w:jc w:val="both"/>
        <w:rPr>
          <w:rFonts w:ascii="Times New Roman" w:hAnsi="Times New Roman" w:cs="Times New Roman"/>
          <w:sz w:val="24"/>
        </w:rPr>
      </w:pPr>
      <w:bookmarkStart w:id="9" w:name="_GoBack"/>
      <w:bookmarkEnd w:id="9"/>
    </w:p>
    <w:sectPr w:rsidR="00CE1FB9" w:rsidRPr="00C659A0" w:rsidSect="00C659A0">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95ECD" w:rsidRDefault="00F95ECD" w:rsidP="00C659A0">
      <w:pPr>
        <w:spacing w:after="0" w:line="240" w:lineRule="auto"/>
      </w:pPr>
      <w:r>
        <w:separator/>
      </w:r>
    </w:p>
  </w:endnote>
  <w:endnote w:type="continuationSeparator" w:id="0">
    <w:p w:rsidR="00F95ECD" w:rsidRDefault="00F95ECD" w:rsidP="00C659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59A0" w:rsidRDefault="00C659A0" w:rsidP="009414F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C659A0" w:rsidRDefault="00C659A0" w:rsidP="00C659A0">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59A0" w:rsidRPr="00C659A0" w:rsidRDefault="00C659A0" w:rsidP="009414F7">
    <w:pPr>
      <w:pStyle w:val="Altbilgi"/>
      <w:framePr w:wrap="around" w:vAnchor="text" w:hAnchor="margin" w:xAlign="right" w:y="1"/>
      <w:rPr>
        <w:rStyle w:val="SayfaNumaras"/>
        <w:rFonts w:ascii="Times New Roman" w:hAnsi="Times New Roman" w:cs="Times New Roman"/>
      </w:rPr>
    </w:pPr>
    <w:r w:rsidRPr="00C659A0">
      <w:rPr>
        <w:rStyle w:val="SayfaNumaras"/>
        <w:rFonts w:ascii="Times New Roman" w:hAnsi="Times New Roman" w:cs="Times New Roman"/>
      </w:rPr>
      <w:fldChar w:fldCharType="begin"/>
    </w:r>
    <w:r w:rsidRPr="00C659A0">
      <w:rPr>
        <w:rStyle w:val="SayfaNumaras"/>
        <w:rFonts w:ascii="Times New Roman" w:hAnsi="Times New Roman" w:cs="Times New Roman"/>
      </w:rPr>
      <w:instrText xml:space="preserve">PAGE  </w:instrText>
    </w:r>
    <w:r w:rsidRPr="00C659A0">
      <w:rPr>
        <w:rStyle w:val="SayfaNumaras"/>
        <w:rFonts w:ascii="Times New Roman" w:hAnsi="Times New Roman" w:cs="Times New Roman"/>
      </w:rPr>
      <w:fldChar w:fldCharType="separate"/>
    </w:r>
    <w:r>
      <w:rPr>
        <w:rStyle w:val="SayfaNumaras"/>
        <w:rFonts w:ascii="Times New Roman" w:hAnsi="Times New Roman" w:cs="Times New Roman"/>
        <w:noProof/>
      </w:rPr>
      <w:t>5</w:t>
    </w:r>
    <w:r w:rsidRPr="00C659A0">
      <w:rPr>
        <w:rStyle w:val="SayfaNumaras"/>
        <w:rFonts w:ascii="Times New Roman" w:hAnsi="Times New Roman" w:cs="Times New Roman"/>
      </w:rPr>
      <w:fldChar w:fldCharType="end"/>
    </w:r>
  </w:p>
  <w:p w:rsidR="00C659A0" w:rsidRPr="00C659A0" w:rsidRDefault="00C659A0" w:rsidP="00C659A0">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59A0" w:rsidRDefault="00C659A0">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95ECD" w:rsidRDefault="00F95ECD" w:rsidP="00C659A0">
      <w:pPr>
        <w:spacing w:after="0" w:line="240" w:lineRule="auto"/>
      </w:pPr>
      <w:r>
        <w:separator/>
      </w:r>
    </w:p>
  </w:footnote>
  <w:footnote w:type="continuationSeparator" w:id="0">
    <w:p w:rsidR="00F95ECD" w:rsidRDefault="00F95ECD" w:rsidP="00C659A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59A0" w:rsidRDefault="00C659A0">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59A0" w:rsidRDefault="00C659A0">
    <w:pPr>
      <w:pStyle w:val="stbilgi"/>
      <w:rPr>
        <w:b/>
      </w:rPr>
    </w:pPr>
    <w:r>
      <w:rPr>
        <w:b/>
      </w:rPr>
      <w:t xml:space="preserve">Esas </w:t>
    </w:r>
    <w:proofErr w:type="gramStart"/>
    <w:r>
      <w:rPr>
        <w:b/>
      </w:rPr>
      <w:t>Sayısı : 2010</w:t>
    </w:r>
    <w:proofErr w:type="gramEnd"/>
    <w:r>
      <w:rPr>
        <w:b/>
      </w:rPr>
      <w:t>/73</w:t>
    </w:r>
  </w:p>
  <w:p w:rsidR="00C659A0" w:rsidRDefault="00C659A0">
    <w:pPr>
      <w:pStyle w:val="stbilgi"/>
      <w:rPr>
        <w:b/>
      </w:rPr>
    </w:pPr>
    <w:r>
      <w:rPr>
        <w:b/>
      </w:rPr>
      <w:t xml:space="preserve">Karar </w:t>
    </w:r>
    <w:proofErr w:type="gramStart"/>
    <w:r>
      <w:rPr>
        <w:b/>
      </w:rPr>
      <w:t>Sayısı : 2011</w:t>
    </w:r>
    <w:proofErr w:type="gramEnd"/>
    <w:r>
      <w:rPr>
        <w:b/>
      </w:rPr>
      <w:t>/176</w:t>
    </w:r>
  </w:p>
  <w:p w:rsidR="00C659A0" w:rsidRPr="00C659A0" w:rsidRDefault="00C659A0">
    <w:pPr>
      <w:pStyle w:val="stbilgi"/>
      <w:rPr>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59A0" w:rsidRDefault="00C659A0">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2DAD"/>
    <w:rsid w:val="008A2DAD"/>
    <w:rsid w:val="00C659A0"/>
    <w:rsid w:val="00CE1FB9"/>
    <w:rsid w:val="00F95EC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85C193-CD88-4E10-9FB4-331C017B3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C659A0"/>
    <w:rPr>
      <w:color w:val="0000FF"/>
      <w:u w:val="single"/>
    </w:rPr>
  </w:style>
  <w:style w:type="paragraph" w:styleId="stbilgi">
    <w:name w:val="header"/>
    <w:basedOn w:val="Normal"/>
    <w:link w:val="stbilgiChar"/>
    <w:uiPriority w:val="99"/>
    <w:unhideWhenUsed/>
    <w:rsid w:val="00C659A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tbilgiChar">
    <w:name w:val="Üstbilgi Char"/>
    <w:basedOn w:val="VarsaylanParagrafYazTipi"/>
    <w:link w:val="stbilgi"/>
    <w:uiPriority w:val="99"/>
    <w:rsid w:val="00C659A0"/>
    <w:rPr>
      <w:rFonts w:ascii="Times New Roman" w:eastAsia="Times New Roman" w:hAnsi="Times New Roman" w:cs="Times New Roman"/>
      <w:sz w:val="24"/>
      <w:szCs w:val="24"/>
      <w:lang w:eastAsia="tr-TR"/>
    </w:rPr>
  </w:style>
  <w:style w:type="character" w:customStyle="1" w:styleId="balk1char">
    <w:name w:val="balk1char"/>
    <w:basedOn w:val="VarsaylanParagrafYazTipi"/>
    <w:rsid w:val="00C659A0"/>
  </w:style>
  <w:style w:type="paragraph" w:styleId="KonuBal">
    <w:name w:val="Title"/>
    <w:basedOn w:val="Normal"/>
    <w:link w:val="KonuBalChar"/>
    <w:uiPriority w:val="10"/>
    <w:qFormat/>
    <w:rsid w:val="00C659A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C659A0"/>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C659A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C659A0"/>
  </w:style>
  <w:style w:type="character" w:styleId="SayfaNumaras">
    <w:name w:val="page number"/>
    <w:basedOn w:val="VarsaylanParagrafYazTipi"/>
    <w:uiPriority w:val="99"/>
    <w:semiHidden/>
    <w:unhideWhenUsed/>
    <w:rsid w:val="00C659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3426349">
      <w:bodyDiv w:val="1"/>
      <w:marLeft w:val="0"/>
      <w:marRight w:val="0"/>
      <w:marTop w:val="0"/>
      <w:marBottom w:val="0"/>
      <w:divBdr>
        <w:top w:val="none" w:sz="0" w:space="0" w:color="auto"/>
        <w:left w:val="none" w:sz="0" w:space="0" w:color="auto"/>
        <w:bottom w:val="none" w:sz="0" w:space="0" w:color="auto"/>
        <w:right w:val="none" w:sz="0" w:space="0" w:color="auto"/>
      </w:divBdr>
      <w:divsChild>
        <w:div w:id="623921365">
          <w:marLeft w:val="0"/>
          <w:marRight w:val="0"/>
          <w:marTop w:val="0"/>
          <w:marBottom w:val="0"/>
          <w:divBdr>
            <w:top w:val="none" w:sz="0" w:space="0" w:color="auto"/>
            <w:left w:val="none" w:sz="0" w:space="0" w:color="auto"/>
            <w:bottom w:val="none" w:sz="0" w:space="0" w:color="auto"/>
            <w:right w:val="none" w:sz="0" w:space="0" w:color="auto"/>
          </w:divBdr>
          <w:divsChild>
            <w:div w:id="1231573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1727</Words>
  <Characters>9846</Characters>
  <Application>Microsoft Office Word</Application>
  <DocSecurity>0</DocSecurity>
  <Lines>82</Lines>
  <Paragraphs>23</Paragraphs>
  <ScaleCrop>false</ScaleCrop>
  <Company/>
  <LinksUpToDate>false</LinksUpToDate>
  <CharactersWithSpaces>11550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2019-02-05T10:05:00Z</dcterms:created>
  <dcterms:modified xsi:type="dcterms:W3CDTF">2019-02-05T10:06:00Z</dcterms:modified>
</cp:coreProperties>
</file>