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D2" w:rsidRPr="00A179D2" w:rsidRDefault="00A179D2" w:rsidP="00A179D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b/>
          <w:bCs/>
          <w:color w:val="000000"/>
          <w:sz w:val="24"/>
          <w:szCs w:val="26"/>
          <w:lang w:eastAsia="tr-TR"/>
        </w:rPr>
        <w:t>ANAYASA MAHKEMESİ KARARI</w:t>
      </w: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Esas </w:t>
      </w:r>
      <w:proofErr w:type="gramStart"/>
      <w:r w:rsidRPr="00A179D2">
        <w:rPr>
          <w:rFonts w:ascii="Times New Roman" w:eastAsia="Times New Roman" w:hAnsi="Times New Roman" w:cs="Times New Roman"/>
          <w:b/>
          <w:color w:val="000000"/>
          <w:sz w:val="24"/>
          <w:szCs w:val="26"/>
          <w:lang w:eastAsia="tr-TR"/>
        </w:rPr>
        <w:t>Sayısı : 2010</w:t>
      </w:r>
      <w:proofErr w:type="gramEnd"/>
      <w:r w:rsidRPr="00A179D2">
        <w:rPr>
          <w:rFonts w:ascii="Times New Roman" w:eastAsia="Times New Roman" w:hAnsi="Times New Roman" w:cs="Times New Roman"/>
          <w:b/>
          <w:color w:val="000000"/>
          <w:sz w:val="24"/>
          <w:szCs w:val="26"/>
          <w:lang w:eastAsia="tr-TR"/>
        </w:rPr>
        <w:t>/115</w:t>
      </w:r>
    </w:p>
    <w:p w:rsidR="00A179D2" w:rsidRPr="00A179D2" w:rsidRDefault="00A179D2" w:rsidP="00A17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Karar </w:t>
      </w:r>
      <w:proofErr w:type="gramStart"/>
      <w:r w:rsidRPr="00A179D2">
        <w:rPr>
          <w:rFonts w:ascii="Times New Roman" w:eastAsia="Times New Roman" w:hAnsi="Times New Roman" w:cs="Times New Roman"/>
          <w:b/>
          <w:color w:val="000000"/>
          <w:sz w:val="24"/>
          <w:szCs w:val="26"/>
          <w:lang w:eastAsia="tr-TR"/>
        </w:rPr>
        <w:t>Sayısı : 2011</w:t>
      </w:r>
      <w:proofErr w:type="gramEnd"/>
      <w:r w:rsidRPr="00A179D2">
        <w:rPr>
          <w:rFonts w:ascii="Times New Roman" w:eastAsia="Times New Roman" w:hAnsi="Times New Roman" w:cs="Times New Roman"/>
          <w:b/>
          <w:color w:val="000000"/>
          <w:sz w:val="24"/>
          <w:szCs w:val="26"/>
          <w:lang w:eastAsia="tr-TR"/>
        </w:rPr>
        <w:t>/154</w:t>
      </w:r>
    </w:p>
    <w:p w:rsidR="00A179D2" w:rsidRPr="00A179D2" w:rsidRDefault="00A179D2" w:rsidP="00A17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Karar </w:t>
      </w:r>
      <w:proofErr w:type="gramStart"/>
      <w:r w:rsidRPr="00A179D2">
        <w:rPr>
          <w:rFonts w:ascii="Times New Roman" w:eastAsia="Times New Roman" w:hAnsi="Times New Roman" w:cs="Times New Roman"/>
          <w:b/>
          <w:color w:val="000000"/>
          <w:sz w:val="24"/>
          <w:szCs w:val="26"/>
          <w:lang w:eastAsia="tr-TR"/>
        </w:rPr>
        <w:t>Günü : 17</w:t>
      </w:r>
      <w:proofErr w:type="gramEnd"/>
      <w:r w:rsidRPr="00A179D2">
        <w:rPr>
          <w:rFonts w:ascii="Times New Roman" w:eastAsia="Times New Roman" w:hAnsi="Times New Roman" w:cs="Times New Roman"/>
          <w:b/>
          <w:color w:val="000000"/>
          <w:sz w:val="24"/>
          <w:szCs w:val="26"/>
          <w:lang w:eastAsia="tr-TR"/>
        </w:rPr>
        <w:t>.11.2011</w:t>
      </w:r>
    </w:p>
    <w:p w:rsidR="00A179D2" w:rsidRPr="00A179D2" w:rsidRDefault="00A179D2" w:rsidP="00A17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R.G. Tarih-</w:t>
      </w:r>
      <w:proofErr w:type="gramStart"/>
      <w:r w:rsidRPr="00A179D2">
        <w:rPr>
          <w:rFonts w:ascii="Times New Roman" w:eastAsia="Times New Roman" w:hAnsi="Times New Roman" w:cs="Times New Roman"/>
          <w:b/>
          <w:color w:val="000000"/>
          <w:sz w:val="24"/>
          <w:szCs w:val="26"/>
          <w:lang w:eastAsia="tr-TR"/>
        </w:rPr>
        <w:t>Sayı : 17</w:t>
      </w:r>
      <w:proofErr w:type="gramEnd"/>
      <w:r w:rsidRPr="00A179D2">
        <w:rPr>
          <w:rFonts w:ascii="Times New Roman" w:eastAsia="Times New Roman" w:hAnsi="Times New Roman" w:cs="Times New Roman"/>
          <w:b/>
          <w:color w:val="000000"/>
          <w:sz w:val="24"/>
          <w:szCs w:val="26"/>
          <w:lang w:eastAsia="tr-TR"/>
        </w:rPr>
        <w:t>.03.2012-28236</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İTİRAZ YOLUNA </w:t>
      </w:r>
      <w:proofErr w:type="gramStart"/>
      <w:r w:rsidRPr="00A179D2">
        <w:rPr>
          <w:rFonts w:ascii="Times New Roman" w:eastAsia="Times New Roman" w:hAnsi="Times New Roman" w:cs="Times New Roman"/>
          <w:b/>
          <w:color w:val="000000"/>
          <w:sz w:val="24"/>
          <w:szCs w:val="26"/>
          <w:lang w:eastAsia="tr-TR"/>
        </w:rPr>
        <w:t>BAŞVURAN : </w:t>
      </w:r>
      <w:r w:rsidRPr="00A179D2">
        <w:rPr>
          <w:rFonts w:ascii="Times New Roman" w:eastAsia="Times New Roman" w:hAnsi="Times New Roman" w:cs="Times New Roman"/>
          <w:color w:val="000000"/>
          <w:sz w:val="24"/>
          <w:szCs w:val="26"/>
          <w:lang w:eastAsia="tr-TR"/>
        </w:rPr>
        <w:t>Burhaniye</w:t>
      </w:r>
      <w:proofErr w:type="gramEnd"/>
      <w:r w:rsidRPr="00A179D2">
        <w:rPr>
          <w:rFonts w:ascii="Times New Roman" w:eastAsia="Times New Roman" w:hAnsi="Times New Roman" w:cs="Times New Roman"/>
          <w:color w:val="000000"/>
          <w:sz w:val="24"/>
          <w:szCs w:val="26"/>
          <w:lang w:eastAsia="tr-TR"/>
        </w:rPr>
        <w:t xml:space="preserve"> Asliye Ceza Mahkemesi</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b/>
          <w:color w:val="000000"/>
          <w:sz w:val="24"/>
          <w:szCs w:val="26"/>
          <w:lang w:eastAsia="tr-TR"/>
        </w:rPr>
        <w:t>İTİRAZIN KONUSU :</w:t>
      </w:r>
      <w:r w:rsidRPr="00A179D2">
        <w:rPr>
          <w:rFonts w:ascii="Times New Roman" w:eastAsia="Times New Roman" w:hAnsi="Times New Roman" w:cs="Times New Roman"/>
          <w:color w:val="000000"/>
          <w:sz w:val="24"/>
          <w:szCs w:val="26"/>
          <w:lang w:eastAsia="tr-TR"/>
        </w:rPr>
        <w:t> 26.9.2004 günlü, 5237 sayılı Türk Ceza Kanunu'nun 267. maddesinin (5), (6) ve (7) numaralı fıkralarının Anayasa'nın 2</w:t>
      </w:r>
      <w:proofErr w:type="gramStart"/>
      <w:r w:rsidRPr="00A179D2">
        <w:rPr>
          <w:rFonts w:ascii="Times New Roman" w:eastAsia="Times New Roman" w:hAnsi="Times New Roman" w:cs="Times New Roman"/>
          <w:color w:val="000000"/>
          <w:sz w:val="24"/>
          <w:szCs w:val="26"/>
          <w:lang w:eastAsia="tr-TR"/>
        </w:rPr>
        <w:t>.,</w:t>
      </w:r>
      <w:proofErr w:type="gramEnd"/>
      <w:r w:rsidRPr="00A179D2">
        <w:rPr>
          <w:rFonts w:ascii="Times New Roman" w:eastAsia="Times New Roman" w:hAnsi="Times New Roman" w:cs="Times New Roman"/>
          <w:color w:val="000000"/>
          <w:sz w:val="24"/>
          <w:szCs w:val="26"/>
          <w:lang w:eastAsia="tr-TR"/>
        </w:rPr>
        <w:t xml:space="preserve"> 10., 11. ve 38. maddelerine aykırılığı savıyla iptali istemidir.</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I- OLAY</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İftira suçunu işlediği iddiası ile sanık hakkında açılan kamu davasında, itiraz konusu kuralların Anayasa'ya aykırı olduğu kanısına varan Mahkeme, iptalleri için başvurmuştur.</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III- YASA METİNLERİ</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ookmark1"/>
      <w:bookmarkEnd w:id="0"/>
      <w:r w:rsidRPr="00A179D2">
        <w:rPr>
          <w:rFonts w:ascii="Times New Roman" w:eastAsia="Times New Roman" w:hAnsi="Times New Roman" w:cs="Times New Roman"/>
          <w:color w:val="000000"/>
          <w:sz w:val="24"/>
          <w:szCs w:val="26"/>
          <w:lang w:eastAsia="tr-TR"/>
        </w:rPr>
        <w:t>A- İtiraz Konusu Yasa Kuralları</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5237 sayılı Kanun'un itiraz konusu fıkraları da içeren 267. maddesi şu şekildedir: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'(1) Yetkili makamlara ihbar veya şikâyette bulunarak ya da basın ve yayın yoluyla, işlemediğini bildiği hâlde, hakkında soruşturma ve kovuşturma başlatılmasını ya da idarî bir yaptırım uygulanmasını sağlamak için bir kimseye hukuka aykırı bir fiil isnat eden kişi, bir yıldan dört yıla kadar hapis cezası ile cezalandırılır.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(2) Fiilin maddî eser ve delillerini uydurarak iftirada bulunulması hâlinde, ceza yarı oranında artırılır.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 xml:space="preserve">(3) Yüklenen fiili işlemediğinden dolayı hakkında beraat kararı veya kovuşturmaya yer </w:t>
      </w:r>
      <w:proofErr w:type="gramStart"/>
      <w:r w:rsidRPr="00A179D2">
        <w:rPr>
          <w:rFonts w:ascii="Times New Roman" w:eastAsia="Times New Roman" w:hAnsi="Times New Roman" w:cs="Times New Roman"/>
          <w:i/>
          <w:iCs/>
          <w:color w:val="000000"/>
          <w:sz w:val="24"/>
          <w:szCs w:val="26"/>
          <w:lang w:eastAsia="tr-TR"/>
        </w:rPr>
        <w:t>olmadığına</w:t>
      </w:r>
      <w:proofErr w:type="gramEnd"/>
      <w:r w:rsidRPr="00A179D2">
        <w:rPr>
          <w:rFonts w:ascii="Times New Roman" w:eastAsia="Times New Roman" w:hAnsi="Times New Roman" w:cs="Times New Roman"/>
          <w:i/>
          <w:iCs/>
          <w:color w:val="000000"/>
          <w:sz w:val="24"/>
          <w:szCs w:val="26"/>
          <w:lang w:eastAsia="tr-TR"/>
        </w:rPr>
        <w:t xml:space="preserve"> dair karar verilmiş mağdurun aleyhine olarak bu fiil nedeniyle gözaltına alma ve tutuklama dışında başka bir koruma tedbiri uygulanmışsa, yukarıdaki fıkralara göre verilecek ceza yarı oranında artırılır.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(4) Yüklenen fiili işlemediğinden dolayı hakkında beraat kararı veya kovuşturmaya yer olmadığına dair karar verilmiş olan mağdurun bu fiil nedeniyle gözaltına alınması veya tutuklanması hâlinde; iftira eden, ayrıca kişiyi hürriyetinden yoksun kılma suçuna ilişkin hükümlere göre dolaylı fail olarak sorumlu tutulur.</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r w:rsidRPr="00A179D2">
        <w:rPr>
          <w:rFonts w:ascii="Times New Roman" w:eastAsia="Times New Roman" w:hAnsi="Times New Roman" w:cs="Times New Roman"/>
          <w:i/>
          <w:iCs/>
          <w:color w:val="000000"/>
          <w:sz w:val="24"/>
          <w:szCs w:val="26"/>
          <w:lang w:eastAsia="tr-TR"/>
        </w:rPr>
        <w:lastRenderedPageBreak/>
        <w:t xml:space="preserve">(5) Mağdurun ağırlaştırılmış müebbet hapis veya müebbet hapis cezasına mahkûmiyeti hâlinde, yirmi yıldan otuz yıla kadar hapis cezasına; süreli </w:t>
      </w:r>
      <w:proofErr w:type="spellStart"/>
      <w:r w:rsidRPr="00A179D2">
        <w:rPr>
          <w:rFonts w:ascii="Times New Roman" w:eastAsia="Times New Roman" w:hAnsi="Times New Roman" w:cs="Times New Roman"/>
          <w:i/>
          <w:iCs/>
          <w:color w:val="000000"/>
          <w:sz w:val="24"/>
          <w:szCs w:val="26"/>
          <w:lang w:eastAsia="tr-TR"/>
        </w:rPr>
        <w:t>hapis</w:t>
      </w:r>
      <w:bookmarkStart w:id="2" w:name="bookmark3"/>
      <w:bookmarkEnd w:id="1"/>
      <w:bookmarkEnd w:id="2"/>
      <w:r w:rsidRPr="00A179D2">
        <w:rPr>
          <w:rFonts w:ascii="Times New Roman" w:eastAsia="Times New Roman" w:hAnsi="Times New Roman" w:cs="Times New Roman"/>
          <w:i/>
          <w:iCs/>
          <w:color w:val="000000"/>
          <w:sz w:val="24"/>
          <w:szCs w:val="26"/>
          <w:lang w:eastAsia="tr-TR"/>
        </w:rPr>
        <w:t>cezasına</w:t>
      </w:r>
      <w:proofErr w:type="spellEnd"/>
      <w:r w:rsidRPr="00A179D2">
        <w:rPr>
          <w:rFonts w:ascii="Times New Roman" w:eastAsia="Times New Roman" w:hAnsi="Times New Roman" w:cs="Times New Roman"/>
          <w:i/>
          <w:iCs/>
          <w:color w:val="000000"/>
          <w:sz w:val="24"/>
          <w:szCs w:val="26"/>
          <w:lang w:eastAsia="tr-TR"/>
        </w:rPr>
        <w:t xml:space="preserve"> mahkûmiyeti hâlinde, mahkûm olunan cezanın üçte ikisi kadar hapis cezasına hükmolunur.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4"/>
      <w:r w:rsidRPr="00A179D2">
        <w:rPr>
          <w:rFonts w:ascii="Times New Roman" w:eastAsia="Times New Roman" w:hAnsi="Times New Roman" w:cs="Times New Roman"/>
          <w:i/>
          <w:iCs/>
          <w:color w:val="000000"/>
          <w:sz w:val="24"/>
          <w:szCs w:val="26"/>
          <w:lang w:eastAsia="tr-TR"/>
        </w:rPr>
        <w:t>(6) Mağdurun mahkûm olduğu hapis cezasının infazına başlanmış ise, beşinci fıkraya göre verilecek ceza yarısı kadar artırılır.</w:t>
      </w:r>
      <w:bookmarkEnd w:id="3"/>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5"/>
      <w:r w:rsidRPr="00A179D2">
        <w:rPr>
          <w:rFonts w:ascii="Times New Roman" w:eastAsia="Times New Roman" w:hAnsi="Times New Roman" w:cs="Times New Roman"/>
          <w:i/>
          <w:iCs/>
          <w:color w:val="000000"/>
          <w:sz w:val="24"/>
          <w:szCs w:val="26"/>
          <w:lang w:eastAsia="tr-TR"/>
        </w:rPr>
        <w:t>(7) İftira sonucunda mağdur hakkında hapis cezası dışında adlî veya idarî bir yaptırım uygulanmışsa; iftira eden kişi, üç yıldan yedi yıla kadar hapis cezası ile cezalandırılır.</w:t>
      </w:r>
      <w:bookmarkEnd w:id="4"/>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(8) İftira suçundan dolayı dava zamanaşımı, mağdurun fiili işlemediğinin sabit olduğu tarihten başlar.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i/>
          <w:iCs/>
          <w:color w:val="000000"/>
          <w:sz w:val="24"/>
          <w:szCs w:val="26"/>
          <w:lang w:eastAsia="tr-TR"/>
        </w:rPr>
        <w:t>(9) Basın ve yayın yoluyla işlenen iftira suçundan dolayı verilen mahkûmiyet kararı, aynı veya eşdeğerde basın ve yayın organıyla ilân olunur. İlân masrafı, hükümlüden tahsil edilir.'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6"/>
      <w:r w:rsidRPr="00A179D2">
        <w:rPr>
          <w:rFonts w:ascii="Times New Roman" w:eastAsia="Times New Roman" w:hAnsi="Times New Roman" w:cs="Times New Roman"/>
          <w:color w:val="000000"/>
          <w:sz w:val="24"/>
          <w:szCs w:val="26"/>
          <w:lang w:eastAsia="tr-TR"/>
        </w:rPr>
        <w:t>B- Dayanılan Anayasa Kuralları</w:t>
      </w:r>
      <w:bookmarkEnd w:id="5"/>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Başvuru kararında, Anayasa'nın 2</w:t>
      </w:r>
      <w:proofErr w:type="gramStart"/>
      <w:r w:rsidRPr="00A179D2">
        <w:rPr>
          <w:rFonts w:ascii="Times New Roman" w:eastAsia="Times New Roman" w:hAnsi="Times New Roman" w:cs="Times New Roman"/>
          <w:color w:val="000000"/>
          <w:sz w:val="24"/>
          <w:szCs w:val="26"/>
          <w:lang w:eastAsia="tr-TR"/>
        </w:rPr>
        <w:t>.,</w:t>
      </w:r>
      <w:proofErr w:type="gramEnd"/>
      <w:r w:rsidRPr="00A179D2">
        <w:rPr>
          <w:rFonts w:ascii="Times New Roman" w:eastAsia="Times New Roman" w:hAnsi="Times New Roman" w:cs="Times New Roman"/>
          <w:color w:val="000000"/>
          <w:sz w:val="24"/>
          <w:szCs w:val="26"/>
          <w:lang w:eastAsia="tr-TR"/>
        </w:rPr>
        <w:t xml:space="preserve"> 10., 11. ve 38. maddelerine dayanılmıştır.</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bookmarkStart w:id="6" w:name="bookmark7"/>
      <w:bookmarkEnd w:id="6"/>
      <w:r w:rsidRPr="00A179D2">
        <w:rPr>
          <w:rFonts w:ascii="Times New Roman" w:eastAsia="Times New Roman" w:hAnsi="Times New Roman" w:cs="Times New Roman"/>
          <w:b/>
          <w:color w:val="000000"/>
          <w:sz w:val="24"/>
          <w:szCs w:val="26"/>
          <w:lang w:eastAsia="tr-TR"/>
        </w:rPr>
        <w:t>IV- İLK İNCELEME</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6"/>
          <w:lang w:eastAsia="tr-TR"/>
        </w:rPr>
        <w:t xml:space="preserve">Anayasa Mahkemesi </w:t>
      </w:r>
      <w:proofErr w:type="spellStart"/>
      <w:r w:rsidRPr="00A179D2">
        <w:rPr>
          <w:rFonts w:ascii="Times New Roman" w:eastAsia="Times New Roman" w:hAnsi="Times New Roman" w:cs="Times New Roman"/>
          <w:color w:val="000000"/>
          <w:sz w:val="24"/>
          <w:szCs w:val="26"/>
          <w:lang w:eastAsia="tr-TR"/>
        </w:rPr>
        <w:t>İçtüzüğü'nün</w:t>
      </w:r>
      <w:proofErr w:type="spellEnd"/>
      <w:r w:rsidRPr="00A179D2">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A179D2">
        <w:rPr>
          <w:rFonts w:ascii="Times New Roman" w:eastAsia="Times New Roman" w:hAnsi="Times New Roman" w:cs="Times New Roman"/>
          <w:color w:val="000000"/>
          <w:sz w:val="24"/>
          <w:szCs w:val="26"/>
          <w:lang w:eastAsia="tr-TR"/>
        </w:rPr>
        <w:t>Alifeyyaz</w:t>
      </w:r>
      <w:proofErr w:type="spellEnd"/>
      <w:r w:rsidRPr="00A179D2">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Hicabı DURSUN ve Celal Mümtaz </w:t>
      </w:r>
      <w:proofErr w:type="spellStart"/>
      <w:r w:rsidRPr="00A179D2">
        <w:rPr>
          <w:rFonts w:ascii="Times New Roman" w:eastAsia="Times New Roman" w:hAnsi="Times New Roman" w:cs="Times New Roman"/>
          <w:color w:val="000000"/>
          <w:sz w:val="24"/>
          <w:szCs w:val="26"/>
          <w:lang w:eastAsia="tr-TR"/>
        </w:rPr>
        <w:t>AKINCI'nın</w:t>
      </w:r>
      <w:proofErr w:type="spellEnd"/>
      <w:r w:rsidRPr="00A179D2">
        <w:rPr>
          <w:rFonts w:ascii="Times New Roman" w:eastAsia="Times New Roman" w:hAnsi="Times New Roman" w:cs="Times New Roman"/>
          <w:color w:val="000000"/>
          <w:sz w:val="24"/>
          <w:szCs w:val="26"/>
          <w:lang w:eastAsia="tr-TR"/>
        </w:rPr>
        <w:t xml:space="preserve"> katılımlarıyla yapılan ilk inceleme toplantısında, öncelikle davada uygulanacak kural sorunu görüşülmüştür.</w:t>
      </w:r>
      <w:proofErr w:type="gramEnd"/>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A179D2">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İtiraz yoluna başvuran mahkeme, 5237 sayılı Türk Ceza Kanunu'nun 267. maddesinin (5), (6) ve (7) numaralı fıkralarının iptalini istemiştir.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 xml:space="preserve">Mahkeme'de bakılmakta olan davada, sanığın müşteki adına sahte olarak düzenlenmiş ehliyeti ibraz etmesi sonucu müştekinin adli ve idari para cezaları ile cezalandırılmasına </w:t>
      </w:r>
      <w:r w:rsidRPr="00A179D2">
        <w:rPr>
          <w:rFonts w:ascii="Times New Roman" w:eastAsia="Times New Roman" w:hAnsi="Times New Roman" w:cs="Times New Roman"/>
          <w:color w:val="000000"/>
          <w:sz w:val="24"/>
          <w:szCs w:val="26"/>
          <w:lang w:eastAsia="tr-TR"/>
        </w:rPr>
        <w:lastRenderedPageBreak/>
        <w:t>sebebiyet vererek iftira suçunu işlediği ileri sürülerek, eylemine uyan 5237 sayılı Kanun'un 267. maddesinin (7) numaralı fıkrası uyarınca cezalandırılması istenmiştir.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5237 sayılı Kanun'un 267. maddesinin (5) numaralı fıkrasında iftira sonucunda mağdur hakkında hapis cezası uygulanması, (6) numaralı fıkrasında hükmolunan hapis cezasının infazına başlanılmış olması, (7) numaralı fıkrasında ise mağdur hakkında hapis cezası dışında adli veya idari yaptırım uygulanması hali düzenlenmiştir. Mahkeme'nin önündeki davada, müştekinin iftira sonucunda hapis cezasıyla cezalandırılması ya da hükmolunan hapis cezasının infazına başlanılması söz konusu olmadığından, (5) ve (6) numaralı fıkraların davada uygulanması mümkün değildir.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Açıklanan nedenlerle; 26.9.2004 günlü, 5237 sayılı Türk Ceza Kanunu'nun 267. maddesinin (5) ve (6) numaralı fıkralarının, itiraz başvurusunda bulunan Mahkeme'nin bakmakta olduğu davada uygulanma olanağı bulunmadığından, bu fıkralara ilişkin başvurunun Mahkeme'nin yetkisizliği nedeniyle REDDİNE, 6.1.2011 gününde OYBİRLİĞİYLE karar verilmiştir.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4"/>
          <w:lang w:eastAsia="tr-TR"/>
        </w:rPr>
        <w:t>1-</w:t>
      </w:r>
      <w:r w:rsidRPr="00A179D2">
        <w:rPr>
          <w:rFonts w:ascii="Times New Roman" w:eastAsia="Times New Roman" w:hAnsi="Times New Roman" w:cs="Times New Roman"/>
          <w:color w:val="000000"/>
          <w:sz w:val="24"/>
          <w:szCs w:val="14"/>
          <w:lang w:eastAsia="tr-TR"/>
        </w:rPr>
        <w:t> </w:t>
      </w:r>
      <w:r w:rsidRPr="00A179D2">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179D2">
        <w:rPr>
          <w:rFonts w:ascii="Times New Roman" w:eastAsia="Times New Roman" w:hAnsi="Times New Roman" w:cs="Times New Roman"/>
          <w:color w:val="000000"/>
          <w:sz w:val="24"/>
          <w:szCs w:val="26"/>
          <w:lang w:eastAsia="tr-TR"/>
        </w:rPr>
        <w:t>AKINCI'nın</w:t>
      </w:r>
      <w:proofErr w:type="spellEnd"/>
      <w:r w:rsidRPr="00A179D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A179D2">
        <w:rPr>
          <w:rFonts w:ascii="Times New Roman" w:eastAsia="Times New Roman" w:hAnsi="Times New Roman" w:cs="Times New Roman"/>
          <w:color w:val="000000"/>
          <w:sz w:val="24"/>
          <w:szCs w:val="26"/>
          <w:lang w:eastAsia="tr-TR"/>
        </w:rPr>
        <w:t>karşıoyları</w:t>
      </w:r>
      <w:proofErr w:type="spellEnd"/>
      <w:r w:rsidRPr="00A179D2">
        <w:rPr>
          <w:rFonts w:ascii="Times New Roman" w:eastAsia="Times New Roman" w:hAnsi="Times New Roman" w:cs="Times New Roman"/>
          <w:color w:val="000000"/>
          <w:sz w:val="24"/>
          <w:szCs w:val="26"/>
          <w:lang w:eastAsia="tr-TR"/>
        </w:rPr>
        <w:t xml:space="preserve"> ve OYÇOKLUĞUYLA,</w:t>
      </w:r>
      <w:proofErr w:type="gramEnd"/>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2- Dosyada eksiklik bulunmadığından, 26.9.2004 günlü, 5237 sayılı Türk Ceza Kanunu'nun 267. maddesinin (7) numaralı fıkrasının esasinin incelenmesine, OYBİRLİĞİYLE,</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6.1.2011 gününde karar verilmiştir.</w:t>
      </w:r>
      <w:bookmarkStart w:id="7" w:name="bookmark8"/>
      <w:bookmarkEnd w:id="7"/>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V- ESASIN İNCELENMESİ</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Başvuru kararında, 5237 sayılı Kanun'un 267. maddesinin (5) ve (7) numaralı fıkraları arasında yaptırım miktarları bakımından dengesizlik bulunduğu, bu dengesizliğin de hakkaniyete aykırı ceza uygulamalarına sebebiyet verdiği, anılan Kanun'un 267. maddesinin (5) numaralı fıkrası gereğince mağdura iftirada bulunan ve mağdurun hapis cezasına mahkumiyetine sebebiyet veren sanığın asgari 20 günden başlayacak hapis cezasına mahkumiyeti söz konusu olacakken, mağdura iftira atan ve mağdur hakkında hapis cezası dışında adli veya idari bir yaptırım uygulanmasına sebebiyet veren sanığın ise, Kanun'un 267. maddesinin (7) numaralı fıkrası gereğince asgari 3 yıl hapis cezası ile cezalandırılacağı, bu durumun da yasa önünde eşitlik ilkesine aykırı olduğu, suç ve ceza arasındaki adil dengenin korunamadığı, bu yönüyle adalet duygularını zedeleyen düzenlemenin, Anayasa'nın 2</w:t>
      </w:r>
      <w:proofErr w:type="gramStart"/>
      <w:r w:rsidRPr="00A179D2">
        <w:rPr>
          <w:rFonts w:ascii="Times New Roman" w:eastAsia="Times New Roman" w:hAnsi="Times New Roman" w:cs="Times New Roman"/>
          <w:color w:val="000000"/>
          <w:sz w:val="24"/>
          <w:szCs w:val="26"/>
          <w:lang w:eastAsia="tr-TR"/>
        </w:rPr>
        <w:t>.,</w:t>
      </w:r>
      <w:proofErr w:type="gramEnd"/>
      <w:r w:rsidRPr="00A179D2">
        <w:rPr>
          <w:rFonts w:ascii="Times New Roman" w:eastAsia="Times New Roman" w:hAnsi="Times New Roman" w:cs="Times New Roman"/>
          <w:color w:val="000000"/>
          <w:sz w:val="24"/>
          <w:szCs w:val="26"/>
          <w:lang w:eastAsia="tr-TR"/>
        </w:rPr>
        <w:t xml:space="preserve"> 10., 11. ve 38. maddelerine aykırı olduğu ileri sürülmüştür.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6"/>
          <w:lang w:eastAsia="tr-TR"/>
        </w:rPr>
        <w:lastRenderedPageBreak/>
        <w:t xml:space="preserve">5237 sayılı Kanun'da 'adliyeye karşı suçlar' başlığı altında 267. maddede düzenlenen iftira suçunun temel şeklinin yer aldığı maddenin (1) numaralı fıkrasında, yetkili makamlara ihbar veya şikâyette bulunarak ya da basın ve yayın yoluyla, işlemediğini bildiği hâlde, hakkında soruşturma ve kovuşturma başlatılmasını ya da idarî bir yaptırım uygulanmasını sağlamak için bir kimseye hukuka aykırı bir fiil isnat eden kişinin bir yıldan dört yıla kadar hapis cezası ile cezalandırılacağı; suçun nitelikli hallerinden olan mağdurun iftira neticesinde hapis cezasıyla cezalandırılmasının düzenlendiği maddenin (5) numaralı fıkrasında ise mağdurun ağırlaştırılmış müebbet hapis veya müebbet hapis cezasına mahkûmiyeti hâlinde, yirmi yıldan otuz yıla kadar hapis cezasına; süreli hapis cezasına mahkûmiyeti hâlinde, mahkûm olunan cezanın üçte ikisi kadar hapis cezasına hükmolunacağı belirtilmiştir. </w:t>
      </w:r>
      <w:proofErr w:type="gramEnd"/>
      <w:r w:rsidRPr="00A179D2">
        <w:rPr>
          <w:rFonts w:ascii="Times New Roman" w:eastAsia="Times New Roman" w:hAnsi="Times New Roman" w:cs="Times New Roman"/>
          <w:color w:val="000000"/>
          <w:sz w:val="24"/>
          <w:szCs w:val="26"/>
          <w:lang w:eastAsia="tr-TR"/>
        </w:rPr>
        <w:t>Maddenin itiraz konusu (7) numaralı fıkrasında ise mağdur hakkında hapis cezası dışında adlî veya idarî bir yaptırım uygulanmış olması birlikte değerlendirilmiş ve iftira eden kişinin, üç yıldan yedi yıla kadar hapis cezası ile cezalandırılacağı belirtilmiştir.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spellStart"/>
      <w:proofErr w:type="gramStart"/>
      <w:r w:rsidRPr="00A179D2">
        <w:rPr>
          <w:rFonts w:ascii="Times New Roman" w:eastAsia="Times New Roman" w:hAnsi="Times New Roman" w:cs="Times New Roman"/>
          <w:color w:val="000000"/>
          <w:sz w:val="24"/>
          <w:szCs w:val="26"/>
          <w:lang w:eastAsia="tr-TR"/>
        </w:rPr>
        <w:t>Yasakoyucu</w:t>
      </w:r>
      <w:proofErr w:type="spellEnd"/>
      <w:r w:rsidRPr="00A179D2">
        <w:rPr>
          <w:rFonts w:ascii="Times New Roman" w:eastAsia="Times New Roman" w:hAnsi="Times New Roman" w:cs="Times New Roman"/>
          <w:color w:val="000000"/>
          <w:sz w:val="24"/>
          <w:szCs w:val="26"/>
          <w:lang w:eastAsia="tr-TR"/>
        </w:rPr>
        <w:t xml:space="preserve">,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ve öngörülen cezanın, cezalandırmada güdülen amacı gerçekleştirmeye elverişli olmasını da dikkate almak zorundadır. </w:t>
      </w:r>
      <w:proofErr w:type="gramEnd"/>
      <w:r w:rsidRPr="00A179D2">
        <w:rPr>
          <w:rFonts w:ascii="Times New Roman" w:eastAsia="Times New Roman" w:hAnsi="Times New Roman" w:cs="Times New Roman"/>
          <w:color w:val="000000"/>
          <w:sz w:val="24"/>
          <w:szCs w:val="26"/>
          <w:lang w:eastAsia="tr-TR"/>
        </w:rPr>
        <w:t>Bu nedenle suç ve ceza arasında adalete uygun bir oranın bulunup bulunmadığının saptanmasında o suçun toplumda yarattığı infial ve etki, kişiler üzerinde oluşturduğu tehlike, zarar görenin kişiliği ile ona verilen zararın azlığı veya çokluğu, işlenme oranındaki azalma veya artış gibi faktörlerin de dikkate alınması gerekir.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A179D2">
        <w:rPr>
          <w:rFonts w:ascii="Times New Roman" w:eastAsia="Times New Roman" w:hAnsi="Times New Roman" w:cs="Times New Roman"/>
          <w:color w:val="000000"/>
          <w:sz w:val="24"/>
          <w:szCs w:val="26"/>
          <w:lang w:eastAsia="tr-TR"/>
        </w:rPr>
        <w:t>Yasakoyucu</w:t>
      </w:r>
      <w:proofErr w:type="spellEnd"/>
      <w:r w:rsidRPr="00A179D2">
        <w:rPr>
          <w:rFonts w:ascii="Times New Roman" w:eastAsia="Times New Roman" w:hAnsi="Times New Roman" w:cs="Times New Roman"/>
          <w:color w:val="000000"/>
          <w:sz w:val="24"/>
          <w:szCs w:val="26"/>
          <w:lang w:eastAsia="tr-TR"/>
        </w:rPr>
        <w:t xml:space="preserve">, iftira suçunun temel şekli ve nitelikli halleri ile failin cezalandırılmasında esas alınan özellikleri düzenlerken iftira sonucunda mağdurun uğradığı zararın ağırlığını ve mağdur hakkında uygulanan yaptırım miktarını ve türünü de dikkate alması gerekir. İşlemediğini bildiği hâlde bir suç isnat ederek mağdurun </w:t>
      </w:r>
      <w:proofErr w:type="gramStart"/>
      <w:r w:rsidRPr="00A179D2">
        <w:rPr>
          <w:rFonts w:ascii="Times New Roman" w:eastAsia="Times New Roman" w:hAnsi="Times New Roman" w:cs="Times New Roman"/>
          <w:color w:val="000000"/>
          <w:sz w:val="24"/>
          <w:szCs w:val="26"/>
          <w:lang w:eastAsia="tr-TR"/>
        </w:rPr>
        <w:t>mahkum</w:t>
      </w:r>
      <w:proofErr w:type="gramEnd"/>
      <w:r w:rsidRPr="00A179D2">
        <w:rPr>
          <w:rFonts w:ascii="Times New Roman" w:eastAsia="Times New Roman" w:hAnsi="Times New Roman" w:cs="Times New Roman"/>
          <w:color w:val="000000"/>
          <w:sz w:val="24"/>
          <w:szCs w:val="26"/>
          <w:lang w:eastAsia="tr-TR"/>
        </w:rPr>
        <w:t xml:space="preserve"> olmasına neden olan sanıklar hakkında, mağdurun hapis cezasıyla cezalandırılması halinde, Kanun'un 267. maddesinin (5) numaralı fıkrası gereğince mahkum olunan hapis cezasının üçte ikisi kadar, mağdura uygulanan bu hapis cezasının adli para cezasına veya diğer seçenek yaptırımlara çevrilmesi halinde ise Kanun'un 267. maddesinin (7) numaralı fıkrası gereğince 3 ila 7 yıl arası hapis cezası öngörülmesi, sanıklar açısından ceza adaletine uygun olmayan sonuçlar doğurmaktadır. </w:t>
      </w:r>
      <w:proofErr w:type="gramStart"/>
      <w:r w:rsidRPr="00A179D2">
        <w:rPr>
          <w:rFonts w:ascii="Times New Roman" w:eastAsia="Times New Roman" w:hAnsi="Times New Roman" w:cs="Times New Roman"/>
          <w:color w:val="000000"/>
          <w:sz w:val="24"/>
          <w:szCs w:val="26"/>
          <w:lang w:eastAsia="tr-TR"/>
        </w:rPr>
        <w:t xml:space="preserve">Örneğin, iftira neticesinde mağdurun işlemediği bir suçtan yargılanıp hapis cezasıyla cezalandırılmasına neden olan kişi, Kanun'un 267. maddesinin (5) numaralı fıkrası gereğince (mahkûm olunan cezanın üçte ikisi) asgari 20 gün hapis cezası ile cezalandırılacakken; mahkemece mağdur hakkında uygulanan hapis cezasının adli para cezasına veya diğer seçenek yaptırımlara çevrilmiş olması halinde ise iftira eden kişinin Kanun'un 267. maddesinin (7) </w:t>
      </w:r>
      <w:r w:rsidRPr="00A179D2">
        <w:rPr>
          <w:rFonts w:ascii="Times New Roman" w:eastAsia="Times New Roman" w:hAnsi="Times New Roman" w:cs="Times New Roman"/>
          <w:color w:val="000000"/>
          <w:sz w:val="24"/>
          <w:szCs w:val="26"/>
          <w:lang w:eastAsia="tr-TR"/>
        </w:rPr>
        <w:lastRenderedPageBreak/>
        <w:t xml:space="preserve">numaralı fıkrası gereğince asgari 3 yıl hapis cezası ile cezalandırılması gerekecektir. </w:t>
      </w:r>
      <w:proofErr w:type="gramEnd"/>
      <w:r w:rsidRPr="00A179D2">
        <w:rPr>
          <w:rFonts w:ascii="Times New Roman" w:eastAsia="Times New Roman" w:hAnsi="Times New Roman" w:cs="Times New Roman"/>
          <w:color w:val="000000"/>
          <w:sz w:val="24"/>
          <w:szCs w:val="26"/>
          <w:lang w:eastAsia="tr-TR"/>
        </w:rPr>
        <w:t xml:space="preserve">İtiraz konusu fıkra uyarınca, mağdur hakkında uygulanan hapis cezasının seçenek yaptırımlara çevrilmesi veya seçimlik olarak hapis cezası ve adli para cezası öngörülen suçlar bakımından da adli para cezasının tercih edilmesi hapis cezasına </w:t>
      </w:r>
      <w:proofErr w:type="gramStart"/>
      <w:r w:rsidRPr="00A179D2">
        <w:rPr>
          <w:rFonts w:ascii="Times New Roman" w:eastAsia="Times New Roman" w:hAnsi="Times New Roman" w:cs="Times New Roman"/>
          <w:color w:val="000000"/>
          <w:sz w:val="24"/>
          <w:szCs w:val="26"/>
          <w:lang w:eastAsia="tr-TR"/>
        </w:rPr>
        <w:t>mahkum</w:t>
      </w:r>
      <w:proofErr w:type="gramEnd"/>
      <w:r w:rsidRPr="00A179D2">
        <w:rPr>
          <w:rFonts w:ascii="Times New Roman" w:eastAsia="Times New Roman" w:hAnsi="Times New Roman" w:cs="Times New Roman"/>
          <w:color w:val="000000"/>
          <w:sz w:val="24"/>
          <w:szCs w:val="26"/>
          <w:lang w:eastAsia="tr-TR"/>
        </w:rPr>
        <w:t xml:space="preserve"> edilmesine oranla daha ağır bir şekilde cezalandırılma sonucunu doğurmaktadır.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 xml:space="preserve">Öte yandan, hapis cezası dışındaki adli yaptırımlar ile idari yaptırımlar kişi üzerindeki etkileri bakımından değerlendirildiğinde, hapis cezası dışındaki adli yaptırımların idari yaptırımlara göre daha ağır sonuçlarının olduğu kuşkusuzdur. Ayrıca ihlalin niteliği, uygulayan merci ve uygulanan usul ile hukuki sonuçları itibariyle de idari yaptırımlar ile adli yaptırımlar arasında kapsamlı farklılıklar bulunmaktadır. Oysa </w:t>
      </w:r>
      <w:proofErr w:type="spellStart"/>
      <w:r w:rsidRPr="00A179D2">
        <w:rPr>
          <w:rFonts w:ascii="Times New Roman" w:eastAsia="Times New Roman" w:hAnsi="Times New Roman" w:cs="Times New Roman"/>
          <w:color w:val="000000"/>
          <w:sz w:val="24"/>
          <w:szCs w:val="26"/>
          <w:lang w:eastAsia="tr-TR"/>
        </w:rPr>
        <w:t>yasakoyucu</w:t>
      </w:r>
      <w:proofErr w:type="spellEnd"/>
      <w:r w:rsidRPr="00A179D2">
        <w:rPr>
          <w:rFonts w:ascii="Times New Roman" w:eastAsia="Times New Roman" w:hAnsi="Times New Roman" w:cs="Times New Roman"/>
          <w:color w:val="000000"/>
          <w:sz w:val="24"/>
          <w:szCs w:val="26"/>
          <w:lang w:eastAsia="tr-TR"/>
        </w:rPr>
        <w:t>, iftira sonucunda mağdur hakkında konusu suç teşkil etmeyen ve genellikle kişiye görev ve yükümlülüklerinin hatırlatılmasından ibaret olan idari yaptırımların uygulanması haliyle, hapis cezası dışındaki adli yaptırımların uygulanması halini aynı ağırlıkta görerek, her iki durum için de aynı miktarda cezalar öngörmüştür. Bu açıdan itiraz konusu fıkrada suç ile ceza arasında bulunması gereken adil dengenin korunamadığı ve bu haliyle de adalet duygularını zedeleyen bir durum bulunduğu açıktır.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79D2">
        <w:rPr>
          <w:rFonts w:ascii="Times New Roman" w:eastAsia="Times New Roman" w:hAnsi="Times New Roman" w:cs="Times New Roman"/>
          <w:color w:val="000000"/>
          <w:sz w:val="24"/>
          <w:szCs w:val="26"/>
          <w:lang w:eastAsia="tr-TR"/>
        </w:rPr>
        <w:t xml:space="preserve">İtiraz konusu fıkranın, suçun niteliği, mağdurun uğradığı zararın ağırlığı, mağdur hakkında uygulanan yaptırımın çeşidi ve suçla korunan hukuki fayda bakımından değerlendirilmesi yapıldığında, iftira neticesinde mağdur hakkında hapis cezası uygulanması halinde öngörülen ceza ile mağdur hakkında hapis cezası dışında adli yaptırım veya idari yaptırım uygulanması halinde öngörülen cezalar arasında </w:t>
      </w:r>
      <w:proofErr w:type="spellStart"/>
      <w:r w:rsidRPr="00A179D2">
        <w:rPr>
          <w:rFonts w:ascii="Times New Roman" w:eastAsia="Times New Roman" w:hAnsi="Times New Roman" w:cs="Times New Roman"/>
          <w:color w:val="000000"/>
          <w:sz w:val="24"/>
          <w:szCs w:val="26"/>
          <w:lang w:eastAsia="tr-TR"/>
        </w:rPr>
        <w:t>kabuledilebilir</w:t>
      </w:r>
      <w:proofErr w:type="spellEnd"/>
      <w:r w:rsidRPr="00A179D2">
        <w:rPr>
          <w:rFonts w:ascii="Times New Roman" w:eastAsia="Times New Roman" w:hAnsi="Times New Roman" w:cs="Times New Roman"/>
          <w:color w:val="000000"/>
          <w:sz w:val="24"/>
          <w:szCs w:val="26"/>
          <w:lang w:eastAsia="tr-TR"/>
        </w:rPr>
        <w:t xml:space="preserve"> bir orantı bulunmadığı anlaşılmaktadır. </w:t>
      </w:r>
      <w:proofErr w:type="gramEnd"/>
      <w:r w:rsidRPr="00A179D2">
        <w:rPr>
          <w:rFonts w:ascii="Times New Roman" w:eastAsia="Times New Roman" w:hAnsi="Times New Roman" w:cs="Times New Roman"/>
          <w:color w:val="000000"/>
          <w:sz w:val="24"/>
          <w:szCs w:val="26"/>
          <w:lang w:eastAsia="tr-TR"/>
        </w:rPr>
        <w:t>Bu yönüyle de itiraz konusu fıkranın hukuk devletinde olması gereken adalet ilkesiyle bağdaştırılması mümkün değildir.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Açıklanan nedenlerle kural, Anayasa'nın 2. maddesine aykırıdır. İptali gerekir.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Anayasa'nın 2. maddesine aykırı görülerek iptal edilen kuralın, Anayasa'nın 10</w:t>
      </w:r>
      <w:proofErr w:type="gramStart"/>
      <w:r w:rsidRPr="00A179D2">
        <w:rPr>
          <w:rFonts w:ascii="Times New Roman" w:eastAsia="Times New Roman" w:hAnsi="Times New Roman" w:cs="Times New Roman"/>
          <w:color w:val="000000"/>
          <w:sz w:val="24"/>
          <w:szCs w:val="26"/>
          <w:lang w:eastAsia="tr-TR"/>
        </w:rPr>
        <w:t>.,</w:t>
      </w:r>
      <w:proofErr w:type="gramEnd"/>
      <w:r w:rsidRPr="00A179D2">
        <w:rPr>
          <w:rFonts w:ascii="Times New Roman" w:eastAsia="Times New Roman" w:hAnsi="Times New Roman" w:cs="Times New Roman"/>
          <w:color w:val="000000"/>
          <w:sz w:val="24"/>
          <w:szCs w:val="26"/>
          <w:lang w:eastAsia="tr-TR"/>
        </w:rPr>
        <w:t xml:space="preserve"> 11. ve 38. maddeleri yönünden incelenmesine gerek görülmemiştir.</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bookmarkStart w:id="8" w:name="bookmark9"/>
      <w:r w:rsidRPr="00A179D2">
        <w:rPr>
          <w:rFonts w:ascii="Times New Roman" w:eastAsia="Times New Roman" w:hAnsi="Times New Roman" w:cs="Times New Roman"/>
          <w:b/>
          <w:color w:val="000000"/>
          <w:sz w:val="24"/>
          <w:szCs w:val="26"/>
          <w:lang w:eastAsia="tr-TR"/>
        </w:rPr>
        <w:t>VI- İPTAL KARARININ YÜRÜRLÜĞE GİRECEĞİ GÜN SORUNU</w:t>
      </w:r>
      <w:bookmarkEnd w:id="8"/>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Anayasa'nın 153. maddesinin üçüncü fıkrasında 'Kanun,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6216 sayılı Anayasa Mahkemesinin Kuruluşu ve Yargılama Usulü Hakkında Kanun'un 66. maddesinin (3) numaralı fıkrasında da bu kural tekrarlanmaktadır.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 xml:space="preserve">İtiraz konusu kuralın iptal edilmesi nedeniyle doğan boşluk, kamu düzenini ihlal edici nitelikte görüldüğünden iptal hükmünün, Resmî </w:t>
      </w:r>
      <w:proofErr w:type="spellStart"/>
      <w:r w:rsidRPr="00A179D2">
        <w:rPr>
          <w:rFonts w:ascii="Times New Roman" w:eastAsia="Times New Roman" w:hAnsi="Times New Roman" w:cs="Times New Roman"/>
          <w:color w:val="000000"/>
          <w:sz w:val="24"/>
          <w:szCs w:val="26"/>
          <w:lang w:eastAsia="tr-TR"/>
        </w:rPr>
        <w:t>Gazete'de</w:t>
      </w:r>
      <w:proofErr w:type="spellEnd"/>
      <w:r w:rsidRPr="00A179D2">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b/>
          <w:bCs/>
          <w:color w:val="000000"/>
          <w:sz w:val="24"/>
          <w:szCs w:val="26"/>
          <w:lang w:eastAsia="tr-TR"/>
        </w:rPr>
        <w:t>VII- SONUÇ</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lastRenderedPageBreak/>
        <w:t>1- 26.9.2004 günlü, 5237 sayılı Türk Ceza Kanunu'nun 267. maddesinin (7) numaralı fıkrasının Anayasa'ya aykırı olduğuna ve İPTALİNE,</w:t>
      </w:r>
    </w:p>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2- 5237 sayılı Kanun'un 267. maddesinin (7) numaralı fıkrasının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17.11.2011 gününde OYBİRLİĞİYLE karar verildi.</w:t>
      </w:r>
    </w:p>
    <w:p w:rsidR="00A179D2" w:rsidRP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79D2" w:rsidRPr="00A179D2" w:rsidTr="00A179D2">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Başkan</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Başkanvekili</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179D2">
              <w:rPr>
                <w:rFonts w:ascii="Times New Roman" w:eastAsia="Times New Roman" w:hAnsi="Times New Roman" w:cs="Times New Roman"/>
                <w:color w:val="000000"/>
                <w:sz w:val="24"/>
                <w:szCs w:val="26"/>
                <w:lang w:eastAsia="tr-TR"/>
              </w:rPr>
              <w:t>Serruh</w:t>
            </w:r>
            <w:proofErr w:type="spellEnd"/>
            <w:r w:rsidRPr="00A179D2">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Başkanvekili</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Alparslan ALTAN</w:t>
            </w:r>
          </w:p>
        </w:tc>
      </w:tr>
    </w:tbl>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79D2" w:rsidRPr="00A179D2" w:rsidTr="00A179D2">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Mehmet ERTEN</w:t>
            </w:r>
          </w:p>
        </w:tc>
      </w:tr>
    </w:tbl>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bookmarkStart w:id="9" w:name="_GoBack"/>
      <w:bookmarkEnd w:id="9"/>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79D2" w:rsidRPr="00A179D2" w:rsidTr="00A179D2">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 xml:space="preserve">Osman </w:t>
            </w:r>
            <w:proofErr w:type="spellStart"/>
            <w:r w:rsidRPr="00A179D2">
              <w:rPr>
                <w:rFonts w:ascii="Times New Roman" w:eastAsia="Times New Roman" w:hAnsi="Times New Roman" w:cs="Times New Roman"/>
                <w:color w:val="000000"/>
                <w:sz w:val="24"/>
                <w:szCs w:val="26"/>
                <w:lang w:eastAsia="tr-TR"/>
              </w:rPr>
              <w:t>Alifeyyaz</w:t>
            </w:r>
            <w:proofErr w:type="spellEnd"/>
            <w:r w:rsidRPr="00A179D2">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Zehra Ayla PERKTAŞ</w:t>
            </w:r>
          </w:p>
        </w:tc>
      </w:tr>
    </w:tbl>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79D2" w:rsidRPr="00A179D2" w:rsidTr="00A179D2">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Engin YILDIRIM</w:t>
            </w:r>
          </w:p>
        </w:tc>
      </w:tr>
    </w:tbl>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179D2" w:rsidRPr="00A179D2" w:rsidTr="00A179D2">
        <w:tc>
          <w:tcPr>
            <w:tcW w:w="2500" w:type="pct"/>
            <w:tcMar>
              <w:top w:w="0" w:type="dxa"/>
              <w:left w:w="108" w:type="dxa"/>
              <w:bottom w:w="0" w:type="dxa"/>
              <w:right w:w="108"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179D2">
              <w:rPr>
                <w:rFonts w:ascii="Times New Roman" w:eastAsia="Times New Roman" w:hAnsi="Times New Roman" w:cs="Times New Roman"/>
                <w:color w:val="000000"/>
                <w:sz w:val="24"/>
                <w:szCs w:val="26"/>
                <w:lang w:eastAsia="tr-TR"/>
              </w:rPr>
              <w:t>Hicabi</w:t>
            </w:r>
            <w:proofErr w:type="spellEnd"/>
            <w:r w:rsidRPr="00A179D2">
              <w:rPr>
                <w:rFonts w:ascii="Times New Roman" w:eastAsia="Times New Roman" w:hAnsi="Times New Roman" w:cs="Times New Roman"/>
                <w:color w:val="000000"/>
                <w:sz w:val="24"/>
                <w:szCs w:val="26"/>
                <w:lang w:eastAsia="tr-TR"/>
              </w:rPr>
              <w:t xml:space="preserve"> DURSUN</w:t>
            </w:r>
          </w:p>
        </w:tc>
      </w:tr>
    </w:tbl>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A179D2" w:rsidRPr="00A179D2" w:rsidRDefault="00A179D2" w:rsidP="00A179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179D2" w:rsidRPr="00A179D2" w:rsidTr="00A179D2">
        <w:tc>
          <w:tcPr>
            <w:tcW w:w="2500" w:type="pct"/>
            <w:tcMar>
              <w:top w:w="0" w:type="dxa"/>
              <w:left w:w="108" w:type="dxa"/>
              <w:bottom w:w="0" w:type="dxa"/>
              <w:right w:w="108"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Üye</w:t>
            </w:r>
          </w:p>
          <w:p w:rsidR="00A179D2" w:rsidRPr="00A179D2" w:rsidRDefault="00A179D2" w:rsidP="00A179D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6"/>
                <w:lang w:eastAsia="tr-TR"/>
              </w:rPr>
              <w:t>Erdal TERCAN</w:t>
            </w:r>
          </w:p>
        </w:tc>
      </w:tr>
    </w:tbl>
    <w:p w:rsidR="00A179D2" w:rsidRDefault="00A179D2" w:rsidP="00A17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79D2">
        <w:rPr>
          <w:rFonts w:ascii="Times New Roman" w:eastAsia="Times New Roman" w:hAnsi="Times New Roman" w:cs="Times New Roman"/>
          <w:color w:val="000000"/>
          <w:sz w:val="24"/>
          <w:szCs w:val="24"/>
          <w:lang w:eastAsia="tr-TR"/>
        </w:rPr>
        <w:t> </w:t>
      </w:r>
    </w:p>
    <w:p w:rsidR="00CE1FB9" w:rsidRPr="00A179D2" w:rsidRDefault="00CE1FB9" w:rsidP="00A179D2">
      <w:pPr>
        <w:spacing w:before="100" w:beforeAutospacing="1" w:after="100" w:afterAutospacing="1" w:line="240" w:lineRule="auto"/>
        <w:ind w:firstLine="709"/>
        <w:jc w:val="both"/>
        <w:rPr>
          <w:rFonts w:ascii="Times New Roman" w:hAnsi="Times New Roman" w:cs="Times New Roman"/>
          <w:sz w:val="24"/>
        </w:rPr>
      </w:pPr>
    </w:p>
    <w:sectPr w:rsidR="00CE1FB9" w:rsidRPr="00A179D2" w:rsidSect="00A179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27" w:rsidRDefault="00151427" w:rsidP="00A179D2">
      <w:pPr>
        <w:spacing w:after="0" w:line="240" w:lineRule="auto"/>
      </w:pPr>
      <w:r>
        <w:separator/>
      </w:r>
    </w:p>
  </w:endnote>
  <w:endnote w:type="continuationSeparator" w:id="0">
    <w:p w:rsidR="00151427" w:rsidRDefault="00151427" w:rsidP="00A1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Default="00A179D2" w:rsidP="00751C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79D2" w:rsidRDefault="00A179D2" w:rsidP="00A179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Pr="00A179D2" w:rsidRDefault="00A179D2" w:rsidP="00751CC2">
    <w:pPr>
      <w:pStyle w:val="Altbilgi"/>
      <w:framePr w:wrap="around" w:vAnchor="text" w:hAnchor="margin" w:xAlign="right" w:y="1"/>
      <w:rPr>
        <w:rStyle w:val="SayfaNumaras"/>
        <w:rFonts w:ascii="Times New Roman" w:hAnsi="Times New Roman" w:cs="Times New Roman"/>
      </w:rPr>
    </w:pPr>
    <w:r w:rsidRPr="00A179D2">
      <w:rPr>
        <w:rStyle w:val="SayfaNumaras"/>
        <w:rFonts w:ascii="Times New Roman" w:hAnsi="Times New Roman" w:cs="Times New Roman"/>
      </w:rPr>
      <w:fldChar w:fldCharType="begin"/>
    </w:r>
    <w:r w:rsidRPr="00A179D2">
      <w:rPr>
        <w:rStyle w:val="SayfaNumaras"/>
        <w:rFonts w:ascii="Times New Roman" w:hAnsi="Times New Roman" w:cs="Times New Roman"/>
      </w:rPr>
      <w:instrText xml:space="preserve">PAGE  </w:instrText>
    </w:r>
    <w:r w:rsidRPr="00A179D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179D2">
      <w:rPr>
        <w:rStyle w:val="SayfaNumaras"/>
        <w:rFonts w:ascii="Times New Roman" w:hAnsi="Times New Roman" w:cs="Times New Roman"/>
      </w:rPr>
      <w:fldChar w:fldCharType="end"/>
    </w:r>
  </w:p>
  <w:p w:rsidR="00A179D2" w:rsidRPr="00A179D2" w:rsidRDefault="00A179D2" w:rsidP="00A179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Default="00A179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27" w:rsidRDefault="00151427" w:rsidP="00A179D2">
      <w:pPr>
        <w:spacing w:after="0" w:line="240" w:lineRule="auto"/>
      </w:pPr>
      <w:r>
        <w:separator/>
      </w:r>
    </w:p>
  </w:footnote>
  <w:footnote w:type="continuationSeparator" w:id="0">
    <w:p w:rsidR="00151427" w:rsidRDefault="00151427" w:rsidP="00A17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Default="00A179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Default="00A179D2">
    <w:pPr>
      <w:pStyle w:val="stbilgi"/>
      <w:rPr>
        <w:b/>
      </w:rPr>
    </w:pPr>
    <w:r>
      <w:rPr>
        <w:b/>
      </w:rPr>
      <w:t xml:space="preserve">Esas </w:t>
    </w:r>
    <w:proofErr w:type="gramStart"/>
    <w:r>
      <w:rPr>
        <w:b/>
      </w:rPr>
      <w:t>Sayısı : 2010</w:t>
    </w:r>
    <w:proofErr w:type="gramEnd"/>
    <w:r>
      <w:rPr>
        <w:b/>
      </w:rPr>
      <w:t>/115</w:t>
    </w:r>
  </w:p>
  <w:p w:rsidR="00A179D2" w:rsidRDefault="00A179D2">
    <w:pPr>
      <w:pStyle w:val="stbilgi"/>
      <w:rPr>
        <w:b/>
      </w:rPr>
    </w:pPr>
    <w:r>
      <w:rPr>
        <w:b/>
      </w:rPr>
      <w:t xml:space="preserve">Karar </w:t>
    </w:r>
    <w:proofErr w:type="gramStart"/>
    <w:r>
      <w:rPr>
        <w:b/>
      </w:rPr>
      <w:t>Sayısı : 2011</w:t>
    </w:r>
    <w:proofErr w:type="gramEnd"/>
    <w:r>
      <w:rPr>
        <w:b/>
      </w:rPr>
      <w:t>/154</w:t>
    </w:r>
  </w:p>
  <w:p w:rsidR="00A179D2" w:rsidRPr="00A179D2" w:rsidRDefault="00A179D2">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2" w:rsidRDefault="00A179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96"/>
    <w:rsid w:val="00007E96"/>
    <w:rsid w:val="00151427"/>
    <w:rsid w:val="00A179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B3A3-ECC3-42BC-A5AD-EA22780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179D2"/>
    <w:rPr>
      <w:color w:val="0000FF"/>
      <w:u w:val="single"/>
    </w:rPr>
  </w:style>
  <w:style w:type="paragraph" w:styleId="stbilgi">
    <w:name w:val="header"/>
    <w:basedOn w:val="Normal"/>
    <w:link w:val="stbilgiChar"/>
    <w:uiPriority w:val="99"/>
    <w:unhideWhenUsed/>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179D2"/>
    <w:rPr>
      <w:rFonts w:ascii="Times New Roman" w:eastAsia="Times New Roman" w:hAnsi="Times New Roman" w:cs="Times New Roman"/>
      <w:sz w:val="24"/>
      <w:szCs w:val="24"/>
      <w:lang w:eastAsia="tr-TR"/>
    </w:rPr>
  </w:style>
  <w:style w:type="paragraph" w:customStyle="1" w:styleId="gvdemetni30">
    <w:name w:val="gvdemetni30"/>
    <w:basedOn w:val="Normal"/>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179D2"/>
  </w:style>
  <w:style w:type="paragraph" w:customStyle="1" w:styleId="balk10">
    <w:name w:val="balk10"/>
    <w:basedOn w:val="Normal"/>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A179D2"/>
  </w:style>
  <w:style w:type="character" w:customStyle="1" w:styleId="gvdemetnitalik">
    <w:name w:val="gvdemetnitalik"/>
    <w:basedOn w:val="VarsaylanParagrafYazTipi"/>
    <w:rsid w:val="00A179D2"/>
  </w:style>
  <w:style w:type="paragraph" w:customStyle="1" w:styleId="gvdemetni40">
    <w:name w:val="gvdemetni40"/>
    <w:basedOn w:val="Normal"/>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alikdeil">
    <w:name w:val="gvdemetni4talikdeil"/>
    <w:basedOn w:val="VarsaylanParagrafYazTipi"/>
    <w:rsid w:val="00A179D2"/>
  </w:style>
  <w:style w:type="paragraph" w:styleId="KonuBal">
    <w:name w:val="Title"/>
    <w:basedOn w:val="Normal"/>
    <w:link w:val="KonuBalChar"/>
    <w:uiPriority w:val="10"/>
    <w:qFormat/>
    <w:rsid w:val="00A1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179D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179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9D2"/>
  </w:style>
  <w:style w:type="character" w:styleId="SayfaNumaras">
    <w:name w:val="page number"/>
    <w:basedOn w:val="VarsaylanParagrafYazTipi"/>
    <w:uiPriority w:val="99"/>
    <w:semiHidden/>
    <w:unhideWhenUsed/>
    <w:rsid w:val="00A1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5575">
      <w:bodyDiv w:val="1"/>
      <w:marLeft w:val="0"/>
      <w:marRight w:val="0"/>
      <w:marTop w:val="0"/>
      <w:marBottom w:val="0"/>
      <w:divBdr>
        <w:top w:val="none" w:sz="0" w:space="0" w:color="auto"/>
        <w:left w:val="none" w:sz="0" w:space="0" w:color="auto"/>
        <w:bottom w:val="none" w:sz="0" w:space="0" w:color="auto"/>
        <w:right w:val="none" w:sz="0" w:space="0" w:color="auto"/>
      </w:divBdr>
      <w:divsChild>
        <w:div w:id="1427271122">
          <w:marLeft w:val="0"/>
          <w:marRight w:val="0"/>
          <w:marTop w:val="0"/>
          <w:marBottom w:val="0"/>
          <w:divBdr>
            <w:top w:val="none" w:sz="0" w:space="0" w:color="auto"/>
            <w:left w:val="none" w:sz="0" w:space="0" w:color="auto"/>
            <w:bottom w:val="none" w:sz="0" w:space="0" w:color="auto"/>
            <w:right w:val="none" w:sz="0" w:space="0" w:color="auto"/>
          </w:divBdr>
          <w:divsChild>
            <w:div w:id="9601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2019-02-05T06:34:00Z</dcterms:created>
  <dcterms:modified xsi:type="dcterms:W3CDTF">2019-02-05T06:36:00Z</dcterms:modified>
</cp:coreProperties>
</file>